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https://www.autoritedelaconcurrence.fr/fr/decision/relative-une-saisine-de-la-societe-solaronics-process-contre-electricite-de-france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>COUNCIL OF COMPETITION</w:t>
        <w:br/>
        <w:t>Decision No. 99-D-38 of April 13, 1999</w:t>
        <w:br/>
        <w:t>regarding a referral by the company Solaronics Process against Electricité de France</w:t>
        <w:br/>
        <w:t>The Competition Council (Section III);</w:t>
        <w:br/>
        <w:t>Having regard to the letter registered on July 9, 1996, under number F 888, by which the company Solaronics Process referred to the Competition Council practices implemented by Electricité de France, likely to fall within the scope of Articles 7 and 8 of Ordinance No. 86-1243 of December 1, 1986;</w:t>
        <w:br/>
        <w:t>Having regard to Ordinance No. 86-1243 of December 1, 1986, as amended, relating to the freedom of prices and competition, and Decree No. 86-1309 of December 29, 1986, as amended, adopted for its application;</w:t>
        <w:br/>
        <w:t>Having regard to the letter from the company Solaronics Process registered on October 28, 1998;</w:t>
        <w:br/>
        <w:t>Having regard to the other documents in the file;</w:t>
        <w:br/>
        <w:t>The rapporteur, the general rapporteur, and the Government Commissioner heard;</w:t>
        <w:br/>
        <w:t>After deliberating in the absence of the general rapporteur and the rapporteur;</w:t>
        <w:br/>
        <w:t>Considering that, by the aforementioned letter registered on October 28, 1998, the company Solaronics Process declared its withdrawal of the referral; that it is appropriate for the Council to take note of this and, consequently, to close this file,</w:t>
        <w:br/>
        <w:t>Decides:</w:t>
        <w:br/>
        <w:t>Sole Article. - The file registered under number F 888 is closed.</w:t>
        <w:br/>
        <w:t>Deliberated, on the oral report of Mr. Guedj, by Mr. Cortesse, Vice-President, presiding over the session, Mrs. Pasturel, Vice-President, and Mr. Rocca, member.</w:t>
        <w:br/>
        <w:t>The Secretary of the session The Vice-President, presiding over the session</w:t>
        <w:br/>
        <w:t>Sylvie Grando Pierre Cortesse</w:t>
        <w:br/>
        <w:t>© Council of Competition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