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https://www.autoritedelaconcurrence.fr/fr/decision/relative-une-saisine-de-la-societe-source-perrier</w:t>
      </w:r>
    </w:p>
    <w:p>
      <w:r>
        <w:t>Pages translated : 1</w:t>
      </w:r>
    </w:p>
    <w:p/>
    <w:p>
      <w:r>
        <w:rPr>
          <w:b/>
        </w:rPr>
        <w:t>[Pages 1–1]</w:t>
      </w:r>
    </w:p>
    <w:p>
      <w:r>
        <w:t xml:space="preserve">FRENCH REPUBLIC  </w:t>
        <w:br/>
        <w:t xml:space="preserve">Decision No. 92-D-46 of September 15, 1992  </w:t>
        <w:br/>
        <w:t xml:space="preserve">regarding a referral by the company Source Perrier  </w:t>
        <w:br/>
        <w:t xml:space="preserve">The Competition Council (standing committee),  </w:t>
        <w:br/>
        <w:t xml:space="preserve">Having regard to the letter registered on January 28, 1992, under number F. 479, by which the company Source Perrier referred to the Competition Council practices of the companies Nestlé and B.S.N. in the mineral water sector, together with the additional observations of the company Source Perrier registered on March 12, 1992;  </w:t>
        <w:br/>
        <w:t xml:space="preserve">Having regard to Ordinance No. 86-1243 of December 1, 1986, relating to the freedom of prices and competition, as amended, together with Decree No. 86-1309 of December 29, 1986, as amended, adopted for its application;  </w:t>
        <w:br/>
        <w:t xml:space="preserve">Having regard to the letter from the company Source Perrier registered on April 2, 1992;  </w:t>
        <w:br/>
        <w:t xml:space="preserve">Having regard to the other documents in the file;  </w:t>
        <w:br/>
        <w:t xml:space="preserve">The rapporteur, the general rapporteur, the Government commissioner heard;  </w:t>
        <w:br/>
        <w:t xml:space="preserve">Considering that, by the letter of April 2, 1992 mentioned above, the company Source Perrier declared to withdraw its referral;  </w:t>
        <w:br/>
        <w:t xml:space="preserve">Considering that there is no need for the council to take up the matter ex officio,  </w:t>
        <w:br/>
        <w:t xml:space="preserve">Decides:  </w:t>
        <w:br/>
        <w:t xml:space="preserve">Sole Article. - The file registered under number F. 479 is closed.  </w:t>
        <w:br/>
        <w:t xml:space="preserve">Adopted on September 15, 1992, on the oral report of Ms. Marie Picard, by Messrs. Laurent, president, Béteille and Pineau, vice-presidents.  </w:t>
        <w:b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