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https://www.autoritedelaconcurrence.fr/fr/decision/relative-une-saisine-de-lassociation-secours-69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 xml:space="preserve">COUNCIL OF COMPETITION  </w:t>
        <w:br/>
        <w:t xml:space="preserve">Decision No. 00-D-11 of April 12, 2000  </w:t>
        <w:br/>
        <w:t>regarding a referral by the association SE.CO.UR.S69</w:t>
      </w:r>
    </w:p>
    <w:p>
      <w:r>
        <w:t>The Competition Council (standing committee),</w:t>
      </w:r>
    </w:p>
    <w:p>
      <w:r>
        <w:t>Having regard to the letter registered on July 13, 1998, under number F 1064, by which the association "SE.CO.UR.S 69" referred to the Competition Council practices related to the organization of medical on-call duties by private doctors within the framework of the reception and regulation center of the Samu du Rhône;</w:t>
      </w:r>
    </w:p>
    <w:p>
      <w:r>
        <w:t xml:space="preserve">1st  </w:t>
        <w:br/>
        <w:t>Having regard to Ordinance No. 86-1243 of December 1986 as amended, relating to the freedom of prices and competition, and Decree No. 86-1309 of December 29, 1986 as amended, adopted for its application;</w:t>
      </w:r>
    </w:p>
    <w:p>
      <w:r>
        <w:t>Having regard to the letter registered on January 5, 2000, by which the association "SE.CO.UR.S 69" declares its withdrawal;</w:t>
      </w:r>
    </w:p>
    <w:p>
      <w:r>
        <w:t>Having regard to the other documents in the file;</w:t>
      </w:r>
    </w:p>
    <w:p>
      <w:r>
        <w:t>The rapporteur, the general rapporteur, and the Government Commissioner heard during the session of February 16, 2000;</w:t>
      </w:r>
    </w:p>
    <w:p>
      <w:r>
        <w:t>After deliberating in the absence of the rapporteur and the general rapporteur;</w:t>
      </w:r>
    </w:p>
    <w:p>
      <w:r>
        <w:t>Considering that, by letter registered on January 5, 2000, the association "SE.CO.UR.S 69" declared to withdraw its referral, registered on July 13, 1998, under number F 1064;</w:t>
      </w:r>
    </w:p>
    <w:p>
      <w:r>
        <w:t>Considering that there is no need for the Competition Council to take action ex officio,</w:t>
      </w:r>
    </w:p>
    <w:p>
      <w:r>
        <w:t xml:space="preserve">Decides:  </w:t>
        <w:br/>
        <w:t>Unique Article - The file registered under number F 1064 is closed.</w:t>
      </w:r>
    </w:p>
    <w:p>
      <w:r>
        <w:t>Deliberated, on the oral report of Mr. Guedj, by Ms. Hagelsteen, president, Ms. Pasturel and Mr. Cortesse, vice-presidents.</w:t>
      </w:r>
    </w:p>
    <w:p>
      <w:r>
        <w:t xml:space="preserve">The session secretary, The president  </w:t>
        <w:br/>
        <w:t xml:space="preserve">Sylvie Grando Marie-Dominique Hagelsteen  </w:t>
        <w:br/>
        <w:t>© Council of Competition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