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https://www.autoritedelaconcurrence.fr/fr/decision/relative-une-saisine-de-lunion-professionnelle-de-la-carte-postale-lencontre-de-la-poste</w:t>
      </w:r>
    </w:p>
    <w:p>
      <w:r>
        <w:t>Pages translated : 3</w:t>
      </w:r>
    </w:p>
    <w:p/>
    <w:p>
      <w:r>
        <w:rPr>
          <w:b/>
        </w:rPr>
        <w:t>[Pages 1–3]</w:t>
      </w:r>
    </w:p>
    <w:p>
      <w:r>
        <w:t xml:space="preserve">FRENCH REPUBLIC  </w:t>
        <w:br/>
        <w:t xml:space="preserve">Decision No. 04-D-61 of November 25, 2004  </w:t>
        <w:br/>
        <w:t>regarding a referral from the Professional Union of Postcards against La Poste for the marketing of greeting card products</w:t>
      </w:r>
    </w:p>
    <w:p>
      <w:r>
        <w:t xml:space="preserve">The Competition Council (permanent commission),  </w:t>
        <w:br/>
        <w:t xml:space="preserve">Having regard to the letter registered on April 13, 2002, under number F 1301, by which the Professional Union of Postcards referred to the Competition Council the behaviors of La Poste regarding the marketing of greeting card products;  </w:t>
        <w:br/>
        <w:t xml:space="preserve">Having regard to Book IV of the Commercial Code relating to price freedom and competition and Decree 2002-689 of April 30, 2002, setting the conditions for its application;  </w:t>
        <w:br/>
        <w:t xml:space="preserve">Having regard to the observations presented by the Government Commissioner and the representative of the Professional Union of Postcards;  </w:t>
        <w:br/>
        <w:t xml:space="preserve">Having regard to the other documents in the file;  </w:t>
        <w:br/>
        <w:t xml:space="preserve">The rapporteur, the general rapporteur, and the Government Commissioner heard during the session of November 3, 2004, the Professional Union of Postcards having been duly summoned;  </w:t>
        <w:br/>
        <w:t>Adopts the following decision:</w:t>
      </w:r>
    </w:p>
    <w:p>
      <w:r>
        <w:t xml:space="preserve">I. Findings  </w:t>
        <w:br/>
        <w:t xml:space="preserve">1. The Professional Union of Postcards (UPCP), which brings together publishers and distributors of postcards, states that La Poste distributes, either in its post offices, or in the network of tobacconists, or in large food distribution stores, greeting card products with prepaid envelopes, often referred to as "prepaid envelopes," and that this activity would cause a "significant harm" to its members. The UPCP equates La Poste's distribution of products belonging to a competitive sector, while it benefits from a monopoly on mail distribution, to an abuse of a dominant position. The UPCP considers that the prices of these various products offered by La Poste are "particularly attractive" and are therefore likely to "eliminate its competitors outright."  </w:t>
        <w:br/>
        <w:t>2. According to the UPCP, these behaviors of La Poste would constitute a practice of abusively low pricing and an abuse of a dominant position.</w:t>
      </w:r>
    </w:p>
    <w:p>
      <w:r>
        <w:t>3. By letter dated April 2, 2004, the rapporteur sent a request for information to the UPCP aimed notably at collecting quantitative data on the relevant sector and the activity of its members, the prices, costs, and margins applied to the products in question, and finally "…concrete elements demonstrating that the members have suffered a significant and prolonged setback in their activity due to the marketing of prepaid envelopes and proof of a sufficiently direct link as a result." Three months after sending this letter, which remained unanswered by either the UPCP or its members, the rapporteur reiterated his request for information on July 7, 2004. This new request also remained unanswered.</w:t>
      </w:r>
    </w:p>
    <w:p>
      <w:r>
        <w:t xml:space="preserve">II. Discussion  </w:t>
        <w:br/>
        <w:t xml:space="preserve">4. Pursuant to Article L. 462-8 of the Commercial Code, the Competition Council "may also reject the referral by reasoned decision when it considers that the facts invoked are not supported by sufficiently probative elements."  </w:t>
        <w:br/>
        <w:t xml:space="preserve">5. Firstly, the Council notes that the referring party merely states, on the one hand, that the prices charged by La Poste "are out of proportion to the selling price that the consumer should pay for the paper support and for the shipping costs," or again "…are derisory compared to the production costs and the prices of competitors…" or that, for the sale of certain prepaid cards priced at 6 F, "…the abusively low price of this sale is evident, the cost of the postal stamp being 3 F," without further justification.  </w:t>
        <w:br/>
        <w:t xml:space="preserve">6. The Council particularly notes that the UPCP has not provided, in support of its referral, any comparative elements of the prices charged by its members or the profession in general with the prices of La Poste, nor any elements of their analytical accounting or their costs.  </w:t>
        <w:br/>
        <w:t xml:space="preserve">7. Secondly, the referring party alleges that it is, by nature, an abuse for La Poste to distribute greeting card products or prepaid envelopes while it holds a monopoly on mail distribution and that the attractive nature of the prices charged by the public operator is likely to eliminate competitors outright, but does not provide any data that would demonstrate that these companies are suffering from ongoing losses related to La Poste's commercial behavior, such that their presence in the market would be threatened.  </w:t>
        <w:br/>
        <w:t xml:space="preserve">8. Regarding all the grievances presented, the Council notes that, despite the repeated requests made by the rapporteur, neither the UPCP nor the member companies have produced any elements capable of characterizing the behaviors they denounce as well as the effects they are supposed to have on the activity of La Poste's competitors.  </w:t>
        <w:br/>
        <w:t>9. Finally, the Council takes note that, by fax transmitted on November 2, 2004, the representative of the UPCP indicates that negotiations have been ongoing since 2003 between La Poste and the UPCP on this matter, but that the UPCP, while refraining from contesting the proposal for rejection "…expressly reserves the right to submit a new reasoned request against the actions of La Poste in the event of failure of the negotiations…"</w:t>
      </w:r>
    </w:p>
    <w:p>
      <w:r>
        <w:t xml:space="preserve">10. In conclusion, the facts invoked by the UPCP's referral concerning the marketing of prepaid products by La Poste are not supported by sufficiently probative elements, neither regarding the existence of an abuse by La Poste consisting of practicing prices that could be predatory or cause a lasting disruption to the market, nor regarding the abusively low selling price of these products in the retail market and the exclusion of La Poste's competitors from the market for these products.  </w:t>
        <w:br/>
        <w:t>11. It is therefore necessary to apply the provisions of Article L. 462-8 of the Commercial Code and to reject the referral for lack of sufficiently probative elements.</w:t>
      </w:r>
    </w:p>
    <w:p>
      <w:r>
        <w:t xml:space="preserve">DECISION  </w:t>
        <w:br/>
        <w:t xml:space="preserve">Sole Article: The referral from the Professional Union of Postcards is rejected.  </w:t>
        <w:br/>
        <w:t xml:space="preserve">Deliberated, on the oral report of Mr. Komiha, by Mr. Nasse, Vice-President, presiding over the session, Ms. Aubert and Ms. Perrot, Vice-Presidents.  </w:t>
        <w:br/>
        <w:t xml:space="preserve">The session secretary, The Vice-President,  </w:t>
        <w:br/>
        <w:t xml:space="preserve">Christine Charron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