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https://www.autoritedelaconcurrence.fr/fr/decision/relative-une-saisine-des-societes-financiere-cecilia-suffren-restauration-germain-michel</w:t>
      </w:r>
    </w:p>
    <w:p>
      <w:r>
        <w:t>Pages translated : 5</w:t>
      </w:r>
    </w:p>
    <w:p/>
    <w:p>
      <w:r>
        <w:rPr>
          <w:b/>
        </w:rPr>
        <w:t>[Pages 1–3]</w:t>
      </w:r>
    </w:p>
    <w:p>
      <w:r>
        <w:t xml:space="preserve">COMPETITION COUNCIL  </w:t>
        <w:br/>
        <w:t xml:space="preserve">Decision No. 98-D-14 of February 3, 1998  </w:t>
        <w:br/>
        <w:t>regarding a referral from the companies Financière Cécilia Suffren, Restauration Germain Michel-SRGM, and Daily Bird</w:t>
      </w:r>
    </w:p>
    <w:p>
      <w:r>
        <w:t xml:space="preserve">The Competition Council (permanent commission),  </w:t>
        <w:br/>
        <w:t xml:space="preserve">Having regard to the letter registered on September 29, 1994, under number F 699, by which the companies Financière Cécilia Suffren, Restauration Germain Michel-SRGM, and Daily Bird referred to the Competition Council practices implemented by the companies Nouvelle Jupiter and Sopadibo in connection with Crédit Industriel et Commercial (CIC);  </w:t>
        <w:br/>
        <w:t xml:space="preserve">Having regard to Ordinance No. 86-1243 of December 1, 1986, as amended, relating to price and competition freedom and Decree No. 86-1309 of December 2, 1986, as amended, taken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the representative of the companies Financière Cécilia Suffren, Restauration Germain Michel-SRGM, and Daily Bird having been duly summoned;  </w:t>
        <w:br/>
        <w:t>Adopts the decision based on the findings (I) and the reasons (II) set out below:</w:t>
      </w:r>
    </w:p>
    <w:p>
      <w:r>
        <w:t xml:space="preserve">I. - Findings  </w:t>
        <w:br/>
        <w:t xml:space="preserve">A. - The sector  </w:t>
        <w:br/>
        <w:t xml:space="preserve">Beer production is a stagnant activity in France, stabilized for ten years around 20 million hectoliters. The consumption of this product, which amounts to approximately 40 liters per year per inhabitant, is also stable, representing around 22 million hectoliters annually.  </w:t>
        <w:br/>
        <w:t xml:space="preserve">These characteristics of a mature sector, however, cover divergent developments due to the shift in consumption from lower-alcohol and cheaper beers to so-called specialty beers and specialty brews.  </w:t>
        <w:br/>
        <w:t xml:space="preserve">Since the acquisition of the companies belonging to the Fisher group and the Saint-Arnould group by the Société générale de brasserie Sogebra, a French holding company of the Heineken group, the concentration of the sector has further increased, with Kronenbourg (Danone group) and Sogebra occupying a dominant position.  </w:t>
        <w:br/>
        <w:t xml:space="preserve">Beer distribution is ensured through two different channels, one direct to food distribution and the other through wholesale depositaries to cafes, hotels, and restaurants (CHR). Sales through this channel represented, in 1994, 31.2% of the sales of French breweries.  </w:t>
        <w:br/>
        <w:t xml:space="preserve">Intermediaries in the distribution to CHR, the wholesale depositaries, numbering about a thousand in France, generally supply all non-alcoholic beverages within a regional framework. The two main brewers, Kronenbourg and Sogebra, as well as the main importer Interbrew, engage in numerous business acquisitions in this sector, resulting in a rapid decrease in the number of independent wholesale depositaries, which currently represent only about 30% of the total.  </w:t>
        <w:br/>
        <w:t>The relationships between brewers and CHR, on the one hand, and wholesale depositaries, whether or not linked to the brewers, and CHR, on the other hand, are generally defined in exclusive supply contracts known as "beer contracts." These contracts, which provide that in return for certain economic and financial advantages granted by the supplier, the reseller commits to sourcing exclusively from this supplier for a certain duration, are exempt from the application of the provisions of Article 85 § 1 of the Treaty of Rome, provided they meet the conditions set by Regulation (EEC) No. 1984/83 of June 22, 1983.</w:t>
      </w:r>
    </w:p>
    <w:p>
      <w:r>
        <w:t xml:space="preserve">B. - The practices observed  </w:t>
        <w:br/>
        <w:t xml:space="preserve">The companies Sopadibo and Nouvelle Jupiter, both subsidiaries of the Etablissements Tafanel, engage in wholesale depositary activities. They have entered into beer supply contracts with the referring companies. A first agreement was signed on April 24, 1990, between Sopadibo and Financière Cécilia Suffren, followed by two agreements entered into by Nouvelle Jupiter with Restauration Germain Michel-SRGM and Daily Bird, respectively on May 14, 1991, and June 26, 1991.  </w:t>
        <w:br/>
        <w:t xml:space="preserve">In these agreements, in return for the guarantee provided by the beer supplier depositary for a loan granted by Crédit Industriel et Commercial (CIC), the client party commits to sourcing exclusively from the supplier.  </w:t>
        <w:br/>
        <w:t xml:space="preserve">Under the agreement between Financière Cécilia Suffren and Sopadibo, the latter acts as guarantor for a loan amounting to 700,000 F granted by CIC, at a rate of 10.5%, to Financière Cécilia Suffren. In return, the latter commits for a duration of eight years starting on April 24, 1990, and for a minimum annual quantity of 160 hectoliters of beer in kegs or bottles, to exclusively source specifically designated beers for its establishment, the café brasserie under the name "L’Hollywood Canteen," located at 8, rue de Berry in Paris. The beers concerned and their prices per liter are as follows:  </w:t>
        <w:br/>
        <w:t xml:space="preserve">Kanterbrau at the price of 7.10 F per liter  </w:t>
        <w:br/>
        <w:t xml:space="preserve">Gold de Kanterbrau at the price of 8.30 F per liter  </w:t>
        <w:br/>
        <w:t xml:space="preserve">Paulaner Urtyp at the price of 9.27 F per liter  </w:t>
        <w:br/>
        <w:t>Pelforth at the price of 8.62 F per liter</w:t>
      </w:r>
    </w:p>
    <w:p>
      <w:r>
        <w:t xml:space="preserve">Under the agreement between Restauration Germain Michel-SRGM and Nouvelle Jupiter, the latter acts as guarantor for a loan amounting to 1,200,000 F granted by CIC at a rate of 11% to Restauration Germain Michel-SRGM. In return, the latter commits, for a duration of five years starting on May 14, 1991, and for a minimum annual quantity of 150 hectoliters of beer in kegs or bottles, to exclusively source specifically designated beers for its establishment, the café brasserie under the name "L’Hollywood Canteen," located at 53, rue de la Harpe in Paris. The beers concerned and their prices per liter are as follows:  </w:t>
        <w:br/>
        <w:t xml:space="preserve">Kanterbrau at the price of 7.56 F per liter  </w:t>
        <w:br/>
        <w:t xml:space="preserve">Michelob at the price of 14.21 F per liter  </w:t>
        <w:br/>
        <w:t xml:space="preserve">Paulaner Urtyp at the price of 10.38 F per liter  </w:t>
        <w:br/>
        <w:t>Pelforth at the price of 9.45 F per liter</w:t>
      </w:r>
    </w:p>
    <w:p>
      <w:r>
        <w:t xml:space="preserve">Under the agreement between Daily Bird and Nouvelle Jupiter, the latter acts as guarantor for a loan amounting to 460,000 F granted by CIC at a rate of 11% to Daily Bird. In return, the latter commits for a duration of five years starting on June 26, 1991, and for a minimum annual quantity of 150 hectoliters of beer in kegs or bottles, to exclusively source specifically designated beers for their establishment located at 18, boulevard Montmartre in Paris. The beers concerned and their prices per liter are as follows:  </w:t>
        <w:br/>
        <w:t xml:space="preserve">Kanterbrau at the price of 7.56 F per liter  </w:t>
        <w:br/>
        <w:t xml:space="preserve">Michelob at the price of 14.21 F per liter  </w:t>
        <w:br/>
        <w:t xml:space="preserve">Paulaner Urtyp at the price of 10.38 F per liter  </w:t>
        <w:br/>
        <w:t>Pelforth at the price of 9.45 F per liter</w:t>
      </w:r>
    </w:p>
    <w:p>
      <w:r>
        <w:t>After obtaining the guaranteed loans from CIC, the referring companies very quickly ceased repayment: from March 20, 1992, for Restauration Germain Michel-SRGM, from October 24, 1992, for Financière Cécilia Suffren, and from October 26, 1992, for Daily Bird. CIC having called on the guarantee, the companies Nouvelle Jupiter and Sopadibo paid the outstanding amounts as of October 11, 1994, increased by costs.</w:t>
      </w:r>
    </w:p>
    <w:p>
      <w:r>
        <w:t xml:space="preserve">II. - Based on the preceding findings, the Council,  </w:t>
        <w:br/>
        <w:t xml:space="preserve">Considering that under Article 20 of the Ordinance of December 1, 1986: "The Competition Council may decide, after the author of the referral and the Government Commissioner have been able to consult the file and make their observations known, that there is no need to continue the procedure";  </w:t>
        <w:br/>
        <w:t>Considering that the companies Financière Cécilia Suffren, Restauration Germain Michel-SRGM, and Daily Bird,</w:t>
      </w:r>
    </w:p>
    <w:p>
      <w:r>
        <w:rPr>
          <w:b/>
        </w:rPr>
        <w:t>[Pages 4–5]</w:t>
      </w:r>
    </w:p>
    <w:p>
      <w:r>
        <w:t>who operate a fast-food business, argue that the companies Nouvelle Jupiter and Sopadibo, wholesale depositaries belonging to the Tafanel group, in conjunction with the CIC bank, have abused the dominant position they hold and the economic dependency situation in which they allegedly find themselves with respect to these wholesale depositaries, by imposing "tied sales with discriminatory pricing conditions";</w:t>
      </w:r>
    </w:p>
    <w:p>
      <w:r>
        <w:t>Considering, firstly, that it emerges from the investigation that the companies Sopadibo and Nouvelle Jupiter, which conduct the majority of their business in the Paris region, are competed against in this area by approximately fifty wholesale depositaries, several of which are of comparable size, as well as by certain subsidiaries of the two main national brewers, the companies Kronenbourg and Sogebra; that the distribution subsidiaries of these two brewers, grouped respectively within the companies Elidis and France-Boissons, achieved over three billion francs in turnover in 1996 compared to less than four hundred million for the companies constituting the Tafanel group; that furthermore, the brewers, both national producers and importers, enter into supply contracts directly with beverage outlets in which they designate the wholesale depositaries that will carry out the deliveries of the specified beers under the contracts; that it follows that the companies Sopadibo and Nouvelle Jupiter do not possess market power and are not able to disregard competition in their relationships with their clients; that consequently it is not established that they are in a dominant position in the beer distribution market in the Paris region;</w:t>
      </w:r>
    </w:p>
    <w:p>
      <w:r>
        <w:t>Considering secondly, that the beers of the brands Kanterbrau, Michelob, Paulaner Urtyp, Pelforth brune, specified in the agreements in question, do not enjoy such notoriety that the activity of a beverage outlet and, a fortiori, a fast-food establishment that would be forced to refrain from offering them to their clientele would be compromised; that the best-selling, the beer of the brand Kanterbrau, represents approximately 15% of the sales of beers belonging to the so-called "luxury" beer segment; that, generally, the share of beer sales in the turnover of the applicant companies, since they primarily engage in a restaurant activity, is low; that finally, the signing of beer supply agreements by the applicant companies with the companies Sopadibo and Nouvelle Jupiter was a matter of their free choice given the number of wholesale depositaries present in the Paris region and the possibility they had to contract directly with a brewer, of alternative solutions; that, therefore, it is not established that the applicant companies find themselves in a situation of economic dependency with respect to the companies Sopadibo and Nouvelle Jupiter within the meaning of 2. of Article 8 of the ordinance of December 1, 1986;</w:t>
      </w:r>
    </w:p>
    <w:p>
      <w:r>
        <w:t>Considering thirdly, that contrary to the allegations of the applicant that the prices proposed in the beer supply contracts would be the result of collusion between the companies Nouvelle Jupiter and Sopadibo and the CIC, the investigation has established that the prices specified in the various beer supply agreements entered into between the applicant parties and the companies Nouvelle Jupiter and Sopadibo corresponded to the tariff prices applied in similar agreements made, at the same time, by these companies with beverage outlets; that thus, it is not established that the applicant companies have been subject to price discrimination by the companies Nouvelle Jupiter and Sopadibo, contrary to the provisions of Article 7 of the ordinance of December 1, 1986;</w:t>
      </w:r>
    </w:p>
    <w:p>
      <w:r>
        <w:t>Considering that it follows from the above that it is appropriate to apply Article 20 of the same ordinance,</w:t>
      </w:r>
    </w:p>
    <w:p>
      <w:r>
        <w:t xml:space="preserve">Decides:  </w:t>
        <w:br/>
        <w:t xml:space="preserve">Unique Article.- There is no need to continue the procedure.  </w:t>
        <w:br/>
        <w:t xml:space="preserve">Deliberated, on the report of Mr. Jacques Poyer, by Mr. Barbeau, president, Messrs. Cortesse and Jenny, vice-presidents.  </w:t>
        <w:br/>
        <w:t xml:space="preserve">The general rapporteur, The President,  </w:t>
        <w:br/>
        <w:t xml:space="preserve">Marie Picard Charles Barbeau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