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https://www.autoritedelaconcurrence.fr/fr/decision/relative-une-saisine-du-ministre-charge-de-leconomie-concernant-le-secteur-des-vitamines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01-D-79 of December 13, 2001  </w:t>
        <w:br/>
        <w:t xml:space="preserve">regarding a referral from the Minister in charge of the economy  </w:t>
        <w:br/>
        <w:t xml:space="preserve">concerning the animal feed vitamins sector  </w:t>
        <w:br/>
        <w:t xml:space="preserve">The President of the Council of Competition,  </w:t>
        <w:br/>
        <w:t xml:space="preserve">Having regard to the letter registered on September 13, 1993, under number F 623, by which the Minister in charge of the economy referred to the Council of Competition practices implemented in the animal feed vitamins sector;  </w:t>
        <w:br/>
        <w:t xml:space="preserve">Having regard to Book IV of the Commercial Code relating to the freedom of prices and competition and Decree No. 86-1309 of December 29, 1986, as amended, adopted for the application of Ordinance No. 86-1243 of December 1, 1986;  </w:t>
        <w:br/>
        <w:t xml:space="preserve">Having regard to the letter from the Minister in charge of the economy, finance, and industry dated November 26, 2001;  </w:t>
        <w:br/>
        <w:t xml:space="preserve">Considering that, by the aforementioned letter of November 26, 2001, the Minister in charge of the economy, finance, and industry declared to withdraw his referral; it is appropriate to acknowledge this and to classify this request,  </w:t>
        <w:br/>
        <w:t xml:space="preserve">Decides  </w:t>
        <w:br/>
        <w:t xml:space="preserve">Article 1 - The withdrawal of the Minister in charge of the economy, finance, and industry is acknowledged.  </w:t>
        <w:br/>
        <w:t xml:space="preserve">Article 2 - The request registered under number F 623 is classified.  </w:t>
        <w:br/>
        <w:t xml:space="preserve">The President,  </w:t>
        <w:br/>
        <w:t xml:space="preserve">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