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https://www.autoritedelaconcurrence.fr/fr/decision/relative-une-saisine-du-ministre-de-leconomie-et-des-finances-contre-les-pratiques-mises</w:t>
      </w:r>
    </w:p>
    <w:p>
      <w:r>
        <w:t>Pages translated : 2</w:t>
      </w:r>
    </w:p>
    <w:p/>
    <w:p>
      <w:r>
        <w:rPr>
          <w:b/>
        </w:rPr>
        <w:t>[Pages 1–2]</w:t>
      </w:r>
    </w:p>
    <w:p>
      <w:r>
        <w:t xml:space="preserve">COUNCIL OF COMPETITION  </w:t>
        <w:br/>
        <w:t xml:space="preserve">Decision No. 99-D-39 of June 22, 1999  </w:t>
        <w:br/>
        <w:t xml:space="preserve">regarding a referral by the Minister of Economy and Finance against practices  </w:t>
        <w:br/>
        <w:t xml:space="preserve">implemented by the company "Campaign for Pharmacies in France"  </w:t>
        <w:br/>
        <w:t>in the distribution of Korff brand cosmetic products</w:t>
      </w:r>
    </w:p>
    <w:p>
      <w:r>
        <w:t>The Competition Council (standing committee),</w:t>
      </w:r>
    </w:p>
    <w:p>
      <w:r>
        <w:t>Having regard to the letter registered on August 4, 1992, under number F 527, by which the Minister of Economy and Finance referred to the Competition Council practices implemented by the company "Campaign for Pharmacies in France" in the distribution of cosmetic products under the Korff brand, which he considers anti-competitive;</w:t>
      </w:r>
    </w:p>
    <w:p>
      <w:r>
        <w:t>Having regard to the amended Ordinance No. 86-1243 of December 1, 1986, relating to the freedom of prices and competition and the amended Decree No. 86-1309 of December 29, 1986, taken for its application;</w:t>
      </w:r>
    </w:p>
    <w:p>
      <w:r>
        <w:t>Having regard to the letter from the Minister of Economy, Finance and Industry, registered on May 10, 1999;</w:t>
      </w:r>
    </w:p>
    <w:p>
      <w:r>
        <w:t>Having regard to the other documents in the file;</w:t>
      </w:r>
    </w:p>
    <w:p>
      <w:r>
        <w:t>The rapporteur, the general rapporteur, and the Government Commissioner heard;</w:t>
      </w:r>
    </w:p>
    <w:p>
      <w:r>
        <w:t>After deliberating in the absence of the rapporteur and the general rapporteur;</w:t>
      </w:r>
    </w:p>
    <w:p>
      <w:r>
        <w:t>Considering that by letter dated May 10, 1999, the Minister of Economy, Finance and Industry declared to withdraw his referral;</w:t>
      </w:r>
    </w:p>
    <w:p>
      <w:r>
        <w:t>Considering that there is no need for the Council to act ex officio,</w:t>
      </w:r>
    </w:p>
    <w:p>
      <w:r>
        <w:t xml:space="preserve">Decides  </w:t>
        <w:br/>
        <w:t xml:space="preserve">Single Article: the file registered under number F 527 is closed.  </w:t>
        <w:br/>
        <w:t>Deliberated, on the oral report of Ms. Daudret-John, by Ms. Hagelsteen, President, Ms. Pasturel, Vice-President, and Messrs. Cortesse and Jenny, Vice-Presidents.</w:t>
      </w:r>
    </w:p>
    <w:p>
      <w:r>
        <w:t xml:space="preserve">The Secretary of the Session, The President,  </w:t>
        <w:br/>
        <w:t xml:space="preserve">Sylvie Grando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