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https://www.autoritedelaconcurrence.fr/fr/decision/relative-une-saisine-du-ministre-de-leconomie-et-des-finances-dans-le-secteur-des</w:t>
      </w:r>
    </w:p>
    <w:p>
      <w:r>
        <w:t>Pages translated : 5</w:t>
      </w:r>
    </w:p>
    <w:p/>
    <w:p>
      <w:r>
        <w:rPr>
          <w:b/>
        </w:rPr>
        <w:t>[Pages 1–3]</w:t>
      </w:r>
    </w:p>
    <w:p>
      <w:r>
        <w:t>FRENCH REPUBLIC</w:t>
        <w:br/>
        <w:t>Decision No. 94-D-44 of July 12, 1994</w:t>
        <w:br/>
        <w:t>regarding a referral from the Minister of Economy and Finance</w:t>
        <w:br/>
        <w:t>in the aggregates sector in the Charente department</w:t>
        <w:br/>
        <w:t>The Competition Council (Section III),</w:t>
        <w:br/>
        <w:t>Having regard to the letter registered on November 6, 1992, under number F 552, by which the Minister of Economy and Finance referred to the Competition Council practices observed in the departmental markets for the supply and transport of aggregates in the Charente department;</w:t>
        <w:br/>
        <w:t>Having regard to Ordinance No. 86-1243 of December 1, 1986, as amended, relating to the freedom of prices and competition and Decree No. 86-1309 of December 29, 1986, as amended, taken for its application;</w:t>
        <w:br/>
        <w:t>Having regard to the observations presented by the Government Commissioner;</w:t>
        <w:br/>
        <w:t>Having regard to the other documents in the file;</w:t>
        <w:br/>
        <w:t>The rapporteur, the general rapporteur, and the Government Commissioner heard;</w:t>
        <w:br/>
        <w:t>Adopts the decision based on the findings (I) and the reasons (II) set out below:</w:t>
        <w:br/>
        <w:t>I. - FINDINGS</w:t>
        <w:br/>
        <w:t>1. The sector of activity - The companies</w:t>
        <w:br/>
        <w:t>a) The sector</w:t>
        <w:br/>
        <w:t>Aggregates are extracted from quarries whose operation is subject to a permit regime in accordance with Articles 105 and following of the Mining Code and Decree No. 79-1108 of December 20, 1979, as amended.</w:t>
        <w:br/>
        <w:t>Sands, gravels, and rockfill are grouped under the term 'aggregates'. These are used in the construction and public works industry. Aggregates from eruptive rocks are generally used for road and railway construction (ballast).</w:t>
        <w:br/>
        <w:t>In the Charente department, these materials are primarily extracted from quarries located in the eastern part of the department, at the border with the Haute-Vienne department (quarries of Exideuil, La Péruse, Lessac, and L'Isle-Jourdain).</w:t>
      </w:r>
    </w:p>
    <w:p>
      <w:r>
        <w:t>b) The main companies in the Charente department</w:t>
        <w:br/>
        <w:t>The S.A. Etablissements Garandeau frères (hereinafter Garandeau) and its subsidiary Carrières du Moulin du Roc (C.D.M.R.) operate a quarry located in La Péruse, which produces approximately 250,000 tonnes of gneiss per year. The departmental aggregates market contract with the Charente department provides these companies with an outlet of around 33,000 tonnes (approximately 13% of the annual production). The turnover achieved by S.A. Garandeau amounted to 97,377,278 F in 1989.</w:t>
        <w:br/>
        <w:t>The president of the C.D.M.R. company, Mr. René Garandeau, also serves as the commercial director of the Garandeau company.</w:t>
        <w:br/>
        <w:t>The public limited company Carrières d'Exideuil Saint-Eloi (hereinafter Exideuil company) operates a quarry near the village of Exideuil located about 5 kilometers from the La Péruse site. The turnover achieved in 1992 amounted to 22,791,814 F. The 1992 financial year resulted in a net loss of 54,999 F.</w:t>
        <w:br/>
        <w:t>The company Screg-Sud-Ouest took control of this company in January 1989. The production would be around 420,000 tonnes per year. The departmental market would provide this company with an outlet of approximately 11% of its total production.</w:t>
        <w:br/>
        <w:t>The S.A.R.L. Carrières Courdeau, located in the municipality of Lessac, near the quarries of Exideuil and La Péruse, produces approximately 50,000 tonnes of aggregates per year.</w:t>
        <w:br/>
        <w:t>Mr. Iribarren operates, in his personal name, several quarries located in the L'Isle-Jourdain region, in a geographical area located just above Lessac. These quarries would produce approximately 600,000 tonnes per year.</w:t>
        <w:br/>
        <w:t>2. The practices</w:t>
        <w:br/>
        <w:t>Each year, the Landes department launches a consultation, in the form of a restricted tender for the 'supply and transport of eruptive rock aggregates' intended for the execution, by way of management, of road works on departmental roads. The contract, concluded in the form of framework agreements, includes thirteen geographical lots corresponding to the different subdivisions of the departmental equipment directorate (D.D.E.).</w:t>
        <w:br/>
        <w:t>The results of the tenders organized for the years 1990 and 1991 show a permanence in the allocation of lots. Thus, the Exideuil/Kleber Moreau group obtains lot No. 1. The Exideuil company obtains lots No. 2, 3, 4, 6, 10, and 13. These different lots correspond, with the exception of lot No. 4, to contiguous geographical areas, including that of the Aigre subdivision (No. 1) obtained in partnership with Kleber Moreau, a subsidiary of the public works company Jean Lefebvre. Similarly, lots No. 4, 5, and 7 obtained by the Garandeau company also constitute a homogeneous set corresponding to contiguous subdivisions. Furthermore, lot No. 8 was awarded to the Courdeau/Iribarren group, lot No. 12 to the Iribarren company, and lot No. 11 to the Carrières de La Grange company.</w:t>
      </w:r>
    </w:p>
    <w:p>
      <w:r>
        <w:t>In 1987, the companies C.D.M.R., Garandeau, and Exideuil submitted 'departure' unit prices of 43.40 F. In the same year, the companies Iribarren, Rousseau Lechelle, and the Iribarren/Courdeau group offered a 'departure' unit price of 43.05 F.</w:t>
        <w:br/>
        <w:t>In 1990, the companies C.D.M.R., Exideuil, Garandeau, and Kleber Moreau submitted a 'departure' unit price of 44.71 F. The companies Courdeau, Iribarren, and the Iribarren/Courdeau group submitted the same unit price of 44.36 F. The companies Roisseau Lechelle and La Grange, which were not selected, submitted unit prices of 45.90 F and 41.69 F, respectively.</w:t>
        <w:br/>
        <w:t>In 1991, the companies Courdeau, Iribarren, and the Courdeau/Iribarren group submitted offers with 'departure' unit prices of 44.36 F. The Exideuil company and the Exideuil/Kleber Moreau group submitted the same unit price of 45.66 F.</w:t>
        <w:br/>
        <w:t>The other companies submitted different 'departure' unit prices. The prices of the companies C.D.M.R., Garandeau, and Exideuil increase with the distance from the production sites, but while up to the Ruffec subdivision (lot No. 12) the prices of the Garandeau company are higher than those of the Exideuil company, this trend reverses beyond that. Moreover, the companies obtain their lots in the areas where they are most competitive.</w:t>
        <w:br/>
        <w:t>The investigation report from the General Directorate for Competition, Consumer Affairs, and Fraud Control attached to the ministerial referral specifies that 'the hearings of the main company executives did not provide satisfactory explanations (...) regarding the methods of calculating transport costs.'</w:t>
        <w:br/>
        <w:t>Thus, Mr. René Garandeau, commercial director of the Garandeau company and president of the C.D.M.R. company, indeed stated, on December 11, 1990, in a hearing report: 'Regarding transport costs, the graph you show me highlights a current average gap of 2,800 to 3,800 per tonne. It corresponds to the average gap that can be found in the local market depending on the origin of the product.</w:t>
        <w:br/>
        <w:t>'This gap, in one direction or another, is attributable to the good knowledge of the market, that is to say, to the assessment of average distances by market considered.</w:t>
        <w:br/>
        <w:t>'State markets represent an infinitesimal share of the overall quarry markets, about 10%. Almost all, or 90%, is handled by mutual agreement with the road companies, which allows us to have a good understanding of the average price level of our competitors and the areas where these competitors are better established than we are.</w:t>
        <w:br/>
        <w:t>'As for the 'departure supply prices', they are the mechanical reflection of the price offers from previous years (...), the indexations having been applied in a concerted manner with the State services (D.D.E.).</w:t>
        <w:br/>
        <w:t>'This policy of consultation with the administration has resulted in a practice of prices lower than the costs of production increased by management costs.'</w:t>
        <w:br/>
        <w:t>The same official stated, on December 17, 1990: 'The geographical division that you point out to me between the quarries of Exideuil and Garandeau results from the history between the two companies and from previous markets concerning dioritic aggregates.</w:t>
      </w:r>
    </w:p>
    <w:p>
      <w:r>
        <w:rPr>
          <w:b/>
        </w:rPr>
        <w:t>[Pages 4–5]</w:t>
      </w:r>
    </w:p>
    <w:p>
      <w:r>
        <w:t>'The quarries of Exideuil have always obtained more or less the same area. C.D.M.R., which S.A. Garandeau acquired in 1987, had the Angoulême S.O. lots, and S.A. Garandeau, which purchased supplies externally (Moreau and Roy), positioned itself on the subdivisions of Barbezieux, Cognac, and Garnac. 'It is therefore a status quo explained by the past, and I do not wish to disrupt it for the moment because my production means do not allow it. Indeed, if I obtained the entire market, it would require abandoning a loyal clientele with whom I can negotiate, namely the road companies.' Mr. Nowacki, general manager of the Exideuil company, stated on December 15, 1990: 'I subcontract the transport because, unlike Garandeau, my subcontractors give me a price in simple freight; therefore, the farther it is, the less competitive I am. Honestly, I do not compete in the subdivisions of South-Charente, preferring to set my prices in the North-Charente area - (which does not mean that I neglect them), with lower transport costs, especially since (...) I do not control them. If I controlled the cost of transport, the problem would undoubtedly be different.' Mr. Iribarren, director of the Iribarren company, stated on January 28, 1991: 'The Charente market does not interest me, but I sense great resistance to being given more than two subdivisions. My main competitor in Charente is the Garandeau company (...). Generally speaking, I fear retaliation from a too-clear competition on my part in this department (...). I did not submit a bid for the Saint-Claude market because I felt I had gone far enough and that it could provoke resistance and retaliation. I could have submitted a bid at the departure price that I practice in Vienne, but I let you imagine the result, so I chose a price about 0.40 F lower, exactly 0.35 F. Ms. D..., my partner, knew the prices of the other competitors and was able to adapt our response (...). I am satisfied to have been able to enter this Charente market, but I do not have much hope of developing there if it remains quite closed, if it protects itself for the benefit of those who have been established there for a long time.'</w:t>
      </w:r>
    </w:p>
    <w:p>
      <w:r>
        <w:t xml:space="preserve">II. - IN LIGHT OF THE ABOVE FINDINGS, THE COUNCIL </w:t>
        <w:br/>
        <w:t>Considering that the mere observation of parallel behavior is insufficient in itself to infer the existence of an anti-competitive agreement, insofar as this parallelism may result from autonomous decisions made by companies adapting to the same context in the same market, it is necessary, to establish the existence of such an agreement, to provide complementary evidence capable of constituting a body of serious, precise, and consistent indications; that this complementary evidence may consist of written documents but also statements collected in the forms required by Articles 45 and following of the ordinance of December 1, 1986 mentioned above;</w:t>
      </w:r>
    </w:p>
    <w:p>
      <w:r>
        <w:t>Considering that in this case, the comparisons of unit prices of aggregates show a similarity in the offers submitted by certain bidding companies, regarding the supply and transport market of eruptive rocks in the Charente department; that furthermore, the same companies obtained the same geographical lots in 1990 and 1991;</w:t>
      </w:r>
    </w:p>
    <w:p>
      <w:r>
        <w:t>But considering that this mere observation is not sufficient in itself to conclude, as the Government Commissioner argues in his written observations, that 'this identity of prices can only result from an exchange of information'; that the fact that the bidding procedures are secret does not guarantee with certainty the total absence of indiscretions which, as regrettable as they may be, cannot constitute, in this case, the manifestation of a meeting of wills; that moreover, as rightly pointed out in the investigation report, from one market to another, prices have increased by 3% among the different companies, this increase could, given the practices in the profession, and in the absence of other anti-competitive indications, result from the 'mechanical' pass-through of the aggregates index which reflects the average price evolution in the market; that finally, it is not unusual, particularly for reasons of transport costs, for companies to prioritize lots that constitute homogeneous sets close to each other;</w:t>
      </w:r>
    </w:p>
    <w:p>
      <w:r>
        <w:t>Considering, furthermore, that the statements collected by the minutes of hearings from the individuals interviewed during the investigation are not sufficient to establish the existence of a coordinated distribution of geographical lots among the bidding companies for the supply and transport markets of eruptive rocks following calls for tenders launched by the Charente department; that in any case, the minutes do not mention that a copy was left to the interested parties, in accordance with the provisions of Article 46 of the ordinance of December 1, 1986 mentioned above and the evidence not being provided that this copy was actually handed over to the individuals heard, these minutes must be excluded from the file;</w:t>
      </w:r>
    </w:p>
    <w:p>
      <w:r>
        <w:t>Considering that it follows from the above that the evidence of an agreement between the bidding companies for the supply and transport markets of eruptive rocks following calls for tenders launched by the Charente department is not established and that, consequently, there is no need to continue the procedure,</w:t>
      </w:r>
    </w:p>
    <w:p>
      <w:r>
        <w:t xml:space="preserve">Decides: </w:t>
        <w:br/>
        <w:t xml:space="preserve">Single Article. - There is no need to continue the procedure. </w:t>
        <w:br/>
        <w:t xml:space="preserve">Deliberated, on the report of Mr. Bourhis, by Mr. Barbeau, president, MM. Blaise, Robin, Rocca, and Urbain, members.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