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https://www.autoritedelaconcurrence.fr/fr/decision/relative-une-saisine-du-syndicat-francais-de-lexpress-international-et-des-societes-dalsay</w:t>
      </w:r>
    </w:p>
    <w:p>
      <w:r>
        <w:t>Pages translated : 1</w:t>
      </w:r>
    </w:p>
    <w:p/>
    <w:p>
      <w:r>
        <w:rPr>
          <w:b/>
        </w:rPr>
        <w:t>[Pages 1–1]</w:t>
      </w:r>
    </w:p>
    <w:p>
      <w:r>
        <w:t xml:space="preserve">FRENCH REPUBLIC  </w:t>
        <w:br/>
        <w:t xml:space="preserve">Decision No. 95-D-75 of November 21, 1995  </w:t>
        <w:br/>
        <w:t xml:space="preserve">concerning a referral by the French International Express Syndicate and the companies Dalsay Hillblom Lynn (D.H.L.), Federal Express, TNT Skypak, United Parcel System (U.P.S.), World Courier, Extracom, Service Crie, May Courier, Seabourne Express Courier, Universal Express, and XP Parcel System  </w:t>
        <w:br/>
        <w:t xml:space="preserve">The Competition Council (section 1),  </w:t>
        <w:br/>
        <w:t xml:space="preserve">Having regard to the letter registered on December 26, 1990, under number F 369, by which the French International Express Syndicate (S.F.E.I.) and the companies Dalsay Hillblom Lynn (D.H.L.), Federal Express, TNT Skypak, United Parcel System (U.P.S.), World Courier, Extracom, Service Crie, May Courier, Seabourne Express Courier, Universal Express, and XP Parcel System referred to the Competition Council practices of the Ministry of Posts as well as the companies Sofipost, Société française de messagerie internationale (S.F.M.I.) and Transport aérien transrégional (T.A.T.), which they consider anti-competitive;  </w:t>
        <w:br/>
        <w:t xml:space="preserve">Having regard to Ordinance No. 86-1343 of December 1, 1986, as amended, concerning price and competition freedom and Decree No. 86-1309 of December 29, 1986, as amended, taken for its application;  </w:t>
        <w:br/>
        <w:t xml:space="preserve">Having regard to the observations presented by the French International Express Syndicate (S.F.E.I.), the companies DHL International, Federal Express, Service Crie, May Courier International and the Government Commissioner;  </w:t>
        <w:br/>
        <w:t xml:space="preserve">Having regard to the other documents in the file;  </w:t>
        <w:br/>
        <w:t xml:space="preserve">The rapporteur, the general rapporteur, the Government Commissioner, and the representative of the French International Express Syndicate and the companies DHL International, Federal Express, Service Crie, May Courier International heard;  </w:t>
        <w:br/>
        <w:t xml:space="preserve">Considering that it is appropriate in this case to defer ruling in order to proceed with additional investigation,  </w:t>
        <w:br/>
        <w:t xml:space="preserve">Decides:  </w:t>
        <w:br/>
        <w:t xml:space="preserve">Sole Article. - Ruling on referral F 369 is deferred.  </w:t>
        <w:br/>
        <w:t xml:space="preserve">Deliberated, on the oral report of Mr. Emmanuel du Besset, by Mr. Cortesse, Vice-President, Messrs. Bon, Callu, Ms. Hagelsteen, Messrs. Marleix, Rocca, Sloan, and Thiolon, members.  </w:t>
        <w:br/>
        <w:t xml:space="preserve">The general rapporteur, The vice-president, presiding over the session  </w:t>
        <w:br/>
        <w:t xml:space="preserve">Marie Picard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