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https://www.autoritedelaconcurrence.fr/fr/decision/relative-une-saisine-emanant-de-la-societe-garage-de-louest</w:t>
      </w:r>
    </w:p>
    <w:p>
      <w:r>
        <w:t>Pages translated : 2</w:t>
      </w:r>
    </w:p>
    <w:p/>
    <w:p>
      <w:r>
        <w:rPr>
          <w:b/>
        </w:rPr>
        <w:t>[Pages 1–2]</w:t>
      </w:r>
    </w:p>
    <w:p>
      <w:r>
        <w:t xml:space="preserve">FRENCH REPUBLIC  </w:t>
        <w:br/>
        <w:t xml:space="preserve">Decision No. 91-D-36 of September 10, 1991  </w:t>
        <w:br/>
        <w:t xml:space="preserve">concerning a referral from the company Garage de l'Ouest  </w:t>
        <w:br/>
        <w:t xml:space="preserve">The Competition Council,  </w:t>
        <w:br/>
        <w:t xml:space="preserve">Having regard to the letter registered on January 16, 1991, under number F 379 by which the company Garage de l'Ouest referred to the Competition Council practices it considers anti-competitive and detrimental to its business, allegedly implemented by the Joint Automobile Bureau;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other documents in the file;  </w:t>
        <w:br/>
        <w:t xml:space="preserve">The rapporteur, the general rapporteur, the Government Commissioner heard and the author of the referral having been duly summoned;  </w:t>
        <w:br/>
        <w:t xml:space="preserve">Considering that the company Garage de l'Ouest accuses the Joint Automobile Bureau, on the basis of Article 7 of the aforementioned ordinance of December 1, 1986, of distorting competition in the automobile repair market by imposing the same hourly labor rate on all repairers;  </w:t>
        <w:br/>
        <w:t xml:space="preserve">Considering that under Article 19 of the said ordinance 'the Competition Council may declare, by reasoned decision, the referral inadmissible if it considers that the facts invoked do not fall within its jurisdiction or are not supported by sufficiently probative elements';  </w:t>
        <w:br/>
        <w:t>Considering that the company Garage de l'Ouest provides no evidence to establish, on the one hand, that the experts of the Joint Automobile Bureau have disseminated price schedules relating to the hourly cost of automobile repair labor and, on the other hand, that such a practice, if it were effective, would result from an agreement between the various experts of the Joint Automobile Bureau or from a consultation either between the Joint Automobile Bureau and the insurance companies that mandate this expert organization, or between the Joint Automobile Bureau or insurance companies and repairers,</w:t>
      </w:r>
    </w:p>
    <w:p>
      <w:r>
        <w:t xml:space="preserve">Decides:  </w:t>
        <w:br/>
        <w:t xml:space="preserve">Sole Article. - The referral presented by the company Garage de l'Ouest, registered under number F 379, is declared inadmissible.  </w:t>
        <w:br/>
        <w:t xml:space="preserve">Deliberated in section on the oral report of Ms. Favre, in its session of September 10, 1991, where were present: Mr. Pineau, Vice-President, presiding; Messrs. Blaise, Cabut, Cortesse, Gaillard, Sargos, and Urbain, members.  </w:t>
        <w:br/>
        <w:t xml:space="preserve">The general rapporteur, The Vice-President, presiding the session,  </w:t>
        <w:br/>
        <w:t xml:space="preserve">F. Jenny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