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https://www.autoritedelaconcurrence.fr/fr/decision/relative-une-saisine-et-demande-de-mesures-conservatoires-presentees-par-la-societe-1</w:t>
      </w:r>
    </w:p>
    <w:p>
      <w:r>
        <w:t>Pages translated : 11</w:t>
      </w:r>
    </w:p>
    <w:p/>
    <w:p>
      <w:r>
        <w:rPr>
          <w:b/>
        </w:rPr>
        <w:t>[Pages 1–3]</w:t>
      </w:r>
    </w:p>
    <w:p>
      <w:r>
        <w:t xml:space="preserve">Decision No. 02-D-35 of June 13, 2002  </w:t>
        <w:br/>
        <w:t xml:space="preserve">regarding a referral and a request for interim measures  </w:t>
        <w:br/>
        <w:t xml:space="preserve">submitted by the company Spinevision  </w:t>
        <w:br/>
        <w:t xml:space="preserve">The Competition Council (Section IV),  </w:t>
        <w:br/>
        <w:t xml:space="preserve">Having regard to the letters registered on February 12, 2002, under numbers 02/0018/F and 02/0019/M, by which the company Spinevision referred to the Competition Council practices attributed to the companies Medtronic, Medtronic Sofamor Danek, Medtronic Sofamor Danek France, and Sofamor (Orthopedic Equipment Manufacturing Company) that it considers anti-competitive and requested the issuance of interim measures;  </w:t>
        <w:br/>
        <w:t xml:space="preserve">Having regard to Book IV of the Commercial Code, relating to price freedom and competition, Decree No. 86-1309 of December 29, 1986, as amended, setting the conditions for the application of Ordinance No. 86-1243 of December 1, 1986, as well as Decree No. 2002-689 of April 30, 2002, setting the conditions for the application of Book IV of the Commercial Code;  </w:t>
        <w:br/>
        <w:t xml:space="preserve">Having regard to the observations presented by the companies Medtronic, Medtronic Sofamor Danek, Medtronic Sofamor Danek France, and Sofamor and the Government Commissioner;  </w:t>
        <w:br/>
        <w:t xml:space="preserve">Having regard to the other documents in the file;  </w:t>
        <w:br/>
        <w:t xml:space="preserve">The rapporteur, the deputy general rapporteur, the Government Commissioner, and the representatives of the companies Spinevision, Medtronic, Medtronic Sofamor Danek, Medtronic Sofamor Danek France, and Sofamor, heard during the session of May 7, 2002;  </w:t>
        <w:br/>
        <w:t xml:space="preserve">I. – The referral  </w:t>
        <w:br/>
        <w:t xml:space="preserve">Considering that the company Spinevision is a public limited company created in 1999, with its registered office in Paris; that it designs, develops, manufactures, and markets implants and instruments intended for orthopedics, neurology, and neurosurgery;  </w:t>
        <w:br/>
        <w:t>Considering that the company Spinevision states that it has developed high-performance implants - the "Plus" and the "Uni-T" - which have received CE approval and are the subject of patent applications in France and abroad; that these implants are already successfully used in Europe and that, due to the technological advancement they represent, they are likely to dethrone the implants currently on the market, notably the "CD Horizon" offered by the American group Medtronic;</w:t>
      </w:r>
    </w:p>
    <w:p>
      <w:r>
        <w:t xml:space="preserve">Considering that the company Spinevision argues that the Medtronic group is in a dominant position and has undertaken to prevent its development and, ultimately, to exclude it from the market by deploying a set of practices consisting of exerting pressure on employees and potential clients and by the recent introduction, by one of the group's representatives in France, the company Sofamor, of a frivolous unfair competition action before the Paris Commercial Court; that these practices fall under the provisions of Article L. 420-2 of the Commercial Code;  </w:t>
        <w:br/>
        <w:t xml:space="preserve">Considering that the company Spinevision claims that the summons for unfair competition aims to discredit it and to financially destabilize it at a time when, proceeding to the commercial launch of its products and a fundraising, it is particularly vulnerable; that this action, which undermines its credibility with buyers and investors, already has consequences on its cash flow and is likely to lead to its disappearance from the market "within a few months"; that, furthermore, the procedure thus initiated risks preventing the development of very promising technological advancements and thus harms the market and the interest of consumers; that the company Spinevision therefore requests the Competition Council to order, as a precautionary measure, the company Sofamor to withdraw from the pending proceedings before the Commercial Court;  </w:t>
        <w:br/>
        <w:t xml:space="preserve">II. – The defense of the companies involved  </w:t>
        <w:br/>
        <w:t xml:space="preserve">Considering that the companies involved conclude with the rejection of the referral on the merits due to a lack of sufficiently probative elements to presume the existence of anti-competitive behaviors; that they contest the dominant position of the Medtronic group in the spinal implant market, regardless of the geographical market considered, while advocating, in this case, a European definition of this market; that they further contest having implemented abusive practices, arguing, in particular, that the action for unfair competition against Spinevision is far from being manifestly unfounded and that it does not fit into a plan of exclusion;  </w:t>
        <w:br/>
        <w:t xml:space="preserve">Considering that, in the alternative, the defendants conclude with the rejection of the request for interim measures due to the failure of the company Spinevision to demonstrate a risk of serious and immediate harm to its interests or those of the sector, in causal relation to the alleged practices; that they also argue that the requested measure exceeds the competence of the Council;  </w:t>
        <w:br/>
        <w:t xml:space="preserve">III. – The procedure  </w:t>
        <w:br/>
        <w:t xml:space="preserve">Considering that, by letter dated April 30, 2002, addressed to the president of the Competition Council, the company Spinevision submitted three additional documents to the debates, indicating that these documents had arrived after March 27, 2002, the deadline that had been set for it to present its observations; that the companies involved requested, in session, the rejection of said documents arguing that they were handed over to them on May 3, 2002, two working days before the session scheduled for May 7;  </w:t>
        <w:br/>
        <w:t xml:space="preserve">Considering that no provision of the Commercial Code and Decree No. 86-1309 of December 29, 1986 imposes deadlines for the preparation of interim measures procedures, which are characterized by urgency but whose instruction must aim, within a necessarily limited time, to gather as many elements as possible allowing the Council to rule on the merits of the request; that the submission of documents after the expiration of the allotted time cannot, therefore, justify their rejection from the procedure, provided, however, that the opposing party has had sufficient time to ensure its defense in light of the documents thus produced;  </w:t>
        <w:br/>
        <w:t xml:space="preserve">Considering that, in this case, it is established that the companies involved only received the disputed documents on Friday, May 3, 2002, two working days before the session; that, under these conditions, they could not benefit from sufficient time to usefully review them and organize their defense;  </w:t>
        <w:br/>
        <w:t xml:space="preserve">It is therefore appropriate to exclude from the debates the documents submitted late by the company Spinevision;  </w:t>
        <w:br/>
        <w:t xml:space="preserve">Considering that Article 42 of the decree of April 30, 2002, reiterating the provisions of Article 12 of the amended decree of December 29, 1986, states that "The request for interim measures mentioned in Article 12 of the ordinance (now Article L. 464-1 of the Commercial Code) can only be made as an accessory to a substantive referral to the Competition Council. It can be presented at any time during the procedure and must be justified"; that a request for interim measures can therefore only be examined to the extent that the substantive referral is admissible and is not rejected for lack of sufficiently probative elements, in application of paragraph 2 of Article L. 462-8 of the Commercial Code; that furthermore, the request for interim measures must be, in itself, admissible;  </w:t>
        <w:br/>
        <w:t xml:space="preserve">IV. – On the substantive referral  </w:t>
        <w:br/>
        <w:t xml:space="preserve">Considering that Article L. 462-8, paragraph 2 of the Commercial Code provides that the Competition Council "... may also reject the referral by reasoned decision when it considers that the facts invoked are not supported by sufficiently probative elements"  </w:t>
        <w:br/>
        <w:t xml:space="preserve">Regarding the relevant market and the position of the Medtronic group in this market  </w:t>
        <w:br/>
        <w:t xml:space="preserve">Considering that it appears from the file and notably from the various market studies, letters, or attestations from surgeons, that there is a specific demand for spinal implants, that is to say, medical devices intended to be fixed to the spine of patients during surgical interventions aimed at correcting deformities or performing bone fusions; that it is therefore not excluded that there exists a market for spinal implants; that this market is currently experiencing strong growth, which can be explained both by technical reasons (improvement of products that now provide a real response to patient expectations) and sociological reasons (increased life expectancy, more sedentary lifestyles...);  </w:t>
        <w:br/>
        <w:t>Considering that it also appears from the documents in the file that the implants distributed by the company Spinevision (notably the "Plus") and those distributed by the Medtronic group (notably the "CD Horizon") are used in the same types of surgical operations on the spine and more particularly in cases of scoliosis; that the therapeutic indications for the use of these two products are similar; that these two products therefore appear to be substitutable for each other and the two companies are in direct competition.</w:t>
      </w:r>
    </w:p>
    <w:p>
      <w:r>
        <w:rPr>
          <w:b/>
        </w:rPr>
        <w:t>[Pages 4–6]</w:t>
      </w:r>
    </w:p>
    <w:p>
      <w:r>
        <w:t>groupe Medtronic du matériel "CD", ne saurait suffire à établir l’existence d’une pratique anticoncurrentielle ; que la société Spinevision ne produit pas d’éléments supplémentaires pour corroborer ses allégations de pressions exercées sur les clients potentiels ;</w:t>
      </w:r>
    </w:p>
    <w:p>
      <w:r>
        <w:t>Considérant que, par conséquent, les éléments fournis par la société Spinevision ne permettent pas de conclure à l’existence de pratiques anticoncurrentielles de la part de la société Medtronic Sofamor Danek ;</w:t>
      </w:r>
    </w:p>
    <w:p>
      <w:r>
        <w:t xml:space="preserve">En ce qui concerne les actions en concurrence déloyale </w:t>
        <w:br/>
        <w:t>Considérant que la société Spinevision soutient que la société Medtronic Sofamor Danek a engagé une action en concurrence déloyale à son encontre ; qu’elle fait référence à l’assignation en date du 5 mai 2000, qui lui a été notifiée, et qui vise à faire cesser des actes qu’elle considère comme déloyaux ;</w:t>
      </w:r>
    </w:p>
    <w:p>
      <w:r>
        <w:t>Considérant que cette assignation repose sur des allégations de violation de la confidentialité et de la concurrence déloyale, mais que la société Spinevision ne démontre pas en quoi ces actes seraient constitutifs d’une concurrence déloyale au sens des articles L. 420-1 et L. 420-2 du code de commerce ;</w:t>
      </w:r>
    </w:p>
    <w:p>
      <w:r>
        <w:t>Considérant que, par conséquent, l’action en concurrence déloyale engagée par la société Medtronic Sofamor Danek ne saurait être qualifiée d’abusive ou de déloyale ;</w:t>
      </w:r>
    </w:p>
    <w:p>
      <w:r>
        <w:t xml:space="preserve">En conclusion </w:t>
        <w:br/>
        <w:t>Considérant que, au regard de l’ensemble des éléments présentés, il apparaît que la société Spinevision n’a pas établi l’existence de pratiques anticoncurrentielles de la part de la société Medtronic Sofamor Danek ; que, par conséquent, il y a lieu de rejeter les demandes de la société Spinevision ;</w:t>
      </w:r>
    </w:p>
    <w:p>
      <w:r>
        <w:t xml:space="preserve">Pour ces motifs, le Conseil décide : </w:t>
        <w:br/>
        <w:t xml:space="preserve">Article 1 : De rejeter les demandes de la société Spinevision. </w:t>
        <w:br/>
        <w:t xml:space="preserve">Article 2 : De notifier la présente décision à la société Spinevision et à la société Medtronic Sofamor Danek. </w:t>
        <w:br/>
        <w:t>Article 3 : De publier la présente décision au Journal officiel.</w:t>
      </w:r>
    </w:p>
    <w:p>
      <w:r>
        <w:rPr>
          <w:b/>
        </w:rPr>
        <w:t>[Pages 7–9]</w:t>
      </w:r>
    </w:p>
    <w:p>
      <w:r>
        <w:t xml:space="preserve">Considering that, assuming that the incident reported by Dr. Zeller could be considered as the manifestation of pressure exerted on a practitioner to favor Medtronic products, the sole circumstance that Professor Seringe would be a "former student" of Dr. Cotrel, co-inventor with Professor Dubousset of the "CD", does not allow attributing said pressure to the Medtronic group;  </w:t>
        <w:br/>
        <w:t xml:space="preserve">Considering that the company Spinevision also provides a statement from Dr. Bolger, head of the surgery department at Beaumont Hospital in Dublin (Ireland), which indicates, according to the translation proposed by the applicant, that in 2001, during the renewal of the external consultant contract binding Dr. Bolger to Medtronic Sofamor Danek, his interlocutor expressed concern about his parallel collaboration with Spinevision; that he was nevertheless offered to renew his contract on the condition that he would not use "any products other than those from Medtronic Sofamor Danek, in front of the surgeons who would visit [his] department, during demonstrations of the use of the 'Stealth Station'; that Dr. Bolger concluded as follows: "While understanding his concerns, I explained to Mr. Campani that I could not commit myself in this way, on the basis that I use the products that are most suitable for my patients, regardless of their manufacturers. For cases where I will not use the products developed by Medtronic Sofamor Danek, I agreed not to present these products to the visiting surgeons and to highlight the 'Stealth Station' rather than any other type of spinal implants that I commonly use";  </w:t>
        <w:br/>
        <w:t xml:space="preserve">Considering that the concern expressed by Medtronic that one of its external consultants, Dr. Bolger, responsible for demonstrating the use of its surgical navigation system "Stealth Station", in front of visiting surgeons in his department, does not promote a competitor's product, especially if a commercial dispute exists with that competitor, does not appear to be a practice falling under Articles L. 420-1 and L. 420-2 of the Commercial Code; it can be observed, moreover, that the company Medtronic seems ultimately to accommodate the fact that Dr. Bolger performs consulting work for it for the "Stealth Station" and collaborates in parallel with Spinevision for surgical implants and that ultimately, the parties seem to have reached an agreement, Dr. Bolger having accepted to promote Medtronic products to his visitors "rather than any other type of spinal implants [that he] commonly uses"; that Medtronic's intervention therefore does not appear to constitute pressure;  </w:t>
        <w:br/>
        <w:t xml:space="preserve">Considering that ultimately, the company Spinevision does not produce sufficiently probative elements in support of the complaint of pressure exerted on surgeons, potential buyers of its products;  </w:t>
        <w:br/>
        <w:t xml:space="preserve">Regarding the allegedly exerted pressures on market intermediaries:  </w:t>
        <w:br/>
        <w:t xml:space="preserve">Considering that the company Spinevision also invokes pressures that would have been exerted on liaison agents intervening between manufacturers of surgical equipment and professionals so that access to various events allowing buyers and sellers to meet is denied to it; that it explains that the Medtronic group attempted to prevent its participation in the 2002 Orthopedic Mastery Workshops organized in May at the Cité des Sciences de la Villette, in Paris, and then having failed in this approach, ultimately renounced to participate in this event;  </w:t>
        <w:br/>
        <w:t xml:space="preserve">Considering that it produces on this point a letter dated October 26, in which the general director of Medtronic Sofamor Danek France addresses Professor Doursounian, the organizer of the event, in these terms: "Following your letter of October 22, 2001, setting the next meeting for the organization of the 2002 Orthopedic Mastery Workshops, I was surprised to see the company Spinevision appear on the attached announcement visual, whose name we had not mentioned during our previous meeting on September 11, 2001. An important commercial dispute opposes us to this company, and risks resulting in legal action. Given these parameters, I am obliged to cancel Medtronic Sofamor Danek's participation in the 2002 Orthopedic Mastery Workshops. I am sorry that competitive issues disrupt the organization of these Workshops, but you will understand that the current situation goes against the association of our two companies within the framework of a partnership";  </w:t>
        <w:br/>
        <w:t xml:space="preserve">Considering that it does not result from this letter that the group has disparaged its competitor or exerted pressure on the organizers of the event, aimed at preventing Spinevision's participation therein; it appears only that Medtronic did not wish to participate in the conference alongside a competitor with which it has a commercial dispute and that it preferred to withdraw in terms exclusive of any disparaging assessment of its competitor; it is established that Medtronic's mention of a commercial dispute opposing it to Spinevision did not lead the congress organizers to exclude the company Spinevision, which cannot invoke a prejudice resulting from the non-participation of its competitor;  </w:t>
        <w:br/>
        <w:t xml:space="preserve">Considering, thus, that the aforementioned correspondence does not constitute an element sufficiently probative to support the allegation of pressures that would have been exerted by the Medtronic group on market intermediaries;  </w:t>
        <w:br/>
        <w:t xml:space="preserve">Regarding the alleged pressures resulting from the attempted acquisition:  </w:t>
        <w:br/>
        <w:t xml:space="preserve">Considering that the company Spinevision indicates, moreover, that between December 2000 and January 2001, it was approached by the Medtronic group with a view to its acquisition by this group and that "repeated requests" for acquisition were then addressed to it; that it claims that on this occasion, the Medtronic group submitted to it, as a prerequisite for an exchange of information on their respective products, a confidentiality agreement containing a clause attributing jurisdiction to American courts in case of dispute;  </w:t>
        <w:br/>
        <w:t xml:space="preserve">that it refused to sign this contract, understanding that it would have been at the mercy of Medtronic which could then appropriate its patents and ultimately ensure its acquisition on the best terms;  </w:t>
        <w:br/>
        <w:t xml:space="preserve">Considering that in support of its allegations, the company Spinevision, in addition to the proposed confidentiality agreement, submits emails exchanged between Mr. Jean-Pierre Capdevielle, one of its directors, and Mr. David Miller, technical manager, based in Memphis, at Medtronic Sofamor Danek;  </w:t>
        <w:br/>
        <w:t xml:space="preserve">Considering that in an email dated December 23, 2000, Mr. Capdevielle writes (according to the translation proposed by the company Spinevision): "It was a real pleasure to meet you (...) in Atlanta (...) I want to thank you for the time you devoted to me and for your genuine interest in Spinevision's current achievements as well as its future projects. I was particularly pleased to hear your positive comments on our initial projects and their support by the leading international spine surgeons (...) the date (...) envisaged for our next meeting is too late. Instead, I suggest that you move your arrival date in Paris to the early days of January. Indeed, on January 8, we have a difficult scoliosis case scheduled at the Saint-Vincent de Paul hospital with Dr. Zeller; Gérard and I would be delighted to invite you there. On the same day, we would also like to make a detailed presentation of Spinevision and present you with the complete list of patent applications, tests, and technical drawings of our products. We hope (...) for an official and detailed offer from Medtronic that would be examined at our next Board of Directors meeting, alongside the two other offers (...) we look forward to (...) continuing our discussions which I kindly ask you to keep absolutely confidential at this stage. PS. Gérard will send you (...) a modified confidentiality agreement, for your information"; that in an email dated December 27, 2000, Mr. Miller responds: "(...) I just want to let you know of my interest and that of Medtronic Sofamor Danek in seeking future common interests. I know that you have other financial partners and that you need liquidity at this time of your development (...) I want to see the products, the patent applications, and some old and dear friends who are working with you now. I will not be able to give you any commitment other than our keen interest until I know your technology. I hope this arrangement is acceptable (...) ; that in a message dated January 10, 2001, Mr. Miller states: "This meeting in Atlanta was a joy. It is nice to hear that Spinevision is successful and to think about a partnership between our two companies (...). I also hope that you had time to review the confidentiality agreement and approve it. I will be happy to sign it with you so that we can talk openly and freely during our meeting on the 19th. This agreement will protect us both (...)";  </w:t>
        <w:br/>
        <w:t xml:space="preserve">Considering that these emails are not at all revealing of pressures or maneuvers attributable to the Medtronic group, nor of "repeated requests" for acquisition; that they testify to the existence of contacts with a view to a financial "partnership" between the two companies that the company Spinevision does not seem to be subjected to but rather demands; that the insertion of a clause attributing jurisdiction to American courts in the confidentiality agreement proposed by the group, during these contacts, and ultimately not signed by Spinevision, does not further indicate an abuse but fits within the framework of the power dynamics that can arise between competitors engaged in commercial negotiations; that it appears, moreover, that both parties contributed to the drafting of the confidentiality agreement;  </w:t>
        <w:br/>
        <w:t xml:space="preserve">Regarding the legal action initiated before the Paris Commercial Court by the company Sofamor:  </w:t>
        <w:br/>
        <w:t xml:space="preserve">Considering that, by bailiff's act of October 29, 2001, the company Sofamor summoned the company Spinevision before the Paris Commercial Court in order to obtain its condemnation, for unfair competition, to pay to "the company Medtronic Sofamor Danek", in particular, the sum of 6 million francs (914,694.10 euros) as damages;  </w:t>
        <w:br/>
        <w:t>Considering that, before the consular jurisdiction, the company Sofamor claims, in substance, to have been dispossessed of its know-how by the company Spinevision constituted by one of its former employees, Mr. Gérard Vanacker, who would have poached three of its other employees, in order to develop the research started by Sofamor, to file patent applications concerning inventions resulting in reality from its work and investments and to divert its clientele;</w:t>
      </w:r>
    </w:p>
    <w:p>
      <w:r>
        <w:rPr>
          <w:b/>
        </w:rPr>
        <w:t>[Pages 10–11]</w:t>
      </w:r>
    </w:p>
    <w:p>
      <w:r>
        <w:t xml:space="preserve">Considering that the company Spinevision qualifies this lawsuit as frivolous, arguing that being unsupported by any serious evidence, it tends, in reality, to destabilize and discredit a future competitor; that to support that this practice has an anticompetitive nature, it invokes a decision of the European Commission IV 35.268 of May 21, 1996 ITT Promedia NV/Belgacom;  </w:t>
        <w:br/>
        <w:t xml:space="preserve">Considering that in this decision, the European Commission admits that a lawsuit may constitute an abuse of a dominant position, but under two cumulative conditions: "the act of bringing a lawsuit, an expression of the fundamental right of access to the judge, cannot be qualified as an abuse, unless a company in a dominant position brings lawsuits (i) that cannot reasonably be considered as aimed at asserting its rights and can therefore only serve to harass the opponent, and (ii) that are designed within the framework of a plan aimed at eliminating competition" (point 11 of the decision);  </w:t>
        <w:br/>
        <w:t xml:space="preserve">Considering that in its decision T-111/96 of July 17, 1998 ITT Promedia NV/Comm. CE, the Court of First Instance of the European Communities validated this analysis: "(...) it is important to emphasize, as rightly pointed out by the Commission, that the ability to assert one's rights through judicial means and the judicial control it implies is the expression of a general principle of law that underlies the constitutional traditions common to the Member States and which has also been enshrined by Articles 6 and 13 of the European Convention on Human Rights and Fundamental Freedoms of November 4, 1950 (...) Access to the judge being a fundamental right and a general principle guaranteeing respect for the law, it is only in truly exceptional circumstances that the act of bringing a lawsuit is likely to constitute an abuse of a dominant position within the meaning of Article 86 of the Treaty. Furthermore, it should be noted that, constituting an exception to the general principle of access to the judge, guaranteeing respect for the law, the two cumulative criteria must be interpreted and applied restrictively, so as not to thwart the application of the general principle (...)" (points 60 and 61 of the decision);  </w:t>
        <w:br/>
        <w:t xml:space="preserve">Considering that the Competition Council has adopted a similar analysis based on the requirement of the same two cumulative conditions, in its decisions No. 99-D-77 of December 7, 1999, and No. 00-D-24 of May 10, 2000; that the Court of Cassation in a ruling of the commercial chamber No. 1675 dated October 9, 2001, recalled that the abuse of rights implies the intention to harm;  </w:t>
        <w:br/>
        <w:t xml:space="preserve">Considering that it is established, in this case, that the company Spinevision was founded in 1999 by a former employee of Medtronic, Mr. Gérard Vanacker, and includes among its inventors three former researchers or technicians from that same company, Mr. Bette, Mr. Petit, and Ms. Cazin, the latter two having left Sofamor in June 1999 and January 2000 respectively; that the two companies operate in the same field; that the product developed by Spinevision constitutes, according to the latter, an improvement of the Medtronic product; that Sofamor claims that it results from documents from its laboratories that its former employees were carrying out work directly related to the patents filed by Spinevision and that two of these employees, Messrs. Petit and Bette, were bound by a confidentiality clause towards it; that the reality of this confidentiality commitment is established concerning Mr. Petit;  </w:t>
        <w:br/>
        <w:t xml:space="preserve">Considering that the circumstance, highlighted by the company Spinevision, that the company Sofamor is limited, in the context of the pending procedure before the commercial court, to requesting damages "and not the cessation of the incriminated practices," is not indicative of the abusive nature of the action taken, since the action for unfair competition, based on Articles 1382 and following of the Civil Code, commonly aims at obtaining compensation intended to remedy the alleged harm;  </w:t>
        <w:br/>
        <w:t xml:space="preserve">Considering that the fact that the company Sofamor refrained from contesting the patents filed by the company Spinevision does not appear to be indicative of the abusive nature of the summons, as the two actions have different foundations; that the company Sofamor argues that its action for unfair competition is based on usurpation of its know-how, the poaching of its employees, and the diversion of its clientele;  </w:t>
        <w:br/>
        <w:t xml:space="preserve">Considering, consequently, that it does not emerge from the file that the lawsuit brought by the company Sofamor against the company Spinevision does not clearly aim to assert what Medtronic (Sofamor) considers to be a right of which it is the holder;  </w:t>
        <w:br/>
        <w:t xml:space="preserve">Considering that it follows from all of the above that the referral does not contain sufficiently probative elements to suggest that practices which would have the object or effect of hindering the free play of competition within the meaning of the provisions of Articles L. 420-1 and L. 420-2 of the Commercial Code would be committed by the companies involved; that pursuant to the provisions of Article L. 462-8 of the same code, it is necessary to reject the referral on the merits and, consequently, the request for conservatory measures.  </w:t>
        <w:br/>
        <w:t xml:space="preserve">DECIDES  </w:t>
        <w:br/>
        <w:t xml:space="preserve">Article 1: The referral on the merits registered under number 02/0018/F is rejected.  </w:t>
        <w:br/>
        <w:t xml:space="preserve">Article 2: The request for conservatory measures registered under number 02/0019/M is rejected.  </w:t>
        <w:br/>
        <w:t xml:space="preserve">Deliberated on the oral report of Ms. Douillet, by Ms. Pasturel, Vice-President, Ms. Perrot, Mr. Gauron, Mr. Piot, and Mr. Ripotot, members.  </w:t>
        <w:br/>
        <w:t xml:space="preserve">The session secretary The Vice-President, presiding over the session,  </w:t>
        <w:br/>
        <w:t xml:space="preserve">Thierry Poncelet Micheline Pasturel  </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