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https://www.autoritedelaconcurrence.fr/fr/decision/relative-une-saisine-et-une-demande-de-mesures-conservatoires-presentee-par-la-societe-0</w:t>
      </w:r>
    </w:p>
    <w:p>
      <w:r>
        <w:t>Pages translated : 4</w:t>
      </w:r>
    </w:p>
    <w:p/>
    <w:p>
      <w:r>
        <w:rPr>
          <w:b/>
        </w:rPr>
        <w:t>[Pages 1–3]</w:t>
      </w:r>
    </w:p>
    <w:p>
      <w:r>
        <w:t>COMPETITION COUNCIL</w:t>
        <w:br/>
        <w:t>Decision No. 98-MC-07 of July 15, 1998</w:t>
        <w:br/>
        <w:t>regarding a referral and a request for interim measures</w:t>
        <w:br/>
        <w:t>submitted by the company Arenis Leo</w:t>
        <w:br/>
        <w:t>The Competition Council (Section II),</w:t>
        <w:br/>
        <w:t>Having regard to the letter registered on May 29, 1998 under numbers F 1051 and M 216 by which the company Arenis Leo referred to the Competition Council practices implemented by the company Stuart Sawyer Marketing Limited (SSM) and the Professional Windsurfers Association (PWA), on the one hand, and the company Williwaw, on the other hand, which it considers anti-competitive and requested the issuance of interim measures;</w:t>
        <w:br/>
        <w:t>1st</w:t>
        <w:br/>
        <w:t>Having regard to Ordinance No. 86-1243 of December 1986 as amended, concerning price and competition freedom, and Decree No. 86-1309 of December 29, 1986 as amended, taken for its application;</w:t>
        <w:br/>
        <w:t>Having regard to the observations presented by the Government Commissioner, by the company Arenis Leo, the company Canal +, and the companies Williwaw and Sese;</w:t>
        <w:br/>
        <w:t>Having regard to the other documents in the file;</w:t>
        <w:br/>
        <w:t>The rapporteur, the general rapporteur, the Government Commissioner, and the representatives of the companies Arenis Leo, Canal +, Williwaw, and Sese heard;</w:t>
        <w:br/>
        <w:t>On the referral on the merits,</w:t>
        <w:br/>
        <w:t>Considering that, by letter registered on May 29, 1998, the company Arenis Leo, whose activity is the "production of artistic and sporting events," referred to the Council regarding practices of the Professional Windsurfers Association (PWA) and the companies Williwaw and Sese, belonging to the Canal + group; it states that it co-produced, between 1990 and 1996, with the companies Sipas and Défi Concept numerous indoor windsurfing shows; that these competitions brought together, notably within the Palais Omnisports de Bercy, the best French and foreign competitors, all of whom are members of the PWA; that in 1995 and 1996, these events were produced by the company IIP, created by the companies Arenis Leo, Sipas, and Défi Concept to manage the equipment necessary for organizing these shows; it further indicates that "in 1996, the company Canal + decided, with the participation of the company Défi Concept, to organize and exploit, through its television network, this type of event" and signed in June 1996, itself or one of its subsidiaries, with the PWA "a contract containing an exclusivity clause prohibiting all athletes adhering to the association from participating in indoor windsurfing events that are not organized directly or indirectly by the company Canal + or one of its subsidiaries"; it adds that it was informed of this exclusivity on June 17, 1996 by the PWA</w:t>
      </w:r>
    </w:p>
    <w:p>
      <w:r>
        <w:t>which served notice to immediately cease any approach to sponsors intended to finance the indoor events planned for 1997, the production of which had been entrusted to the company IIP; that it is under these conditions that all the events scheduled for 1997, in the production of which it was to participate, were canceled and that, similarly, the requests it was able to submit to the PWA for 1998 never received any follow-up; that it specified that, for 1999, having again proposed to the PWA to organize an event in France, it encountered, after a response that did not seem to exclude it a priori, dilatory maneuvers; that it further argues that this situation is corroborated by statements from the company Défi Concept to the press and by the fact that the company Move Event, which had contacted it to organize a show in Frankfurt in July 1998, withdrew from this collaboration citing the exclusivity clause binding the PWA to the company Williwaw;</w:t>
        <w:br/>
        <w:t>Considering that the company Arenis Leo therefore believes that "the company Canal + has secured a monopoly on the organization and exploitation through its television network of indoor windsurfing events, both in France and abroad at least until the end of 1998," that it is thus excluded from the market for organizing indoor windsurfing shows and that this situation is contrary to the provisions of Articles 7 and 8 of the ordinance of December 1, 1986;</w:t>
        <w:br/>
        <w:t>Considering, first, that the company Arenis Leo, which is not contested to be a company engaged in the production of artistic and sporting events, has standing to refer to the Competition Council under Article 11 of the ordinance of December 1, 1986;</w:t>
        <w:br/>
        <w:t>Considering, secondly, that the PWA is the only international professional organization of windsurfers that brings together about forty high-level athletes likely to participate in windsurfing competitions outdoors or indoors; that it also organizes the "PWA World Tour," which constitutes the entirety of indoor and outdoor competitions counting for the official international ranking of windsurfers; that, while the companies involved argue that it would have been possible, in order to have competitors, to create a competing professional organization to the PWA, it is not contested that the number of athletes likely to participate in such events, which amounts to only about forty, and who are currently also linked to the PWA, does not allow for a serious consideration of such a creation in a market that is limited;</w:t>
        <w:br/>
        <w:t>Considering that the PWA and its commercial agent, the company SSM, entered into a contract with the company Williwaw, a subsidiary of the company Sese, and the company Sese, a subsidiary of the company Canal +, for financial guarantee, the purpose of which is the organization of indoor competitions leading to a ranking within the framework of the PWA World Tour; that under Article 3 of this contract: "Williwaw will be the sole promoter of events in Europe and the PWA will not grant any authorization to a third party for any other indoor windsurf event in Europe during the term of this contract, except with the signed agreement of Williwaw"; that furthermore, under Article 12 of this contract: "If SSM and/or PWA decide to participate in an international indoor competition or event in Europe in 1999, 2000, and 2001 and/or elsewhere in the world in 1996, 1997, and 1998 (hereinafter referred to as 'subsequent events'), SSM must offer Williwaw a priority option to participate in these subsequent events under the terms defined below (...) ";</w:t>
        <w:br/>
        <w:t>Considering that an exclusivity agreement is not contrary in itself to the provisions of Title III of the ordinance of December 1, 1986; that, however, it is not excluded that it may be subject to these provisions if the</w:t>
      </w:r>
    </w:p>
    <w:p>
      <w:r>
        <w:t>conditions for its implementation are intended to or may have the effect of distorting or restricting directly or indirectly the play of competition in the market;</w:t>
        <w:br/>
        <w:t>Considering, in this case, that the PWA, as the sole professional organization of windsurfers establishing a ranking of these athletes, and whose members, moreover, would have committed to participating only in events approved by the PWA, is likely to hold a dominant position in the market for organizing indoor windsurfing events; that the Council considered, in its decisions No. 97-D-71 concerning a referral by the companies Asics France and others, No. 97-D-90 concerning practices noted in the sector of Lyonnaise balls, and No. 98-D-31 concerning practices noted in the sector of fencing, that the conditions under which a professional organization granted exclusive rights to a commercial company could be contrary to the provisions of Articles 7 or 8 of the ordinance of December 1, 1986; that at the current stage of the procedure, it cannot be excluded that the behavior of the PWA, the company SSM, and the company Williwaw could be subject to the provisions of Article 8 of the ordinance and that the conditions for implementing the exclusivity and, in particular, the clause granting a priority right to the company Williwaw for the events provided for in Article 12 that would be organized in France or Europe during the years 1999 to 2001, could be subject to the provisions of Article 7 of the ordinance of December 1, 1986; that this exclusivity contract covering all European events of the PWA, it cannot be excluded that the practices or clauses mentioned above are contrary to the provisions of Articles 85 §1 and 86 of the Treaty of Rome;</w:t>
        <w:br/>
        <w:t>On the request for interim measures,</w:t>
        <w:br/>
        <w:t>Considering that, in addition to its referral on the merits, the company Arenis Leo requests the issuance of interim measures aimed at "immediately suspending the effects of the exclusivity clause of the contract signed between Canal + and/or its subsidiaries and the PWA resulting in prohibiting PWA members from participating in indoor windsurfing events that are not organized directly or indirectly, in France or abroad, by the company Canal + or its subsidiaries"; that it argues that the practices it denounces would seriously harm its financial interests; that it assesses its damage "for the year 1997, at the sum of 600,000 FF representing the amount of its projected profit on the only events canceled in 1997" and that it believes that the seriousness of the damage, and consequently "the urgency to end Canal +’s monopoly results from the fact that the co-production of indoor windsurfing events represented more than 50% (of its profits)";</w:t>
        <w:br/>
        <w:t>But considering that the elements provided by the company Arenis Leo, whose manager stated that it had other activities than organizing indoor windsurfing events, a sector that represented only 30% of its activity for the 1995-1996 fiscal year, do not establish that the practices denounced cause it serious and immediate harm necessitating the adoption of emergency measures; that it cannot effectively argue either that the amount of its projected profit for the only events canceled in 1997 would have been 600,000 F, nor that indoor windsurfing events represented 50% of its profits prior to the implementation of the convention denounced since between 1994 and 1996 the operating result of the company Arenis Leo was only positive in 1995, for an amount of 7,731 F, that the accounting result of this company was only positive in 1994, for an amount of 6,240 F, that its net turnover has been below 500,000 F since 1994 and that the amount of the products it has recorded</w:t>
      </w:r>
    </w:p>
    <w:p>
      <w:r>
        <w:rPr>
          <w:b/>
        </w:rPr>
        <w:t>[Pages 4–4]</w:t>
      </w:r>
    </w:p>
    <w:p>
      <w:r>
        <w:t xml:space="preserve">since the beginning of the 1993-1994 fiscal year has been, each year, less than 800,000 F; that, moreover, the mere observation of a loss of earnings or a reduction in profit is, in any case, insufficient to characterize a situation of serious and immediate danger; Considering, however, that the contract binding the PWA and the company Williwaw expires in December 1998; that the conditions under which this exclusivity contract could be renewed therefore have an immediate nature; that, furthermore, the renewal of a contract granting exclusive rights to an operator without reopening the competition or under conditions that do not allow for the full exercise of competition is likely to cause serious danger to the sector concerned; that in this regard it should be noted that clause 12 of the contract which grants the company Williwaw a priority option for organizing PWA events for the years 1999, 2000, and 2001 is manifestly likely to give this company an advantage in competition and to allow it to maintain, other than through merit-based competition, the exclusivity it has enjoyed for three years for an additional three years; that, under these conditions, it is appropriate to order as precautionary measures, on the one hand, the PWA and the company SSM and, on the other hand, the companies Williwaw and Sese, to renounce the application of this clause, for the events that would be organized in France during the years 1999, 2000, and 2001, </w:t>
        <w:br/>
        <w:t xml:space="preserve">Decides: </w:t>
        <w:br/>
        <w:t xml:space="preserve">Single Article. - It is ordered that the companies Williwaw and Sese on the one hand and the PWA and the company SMM on the other hand renounce, pending a decision on the merits, the application of clause 12 of the contract of July 30, 1996, for the events that would be organized in France during the years 1999, 2000, and 2001. </w:t>
        <w:br/>
        <w:t xml:space="preserve">Deliberated, on the report of Mr. Alain Guedj, by Mr. Jenny, vice-president, presiding over the session, Mrs. Boutard-Labarde and Messrs. Gicquel, Sargos, and Urbain, members. </w:t>
        <w:b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