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https://www.autoritedelaconcurrence.fr/fr/decision/relative-une-saisine-et-une-demande-de-mesures-conservatoires-presentees-par-des</w:t>
      </w:r>
    </w:p>
    <w:p>
      <w:r>
        <w:t>Pages translated : 3</w:t>
      </w:r>
    </w:p>
    <w:p/>
    <w:p>
      <w:r>
        <w:rPr>
          <w:b/>
        </w:rPr>
        <w:t>[Pages 1–3]</w:t>
      </w:r>
    </w:p>
    <w:p>
      <w:r>
        <w:t xml:space="preserve">FRENCH REPUBLIC  </w:t>
        <w:br/>
        <w:t xml:space="preserve">Decision No. 91-D-58 of December 17, 1991  </w:t>
        <w:br/>
        <w:t xml:space="preserve">regarding a referral and a request for interim measures submitted  </w:t>
        <w:br/>
        <w:t xml:space="preserve">by florists affiliated with the Interflora network  </w:t>
        <w:br/>
        <w:t xml:space="preserve">The Competition Council,  </w:t>
        <w:br/>
        <w:t xml:space="preserve">Considering the letters registered on November 15 and 20 and December 16, 1991, under numbers F 449 and M 89, by which Me Baffert, acting on behalf of florists who are members of the Interflora network, referred to the Competition Council practices of the Société française de transmissions florales (S.F.T.F.) Interflora France, which he believes fall under Article 8 of Ordinance No. 86-1243 of December 1, 1986, and requested the issuance of interim measures;  </w:t>
        <w:br/>
        <w:t xml:space="preserve">Considering the letters registered on November 28 and December 16, 1991, by which Me Baffert informs the Council that five of the florists he represents intend to withdraw their requests;  </w:t>
        <w:br/>
        <w:t xml:space="preserve">Considering Ordinance No. 86-1243 of December 1, 1986, relating to price freedom and competition, as amended, together with Decree No. 86-1309 of December 29, 1986, as amended, taken for its application;  </w:t>
        <w:br/>
        <w:t xml:space="preserve">Considering the opinion of the competition commission dated December 12, 1985, and ministerial decision No. 86-4/DC of February 6, 1986;  </w:t>
        <w:br/>
        <w:t xml:space="preserve">Considering the observations presented by the Société française de transmissions florales (S.F.T.F.) Interflora France;  </w:t>
        <w:br/>
        <w:t xml:space="preserve">Considering the observations presented by the Government Commissioner;  </w:t>
        <w:br/>
        <w:t xml:space="preserve">Considering the other documents in the file;  </w:t>
        <w:br/>
        <w:t xml:space="preserve">The rapporteur, the general rapporteur, the Government Commissioner, and the parties heard;  </w:t>
        <w:br/>
        <w:t xml:space="preserve">On the procedure:  </w:t>
        <w:br/>
        <w:t>Considering that the fact that the companies Digitale, Maussane-Fleurs, Colline de Nice, Corinne-Fleurs, and A la Corolle d'Or have declared their intention to withdraw from the referral has no effect on the course of the procedure, the Council remaining seized by other companies;</w:t>
      </w:r>
    </w:p>
    <w:p>
      <w:r>
        <w:t xml:space="preserve">On the admissibility of the referral:  </w:t>
        <w:br/>
        <w:t xml:space="preserve">Considering that the Société française de transmissions florales (S.F.T.F.) Interflora France has organized, under the Interflora brand, a network of florists, whose members can transmit or execute orders placed by clients wishing to have them delivered to third parties; that it follows from the aforementioned opinion of the competition commission, whose reasons the minister, then vested with decision-making power, adopted, that the market in question is that of 'floral transmission', located at the intersection of two distinct markets, that of gift transmission and that of flowers and plants; that the company, in 1990, modified its internal regulations, which notably govern the relations between itself and the network members; that it particularly required an 'annual fee' whose amount is added to the commission already collected on each transaction carried out through the network; that in 1991, it informed its members that this fee would be collected, starting from October 1991, in monthly installments ranging from 133 to 429 F (excl. VAT), calculated according to a declining system by brackets, based on the turnover achieved by each florist the previous year through 'Interflora' transactions; that the authors of the referral refused to pay the fee thus created; that, threatened with exclusion from the network, they subsequently complied with the new rule while informing Interflora that they reserved the right to obtain, through procedures they contemplated initiating, the reimbursement of this fee which they deemed undue; that the S.F.T.F. then demanded, by letters dated October 31, 1991, to have from them, before November 15, 1991, a 'clear and unconditional agreement to pay the monthly subscription', under penalty of termination of contractual relations; that, these letters remaining unanswered, the S.F.T.F. Interflora, by letters dated November 20, 1991, notified the concerned florists of their removal from the Interflora network, effective April 15, 1992;  </w:t>
        <w:br/>
        <w:t xml:space="preserve">Considering that the referring parties argue that they find themselves in a state of economic dependence with respect to the S.F.T.F. and that the latter, by unilaterally modifying its internal regulations to introduce the principle of an annual fee to be borne by the florists and by excluding from its network those of its members who, while agreeing to pay this fee solely to avoid exclusion, intended to reserve the right to obtain reimbursement, has abusively exploited this state of economic dependence;  </w:t>
        <w:br/>
        <w:t xml:space="preserve">But considering that under a provision common to Articles 7 and 8 of the aforementioned ordinance of December 1, 1986, the Competition Council can only be seized of practices that may affect the functioning of a market;  </w:t>
        <w:br/>
        <w:t>Considering that the facts mentioned above are exclusively related to the modalities by which the contracts binding the Interflora network to its members can be modified or terminated; that, in particular, it does not appear that the S.F.T.F., which can, contrary to what the interested parties claim, set the price of the services it provides, has abused its dominant position on this occasion; that the contested measure, which is not likely to affect the functioning of the floral transmission market, falls within a commercial dispute outside the scope of Articles 7 and 8 of the aforementioned ordinance; that therefore the referral can only be declared inadmissible;</w:t>
      </w:r>
    </w:p>
    <w:p>
      <w:r>
        <w:t xml:space="preserve">On the request for interim measures:  </w:t>
        <w:br/>
        <w:t xml:space="preserve">Considering that under Article 12 of the decree of December 29, 1986, the request for interim measures 'can only be made incidentally to a referral on the merits to the Competition Council; that, the aforementioned referral being inadmissible, the request for interim measures must be rejected consequently;  </w:t>
        <w:br/>
        <w:t xml:space="preserve">Decides:  </w:t>
        <w:br/>
        <w:t xml:space="preserve">Art. 1. - The referral registered under number F 449 is declared inadmissible.  </w:t>
        <w:br/>
        <w:t xml:space="preserve">Art. 2. - The request for interim measures registered under number M 89 is rejected.  </w:t>
        <w:br/>
        <w:t xml:space="preserve">Deliberated in permanent commission, on the oral report of Mr. du Besset, in its session of December 17, 1991, where were present:  </w:t>
        <w:br/>
        <w:t xml:space="preserve">Mr. Laurent, president; 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