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https://www.autoritedelaconcurrence.fr/fr/decision/relative-une-saisine-et-une-demande-de-mesures-conservatoires-presentees-par-la-societe-13</w:t>
      </w:r>
    </w:p>
    <w:p>
      <w:r>
        <w:t>Pages translated : 8</w:t>
      </w:r>
    </w:p>
    <w:p/>
    <w:p>
      <w:r>
        <w:rPr>
          <w:b/>
        </w:rPr>
        <w:t>[Pages 1–3]</w:t>
      </w:r>
    </w:p>
    <w:p>
      <w:r>
        <w:t>COMPETITION COUNCIL</w:t>
        <w:br/>
        <w:t>Decision No. 98-MC-15</w:t>
        <w:br/>
        <w:t>of December 18, 1998</w:t>
        <w:br/>
        <w:t>regarding a referral and a request for interim measures</w:t>
        <w:br/>
        <w:t>submitted by the company France bus publicité</w:t>
      </w:r>
    </w:p>
    <w:p>
      <w:r>
        <w:t>The Competition Council (permanent commission),</w:t>
      </w:r>
    </w:p>
    <w:p>
      <w:r>
        <w:t>Having regard to the letter registered on November 9, 1998, under numbers F 1094 and M 229, by which the company France bus publicité referred to the Competition Council practices of the Société nationale des chemins de fer français and its subsidiary, the company France rail publicité, which it considers anti-competitive and requested the issuance of interim measures;</w:t>
      </w:r>
    </w:p>
    <w:p>
      <w:r>
        <w:t>Having regard to the treaty of March 25, 1957, establishing the European Community, as amended;</w:t>
      </w:r>
    </w:p>
    <w:p>
      <w:r>
        <w:t>Having regard to Ordinance No. 86-1243 of December 1, 1986, as amended, relating to price and competition freedom and Decree No. 86-1309 of December 29, 1986, as amended, taken for its application;</w:t>
      </w:r>
    </w:p>
    <w:p>
      <w:r>
        <w:t>Having regard to the observations presented by the company France bus publicité, by the company France rail publicité, and by the Government Commissioner;</w:t>
      </w:r>
    </w:p>
    <w:p>
      <w:r>
        <w:t>Having regard to the other documents in the file;</w:t>
      </w:r>
    </w:p>
    <w:p>
      <w:r>
        <w:t>The rapporteur, the general rapporteur, the Government Commissioner, and the representatives of the company France bus publicité, the company France rail publicité, and the Société nationale des chemins de fer français heard;</w:t>
      </w:r>
    </w:p>
    <w:p>
      <w:r>
        <w:t>On the referral on the merits:</w:t>
      </w:r>
    </w:p>
    <w:p>
      <w:r>
        <w:t>Considering that the Société lyonnaise de transports en commun, operating the Lyon public transport network (TCL) on behalf of the Syndicat mixte des transports pour le Rhône et l’agglomération lyonnaise (SYTRAL), concluded on July 25, 1990, with the company France bus publicité four agreements for the management of advertising spaces of the "surface network, outdoor bus and trolleybus locations," "metro lines, funiculars, advertising panels," "surface network and metro: vehicle interiors and light projections," and "exchange centers of Perrache, L. Bonnevay, Part-Dieu-West, Saint-Just, and line D (Gorge de Loup, Parilly), Vénissieux station, depot walls"; that these agreements, extended by amendments, expire on December 31, 1998; that, for the renewal of the advertising space management contract for the TCL network, the SYTRAL launched a restricted European tender; that the public call for competition notice was published in the BOAMP on May 29, 1998, and in the JOCE on May 30, 1998; that during its session on July 9, 1998, the union committee approved the four applications received from the companies France bus publicité, France rail publicité, Métrobus, and More Group France; that three companies submitted an offer, with More Group France having withdrawn; that the offer from Métrobus, consisting of a draft standard agreement, did not comply with the consultation regulations, only the offers from France bus publicité and France rail publicité were examined; that pursuant to Article 3 of the commitment document included in the consultation regulations, on the one hand, the contract holder commits to pay SYTRAL a fixed remuneration or fee corresponding to a percentage of the total turnover excluding tax calculated on the advertisers' contracts and on the costs of installation, maintenance, and removal, to which is added VAT of 20.60%; that, on the other hand, it guarantees SYTRAL, each year, a minimum amount excluding tax for the fee and commits to supplement the fee paid to the due proportion of this annual minimum which must be equal to or greater than 16 million francs excluding tax;</w:t>
      </w:r>
    </w:p>
    <w:p>
      <w:r>
        <w:t>Considering that, on September 24, 1998, the tender commission selected the application of the company France rail publicité, a 100% subsidiary of the Société nationale des chemins de fer français (SNCF), deemed the best offer in light of the three criteria of Article 5 of the consultation regulations, which were the price of the service, the proposed and guaranteed minimum annual fee, and the technical value of the offer assessed in terms of the adequacy and sizing of the proposed means; that pursuant to the aforementioned Article 3 of the commitment document, the selected company commits to pay SYTRAL 60% of the turnover generated and a minimum annual amount of 30 million francs; that in support of its referral, the company France bus publicité denounces a series of anti-competitive practices by the company France rail publicité and its parent company, the SNCF, in the market for the management of advertising media for the TCL network, as well as in the markets for the management of advertising media for urban public transport and their dependencies in the cities of Grenoble and Montpellier and in the markets for the management of advertising media on locations, buildings, and land belonging to the public domain of the SNCF as well as those located inside and outside rolling stock;</w:t>
      </w:r>
    </w:p>
    <w:p>
      <w:r>
        <w:t>Regarding the definition of the relevant markets:</w:t>
      </w:r>
    </w:p>
    <w:p>
      <w:r>
        <w:t>Considering that the company France rail publicité contests the relevance of the markets on which the company France bus publicité denounces anti-competitive practices and argues that there exists a single relevant market, "the national market for the offer of advertising space management contracts or, in its most restrictive sense, the national market for the offer of advertising space management contracts in transport networks and premises attached to a transport activity";</w:t>
      </w:r>
    </w:p>
    <w:p>
      <w:r>
        <w:t>But considering that the intersection of a public authority's call for tenders and the responses of candidates constitutes a market within the meaning of the ordinance of December 1, 1986; that thus, the advertising space management market of the TCL network concluded by the SYTRAL with the company France rail publicité must be regarded as a relevant market likely to have been affected by practices falling under the provisions of Title III of the aforementioned ordinance; that furthermore, the SNCF has entrusted the management of advertising media placed on locations, buildings, and land belonging to the public railway domain as well as those located inside and outside rolling stock exclusively to the company France rail publicité, its 100% subsidiary, since 1976, the date of its creation; that it cannot thus be excluded, subject to a thorough investigation, that there exists a market for the management of advertising media of the SNCF on which the company France rail publicité would hold a dominant position characterized by a monopoly situation;</w:t>
      </w:r>
    </w:p>
    <w:p>
      <w:r>
        <w:t>Regarding the alleged practices:</w:t>
      </w:r>
    </w:p>
    <w:p>
      <w:r>
        <w:t>Considering, firstly, that the company France bus publicité argues that the SNCF entrusts the management of advertising media placed on locations, buildings, and land belonging to the public railway domain to the company France rail publicité without calling for competition, thus without ensuring the best conditions are obtained and, moreover, in disregard of the rules governing the occupation of the public domain; that, furthermore, no legal, regulatory, or contractual provision obliges it to contract with a single operator, the SNCF would be abusing its dominant position by granting exclusivity of the management of its advertising media to the company France rail publicité;</w:t>
      </w:r>
    </w:p>
    <w:p>
      <w:r>
        <w:t>Considering, secondly, that the company France bus publicité argues that the remuneration offered by the company France rail publicité to SYTRAL is particularly high; that indeed, to pay a minimum fee of 30 million francs representing 60% of the turnover, this company is obliged to achieve a minimum turnover of 50 million francs while between 1993 and 1998 the average turnover of the market in question was 32.20 million francs and the average fee was 15.90 million francs, knowing that the occupancy rate of the panels, which varied between 54% and 72% depending on their types, was in line with the industry average; that, furthermore, the turnover on which the fee is calculated includes the account "installation of advertisements," consisting of the reimbursement of technical costs charged to advertisers, which cannot generate profits or losses except in a transient and marginal manner in case of sudden and unforeseen fluctuations; that, therefore, according to the referring company, the fact of proposing a fee rate of 60% of the turnover, based both on the management of the panels to advertisers, a margin-generating item, and on the account "installation of advertisements," a non-margin-generating item, would be indicative of an abusive practice;</w:t>
      </w:r>
    </w:p>
    <w:p>
      <w:r>
        <w:t>Considering, thirdly, that the company France bus publicité alleges that the fee of 51% of the turnover for the management markets of locations, buildings, and land belonging to the public railway domain as well as those located inside and outside rolling stock, paid by the company France rail publicité to the SNCF, is well below that granted in the case of the TCL network market and the profession in general, the preferential fee rate thus negotiated between the SNCF and the company France rail publicité allowing the latter to achieve higher margins than those of its competitors and to make abnormal offers in other markets that cannot be competed against; that the company France bus publicité concludes that the company France rail publicité derives from its monopoly in the market for the management of advertising media of the SNCF the means to free itself from economic constraints in the market for the management of advertising media of the TCL network;</w:t>
      </w:r>
    </w:p>
    <w:p>
      <w:r>
        <w:t>Considering, fourthly, that the company France bus publicité argues that the SNCF entrusts its subsidiary both the monopoly of selling advertising spaces on the railway domain and that of purchasing advertising spaces; that thus, in the TCL network market, the company France rail publicité will, given its dual role as advertising manager for SYTRAL and buyer of spaces for SNCF advertising, be able to acquire advertising spaces from SYTRAL for the latter; that the company France rail publicité will therefore, without relation to any market logic, have the possibility to achieve the necessary turnover to pay SYTRAL the amount of the fee.</w:t>
      </w:r>
    </w:p>
    <w:p>
      <w:r>
        <w:rPr>
          <w:b/>
        </w:rPr>
        <w:t>[Pages 4–6]</w:t>
      </w:r>
    </w:p>
    <w:p>
      <w:r>
        <w:t>minimum guarantee; that regardless of the fact, unrelated to the jurisdiction of the Competition Council, that the company France Rail Publicité would act in violation of the provisions of Article 20 of Law No. 93-122 of January 29, 1993, relating to the prevention of corruption and the transparency of economic life and procedures, this practice could, according to the complainant company, distort competition due to the opacity it generates in the market and indicate the existence of cross-subsidies not identified as such; Considering, fifthly, that the company France Bus Publicité argues that the company France Rail Publicité has offered a number of services not provided for in the special administrative clauses for operations related to communication specific to SYTRAL or the TCL network, namely the provision of ten hostesses for three days to develop their communication, free pages on SNCF passenger information media, a long-term placement at Gare de Lyon in Paris to promote the TCL network, free weeks on the TCL display network, and that this spontaneous offer of these services is only possible due to the new market holder's affiliation with the SNCF group; Considering, sixthly, that the company France Bus Publicité asserts that the SNCF, within the framework of an agreement concluded with the company France Rail Publicité, provides the latter with personnel and premises; that this practice would provide the company France Rail Publicité with remarkable management flexibility and would indicate the existence of cross-subsidies not identified as such; that thus, resources derived from the traditional business of the SNCF would be used to develop diversification activities through its subsidiary France Rail Publicité; Considering, finally, that the company France Bus Publicité alleges that the company France Rail Publicité uses its affiliation with the SNCF group as a technical, financial, and commercial argument to obtain advertising management contracts for public transport; that it appears, according to the complainant company, from the press kit produced in November 1998 by the company France Rail Publicité on the occasion of obtaining the TCL network contract, on the one hand, that the latter exclusively uses its experience at the SNCF to demonstrate its know-how and, on the other hand, that it proposes to create an "all transport offer combining train, bus, and metro" which would make it "one of the dominant media in the Lyon sector"; Considering that if, in response to the allegations of the complainant company, the company France Rail Publicité does not contest paying a fee of 51% to the SNCF for the operation of advertising media placed on locations, buildings, and land belonging to the public railway domain which it obtained without prior competition, while it has proposed to pay SYTRAL a fee of 60% of the revenue for the operation of advertising spaces on the TCL network, it argues that the low rate paid to the SNCF constitutes an average and results from the fact that it must operate spaces located in less frequented areas; that it does not provide, however, any specific elements allowing to establish that the modesty of this rate does not conceal an implicit subsidy from the SNCF enabling it to finance its activities in markets open to competition; that, moreover, it does not contest acting, even if only for a very marginal part of its activity, as a buyer of spaces for the SNCF alongside its activity as an advertising space manager for SYTRAL; that the representative of the company France Rail Publicité also admitted in the session that it would have been preferable for the submission of the company to the SYTRAL market not to include the offer of certain services not provided for in the special administrative clauses and that, while he argues that these would be services of marginal value, he admits not having assessed them precisely; that, in its observations, the company France Rail Publicité also acknowledges mentioning the management of SNCF advertising spaces in the presentation of its activities but believes that it cannot be reproached for this as this activity constitutes, for the moment, the bulk of its business; that finally, while it provides elements supporting its argument that the cost of SNCF personnel made available to it is charged to it, it does not provide any regarding the possible provision of premises by the SNCF; Considering that, subject to a thorough investigation, it cannot be excluded that some of the behaviors denounced in the advertising management market of the TCL network in the Lyon agglomeration result from coordinated practices between the SNCF and its subsidiary, the company France Rail Publicité or from an abuse of the possible dominant position of the latter in the advertising management market for media placed on locations, buildings, and land belonging to the public railway domain as well as those located inside and outside rolling stock, referred to in Articles 7 and 8 of the ordinance of December 1, 1986; Regarding the application of Articles 85 and 86 of the Treaty of Rome: Considering that the company France Bus Publicité argues that the practices of the company France Rail Publicité and the SNCF are likely to constitute an insurmountable barrier to any real or potential competitor belonging to the European Economic Community; Considering that the market for advertising management of the TCL network, which includes 62 municipalities in the Lyon agglomeration, has 7,594 locations and that its amount exceeds the threshold for European public service contracts, namely 1.3 million francs; that, therefore, its importance and the existence of competing companies in the member states do not allow to exclude that the practices of the company France Rail Publicité could affect trade between member states; that, moreover, regarding the market for advertising management of the SNCF network, its importance and international character also do not allow to exclude that the practices of the SNCF and the company France Rail Publicité could harm trade between member states; Considering that, in the current state, and subject to a thorough investigation, it cannot be excluded that some of the behaviors denounced by the company France Bus Publicité fall within the scope of Articles 85 and 86 of the Treaty establishing the European Economic Community; On the request for precautionary measures: Considering that under Article 12 of the ordinance of December 1, 1986, precautionary measures "can only be taken if the practice denounced causes serious and immediate harm to the general economy, to that of the sector concerned, to the interest of consumers or to the complainant company. They may involve the suspension of the practice concerned as well as an injunction to the parties to return to the previous state"; Considering that, in the request for precautionary measures that it has formulated in addition to its main application, the company France Bus Publicité alleges that the practices carried out by the company France Rail Publicité cause serious and immediate harm to the economy of the sector concerned; that indeed, apart from the company Métrobus, all the companies present in the sector of advertising management on urban public transport and their dependencies would be of modest importance and likely to disappear as they lose their main network; that this threat would be all the more serious as the largest networks of "Marseille, Lille, Bordeaux, and Toulouse will be put back into competition in 1999 and that without appropriate measures taken by the Council against France Rail Publicité, only France Rail Publicité and possibly Métrobus will remain in the market for renting advertising media on urban public transport and their dependencies(...)"; that, moreover, the practices of the company France Rail Publicité would also cause serious and immediate harm to the company France Bus Publicité since the market of the TCL network in the Lyon agglomeration represents a quarter of its revenue and that this market is also "the technological showcase that allows it to be seen as a credible medium both in terms of bus advertising and metro advertising"; that it adds that "losing Lyon means losing the heart of its business and thus forcing it either to close or to sell as quickly as possible"; Considering that the company France Bus Publicité requests the Council to "1) Order FRP: to communicate, under the seal of business secrecy, to SYTRAL, to the Prefect of Rhône as well as to the Competition Council, the method of elaboration of its offer and in particular: the detailed breakdown of the expected advertising revenues on the advertising locations subject to the market; the actual cost of the free services offered and their mode of financing; the item-by-item breakdown of the operating costs and charges envisaged to ensure the necessary services and performances for the realization of the market as well as their financing; to demonstrate the economically feasible nature of its commitments;... 2) Order FRP not to take the place of France Bus, the current holder of the market until December 31, 1998, as long as it has not fully complied with the first injunction and received clearance from the recipients of the response and, failing that, until re-competition by SYTRAL; 3) Order all measures that the Competition Council deems appropriate and likely to prevent the imminent closure of the company France Bus and the disappearance of most other players in the sector and more generally to put an end to the serious and immediate harm caused to competition by FRP"; that, furthermore, by letter dated November 23, 1998, the company France Bus Publicité, having learned that SYTRAL had indeed proceeded to sign the advertising management contract for the TCL network, has, while maintaining its previous writings in their entirety, requested the Council to "state and order under precautionary measures the maintenance of France Bus Publicité as the sole operator of the market for renting advertising spaces on the TCL network until the decision on the merits is made"; But considering that the company France Bus Publicité does not establish that the practices of the company France Rail Publicité concerning the SYTRAL market would cause serious and immediate harm to the economy of the sector or to its interests that would require the adoption of emergency measures;</w:t>
      </w:r>
    </w:p>
    <w:p>
      <w:r>
        <w:rPr>
          <w:b/>
        </w:rPr>
        <w:t>[Pages 7–8]</w:t>
      </w:r>
    </w:p>
    <w:p>
      <w:r>
        <w:t>Considering, with regard to the potential harm to the sector, that, apart from the France Rail Publicité company, five companies that are members of the National Union of Public Transport Advertising Operators specialize in the management of advertising media for public transport, one of which, the Métrobus company, achieved a turnover of 656 million francs in 1997, higher than that of the France Rail Publicité company, which was 585 million francs; that furthermore, eight companies are also active in this sector; that no element of the file demonstrates that its functioning would have been affected by the potentially anti-competitive practices implemented by the France Rail Publicité company during its submission for the SYTRAL market; that, moreover, it is not established that the France Rail Publicité company, assuming it resorted to anti-competitive practices to obtain the SYTRAL market, pursues a generalized policy of eliminating competition in the public transport advertising management sector; that, therefore, contrary to what the complainant company argues, the renewal, during the year 1999, of the public transport advertising management markets in the cities of Marseille, Lille, Bordeaux, and Toulouse can only offer potential opportunities to companies in the sector; that finally, it is not established that the barriers to entry into this market are insurmountable, as evidenced by the fact that modest-sized companies manage to win significant contracts, such as the Mobi espace company in Toulouse;</w:t>
      </w:r>
    </w:p>
    <w:p>
      <w:r>
        <w:t>Considering, with regard to the alleged harm to the complainant party, that while the fact that the France Bus Publicité company lost the market of the TCL network it held is likely to cause it to lose a quarter of its turnover, amounting to 35.5 million francs, this circumstance alone is insufficient to establish that the practices attributed to the France Rail Publicité company would cause it serious and immediate danger necessitating the adoption of emergency measures; that the net income before tax of this company amounted to 8,779,822 F in 1997 and to an average of 3,689,961 F for the years 1994 to 1997, while the gross margin generated by the agreements it held for the operation of the TCL network was, for those same years, on average 2,677,925 F; that it is established, on the one hand, that as of November 2, 1998, the France Rail Publicité company managed the advertising media of public transport networks in 82 cities of varying importance, including nine regional metropolises excluding Lyon and a large number of departmental capitals, and on the other hand, that the France Bus Publicité company is a subsidiary of the Société Générale de Transport et d'Industrie, specialized in public transport and truck rental under the brand VIA, which is itself a subsidiary of the Paribas group; that, moreover, its experience in Lyon, particularly that of the metro, has allowed it to develop innovations that constitute selling points for obtaining new markets; that finally, the complainant company itself mentions that opportunities will arise in 1999: the management of advertising media in Lille, where the metro without advertising must be equipped with media, and the renewal of the advertising management markets in the cities of Marseille and Toulouse, which have a metro, and the cities of Bordeaux and Rennes, which must equip themselves with this infrastructure; that thus, the France Bus Publicité company does not establish how the loss of the TCL network market would condemn it to disappear;</w:t>
      </w:r>
    </w:p>
    <w:p>
      <w:r>
        <w:t>Considering that it follows from the above that the request for precautionary measures presented by the France Bus Publicité company must be rejected;</w:t>
      </w:r>
    </w:p>
    <w:p>
      <w:r>
        <w:t>Decides:</w:t>
        <w:br/>
        <w:t>Single Article. - The request for precautionary measures registered under number M 229 is rejected.</w:t>
      </w:r>
    </w:p>
    <w:p>
      <w:r>
        <w:t>Deliberated, on the report of Ms. Leymonerie, by Mr. Jenny, Vice-President, presiding over the session, Ms. Pasturel, Vice-President, and Mr. Cortesse, Vice-President.</w:t>
        <w:br/>
        <w:t>The General Rapporteur, The Vice-President,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