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https://www.autoritedelaconcurrence.fr/fr/decision/relative-une-saisine-et-une-demande-de-mesures-conservatoires-presentees-par-la-societe-7</w:t>
      </w:r>
    </w:p>
    <w:p>
      <w:r>
        <w:t>Pages translated : 4</w:t>
      </w:r>
    </w:p>
    <w:p/>
    <w:p>
      <w:r>
        <w:rPr>
          <w:b/>
        </w:rPr>
        <w:t>[Pages 1–3]</w:t>
      </w:r>
    </w:p>
    <w:p>
      <w:r>
        <w:t>FRENCH TEXT:</w:t>
        <w:br/>
        <w:t xml:space="preserve">RÉPUBLIQUE FRANÇAISE  </w:t>
        <w:br/>
        <w:t xml:space="preserve">Décision n° 95-D-20 du 28 février 1995  </w:t>
        <w:br/>
        <w:t xml:space="preserve">relative à une saisine et à une demande de mesures conservatoires  </w:t>
        <w:br/>
        <w:t xml:space="preserve">présentées par la société J.Y.D  </w:t>
        <w:br/>
        <w:t xml:space="preserve">Le Conseil de la concurrence (section 1),  </w:t>
        <w:br/>
        <w:t xml:space="preserve">Vu la lettre enregistrée le 7 décembre 1994 sous les numéros F 727 et M 151, par laquelle la  </w:t>
        <w:br/>
        <w:t xml:space="preserve">société J.Y.D. a saisi le Conseil de la concurrence de pratiques mises en oeuvre par la Société  </w:t>
        <w:br/>
        <w:t xml:space="preserve">civile pour le recouvrement de la rémunération équitable de la communication au public des  </w:t>
        <w:br/>
        <w:t xml:space="preserve">phonogrammes de commerce, dite la S.P.R.E., qu'elle estime constitutives d'un abus de  </w:t>
        <w:br/>
        <w:t xml:space="preserve">position dominante et a sollicité le prononcé de mesures conservatoires;  </w:t>
        <w:br/>
        <w:t xml:space="preserve">Vu l'ordonnance n° 86-1243 du 1er décembre 1986 modifiée, relative à la liberté des prix et  </w:t>
        <w:br/>
        <w:t xml:space="preserve">de la concurrence et le décret n° 86-1309 du 29 décembre 1986, modifié pris pour son  </w:t>
        <w:br/>
        <w:t xml:space="preserve">application;  </w:t>
        <w:br/>
        <w:t xml:space="preserve">Vu le traité du 25 mars 1957 instituant la Communauté européenne modifié et notamment ses  </w:t>
        <w:br/>
        <w:t xml:space="preserve">articles 85 et 86;  </w:t>
        <w:br/>
        <w:t xml:space="preserve">Vu la convention de Rome du 26 octobre 1961 sur la protection des artistes-interprètes, des  </w:t>
        <w:br/>
        <w:t xml:space="preserve">exécutants, des producteurs de phonogrammes et des organismes de radiodiffusion et le décret  </w:t>
        <w:br/>
        <w:t xml:space="preserve">n° 88-234 du 9 mars 1988 en portant publication;  </w:t>
        <w:br/>
        <w:t xml:space="preserve">Vu le code de la propriété intellectuelle;  </w:t>
        <w:br/>
        <w:t xml:space="preserve">Vu les observations présentées par la société J.Y.D., la S.P.R.E. et par le commissaire du  </w:t>
        <w:br/>
        <w:t xml:space="preserve">Gouvernement;  </w:t>
        <w:br/>
        <w:t xml:space="preserve">Vu les autres pièces du dossier;  </w:t>
        <w:br/>
        <w:t xml:space="preserve">Le rapporteur, le rapporteur général, le commissaire du Gouvernement, les représentants de la  </w:t>
        <w:br/>
        <w:t xml:space="preserve">société J.Y.D. et de la S.P.R.E. entendus;  </w:t>
        <w:br/>
        <w:t xml:space="preserve">Considérant que l'application des dispositions de l'article 12 de l'ordonnance du 1er décembre  </w:t>
        <w:br/>
        <w:t xml:space="preserve">1986 est subordonnée à la constatation de comportements, qui apparaissent susceptibles  </w:t>
        <w:br/>
        <w:t xml:space="preserve">d'entrer dans le champ d'application des articles 7 ou 8 de cette même ordonnance, auxquels il  </w:t>
        <w:br/>
        <w:t xml:space="preserve">faudrait mettre fin sans délai pour faire cesser un trouble grave et immédiat, et qu'aux termes  </w:t>
        <w:br/>
        <w:t xml:space="preserve">de l'article 19 de la même ordonnance le Conseil de la concurrence peut déclarer, par décision  </w:t>
        <w:br/>
        <w:t xml:space="preserve">motivée, la saisine irrecevable s'il estime que les faits invoqués n'entrent pas dans le champ de  </w:t>
        <w:br/>
        <w:t xml:space="preserve">sa compétence ou ne sont pas appuyés d'éléments suffisamment probants;  </w:t>
        <w:br/>
        <w:t xml:space="preserve">Considérant que la société saisissante fait valoir que la S.P.R.E., dont l'objet est de percevoir  </w:t>
        <w:br/>
        <w:t>et de gérer les droits à rémunération équitable dus aux artistes-interprètes et producteurs de</w:t>
      </w:r>
    </w:p>
    <w:p>
      <w:r>
        <w:t xml:space="preserve">phonogrammes dans le cadre de la diffusion au public des phonogrammes publiés à des fins  </w:t>
        <w:br/>
        <w:t xml:space="preserve">de commerce, ou 'droits voisins', abuse de la position dominante qu'elle détient sur le marché  </w:t>
        <w:br/>
        <w:t xml:space="preserve">de la perception de ces droits auprès, notamment, des discothèques et lieux de loisirs, en  </w:t>
        <w:br/>
        <w:t xml:space="preserve">pratiquant des discriminations dans l'application du taux de redevance selon l'appartenance  </w:t>
        <w:br/>
        <w:t xml:space="preserve">syndicale de ces derniers, en ne poursuivant le recouvrement des créances qu'à l'égard des  </w:t>
        <w:br/>
        <w:t xml:space="preserve">seules discothèques adhérentes au syndicat dont elle est membre, le B.E.M.I.M.-A.F.E.D.D.  </w:t>
        <w:br/>
        <w:t xml:space="preserve">(Bureau européen des médias de l'industrie musicale et Association française des exploitants  </w:t>
        <w:br/>
        <w:t xml:space="preserve">de discothèques et dancings), en poursuivant l'application du barème fixé pour cinq ans par  </w:t>
        <w:br/>
        <w:t xml:space="preserve">décision en date du 9 septembre 1987 de la commission administrative prévue par l'article L.  </w:t>
        <w:br/>
        <w:t xml:space="preserve">214-4 du code de la propriété intellectuelle, chargée de fixer le barème et les modalités de  </w:t>
        <w:br/>
        <w:t xml:space="preserve">versement des droits voisins en l'absence d'accord entre les parties, en pratiquant des  </w:t>
        <w:br/>
        <w:t xml:space="preserve">oppositions sur les prix de vente de fonds de discothèques, fondées sur le bénéfice du  </w:t>
        <w:br/>
        <w:t xml:space="preserve">privilège prévu à l'article L. 131-8 du code de la propriété intellectuelle alors que ce dernier  </w:t>
        <w:br/>
        <w:t xml:space="preserve">ne s'appliquerait qu'aux droits d'auteurs, de même qu'en produisant aux mandataires de ces  </w:t>
        <w:br/>
        <w:t xml:space="preserve">ventes des documents falsifiés et de nature à les induire en erreur, en percevant sans mandat  </w:t>
        <w:br/>
        <w:t xml:space="preserve">pour ce faire la rémunération équitable due à tous les ayants droit français et étrangers du  </w:t>
        <w:br/>
        <w:t xml:space="preserve">répertoire musical et en interdisant à d'autres sociétés, titulaires du droit à rémunération des  </w:t>
        <w:br/>
        <w:t xml:space="preserve">artistes-interprètes français ou étrangers qui ne font pas partie de ses associés, de percevoir  </w:t>
        <w:br/>
        <w:t xml:space="preserve">leur quote-part de rémunération ; que selon la société J.Y.D., ces pratiques constituent des  </w:t>
        <w:br/>
        <w:t xml:space="preserve">violations des articles 7 et 8 de l'ordonnance du 1er décembre 1986, de l'article 86 du Traité  </w:t>
        <w:br/>
        <w:t xml:space="preserve">de Rome ainsi que des dispositions des conventions internationales sur la protection des droits  </w:t>
        <w:br/>
        <w:t xml:space="preserve">voisins ; que la société saisissante fait, en outre, valoir que le fait que le B.E.M.I.M.-  </w:t>
        <w:br/>
        <w:t xml:space="preserve">A.F.E.D.D. ne soit pas représenté au sein de la commission administrative de l'article L. 214-4  </w:t>
        <w:br/>
        <w:t xml:space="preserve">est une manifestation des pratiques d'abus de position dominante de la S.P.R.E.;  </w:t>
        <w:br/>
        <w:t xml:space="preserve">Considérant, en premier lieu, que la S.P.R.E. est la seule société de perception et de  </w:t>
        <w:br/>
        <w:t xml:space="preserve">répartition des droits à rémunération équitable des artistes-interprètes et des producteurs de  </w:t>
        <w:br/>
        <w:t xml:space="preserve">phonogrammes en France et bénéficie donc d'une position dominante sur le marché français  </w:t>
        <w:br/>
        <w:t xml:space="preserve">de la perception des droits voisins auprès des discothèques;  </w:t>
        <w:br/>
        <w:t xml:space="preserve">Considérant, en deuxième lieu, que l'article L. 214-4, alinéa 2, du code de la propriété  </w:t>
        <w:br/>
        <w:t xml:space="preserve">intellectuelle dispose que : 'Les organisations appelées à désigner les membres de la  </w:t>
        <w:br/>
        <w:t xml:space="preserve">commission ainsi que le nombre de personnes que chacune est appelée à désigner sont  </w:t>
        <w:br/>
        <w:t xml:space="preserve">déterminés par arrêté du ministre chargé de la culture' ; que dès lors, le fait que le B.E.M.I.M.-  </w:t>
        <w:br/>
        <w:t xml:space="preserve">A.F.E.D.D. ne soit pas représenté parmi les membres de la commission désignés par arrêté  </w:t>
        <w:br/>
        <w:t xml:space="preserve">ministériel résulte d'un acte réglementaire dont l'appréciation de légalité ne ressort pas de la  </w:t>
        <w:br/>
        <w:t xml:space="preserve">compétence du Conseil de la concurrence ; qu'en outre la société J.Y.D. se limite à affirmer,  </w:t>
        <w:br/>
        <w:t xml:space="preserve">sans produire aucun élément de nature à le laisser présumer, que le B.E.M.I.M.-A.F.F.E.D. a  </w:t>
        <w:br/>
        <w:t xml:space="preserve">été écarté de la commission à la suite de manoeuvres d'exclusion menées par la S.P.R.E. et par  </w:t>
        <w:br/>
        <w:t xml:space="preserve">la S.A.C.E.M.;  </w:t>
        <w:br/>
        <w:t xml:space="preserve">Considérant, en troisième lieu, que l'interprétation de l'article L. 131-8 du code de la propriété  </w:t>
        <w:br/>
        <w:t xml:space="preserve">intellectuelle, notamment sur son application aux droits voisins, de même que la sanction  </w:t>
        <w:br/>
        <w:t xml:space="preserve">éventuelle de la production par la S.P.R.E. d'un document susceptible d'induire en erreur le  </w:t>
        <w:br/>
        <w:t xml:space="preserve">mandataire chargé de recevoir les oppositions sur le prix de la vente d'un fonds, relèvent de la  </w:t>
        <w:br/>
        <w:t xml:space="preserve">compétence exclusive du juge judiciaire dans le cadre des litiges relatifs aux privilèges sur les  </w:t>
        <w:br/>
        <w:t xml:space="preserve">créances qui peuvent lui être soumis;  </w:t>
        <w:br/>
        <w:t xml:space="preserve">Considérant, en quatrième lieu, qu'il ressort des pièces figurant au dossier que des  </w:t>
        <w:br/>
        <w:t>conventions ont été passées entre la S.P.R.E. et différentes organisations professionnelles, aux</w:t>
      </w:r>
    </w:p>
    <w:p>
      <w:r>
        <w:t xml:space="preserve">termes desquelles cette dernière accorde des avantages consistant en des réductions d'assiette  </w:t>
        <w:br/>
        <w:t xml:space="preserve">en contrepartie de l'exécution d'obligations clairement définies, constituées par le paiement  </w:t>
        <w:br/>
        <w:t xml:space="preserve">des redevances dans les délais impartis, la production des documents permettant  </w:t>
        <w:br/>
        <w:t xml:space="preserve">l'établissement de l'assiette de la redevance, la fourniture des statistiques et des sondages sur  </w:t>
        <w:br/>
        <w:t xml:space="preserve">les programmes diffusés et la diffusion de musique vivante ; que ces contreparties permettent  </w:t>
        <w:br/>
        <w:t xml:space="preserve">à la S.P.R.E. de s'assurer de la régularité des paiements, de se prémunir contre les risques de  </w:t>
        <w:br/>
        <w:t xml:space="preserve">fraude, de réduire ses frais de contrôle et de perception et d'exercer sa mission de promotion  </w:t>
        <w:br/>
        <w:t xml:space="preserve">de la musique vivante ; que ces conventions, identiques pour toutes les organisations  </w:t>
        <w:br/>
        <w:t xml:space="preserve">professionnelles signataires, ont aussi été proposées au B.E.M.I.M.-A.F.E.D.D. ; que le  </w:t>
        <w:br/>
        <w:t xml:space="preserve">président de cette organisation a, par courriers des 5 septembre 1988 et 23 février 1989, refusé  </w:t>
        <w:br/>
        <w:t xml:space="preserve">d'y souscrire, qu'il s'est opposé, par courrier du 26 mai 1993, au paiement du tarif fixé par la  </w:t>
        <w:br/>
        <w:t xml:space="preserve">commission et dans une lettre du 17 juillet 1993, à la fourniture par ses adhérents des  </w:t>
        <w:br/>
        <w:t xml:space="preserve">documents fiscaux permettant l'établissement de l'assiette de la rémunération équitable ; que  </w:t>
        <w:br/>
        <w:t xml:space="preserve">d'une part, la S.P.R.E., en fournissant un certain nombre de factures, établit qu'en dépit de ce  </w:t>
        <w:br/>
        <w:t xml:space="preserve">refus elle applique les abattements à celles des discothèques adhérentes au B.E.M.I.M.-  </w:t>
        <w:br/>
        <w:t xml:space="preserve">A.F.E.D.D. qui exécutent les obligations fixées en contrepartie de ces avantages et que,  </w:t>
        <w:br/>
        <w:t xml:space="preserve">d'autre part, la société J.Y.D. ne prétend ni n'établit que ces mêmes avantages lui auraient été  </w:t>
        <w:br/>
        <w:t xml:space="preserve">refusés alors même qu'elle aurait proposé d'en exécuter les contreparties ; que par ailleurs, la  </w:t>
        <w:br/>
        <w:t xml:space="preserve">société J.Y.D. ne peut valablement prétendre que ni elle ni aucun adhérent du B.E.M.I.M.-  </w:t>
        <w:br/>
        <w:t xml:space="preserve">A.F.E.D.D. n'ont été informés des obligations conditionnant l'octroi des avantages, dès lors  </w:t>
        <w:br/>
        <w:t xml:space="preserve">que figure au dossier une attestation du directeur financier de la S.P.R.E., non contestée par la  </w:t>
        <w:br/>
        <w:t xml:space="preserve">requérante, indiquant avoir adressé à toutes les discothèques une note d'information  </w:t>
        <w:br/>
        <w:t xml:space="preserve">comportant les conditions de facturation et notamment les conditions auxquelles seraient  </w:t>
        <w:br/>
        <w:t xml:space="preserve">accordés des abattements, alors que de surcroît, les factures produites au dossier mentionnent  </w:t>
        <w:br/>
        <w:t xml:space="preserve">ces conditions et, lorsqu'elles sont remplies, les abattements correspondants ; qu'en outre la  </w:t>
        <w:br/>
        <w:t xml:space="preserve">requérante produit un courrier adressé le 20 janvier 1995 au président du B.E.M.I.M.-  </w:t>
        <w:br/>
        <w:t xml:space="preserve">A.F.E.D.D. par le président du Syndicat national des discothèques et des lieux de loisirs  </w:t>
        <w:br/>
        <w:t xml:space="preserve">(S.N.D.L.L.), qui indique que ses adhérents n'ont pas reçu de factures de la S.P.R.E. entre  </w:t>
        <w:br/>
        <w:t xml:space="preserve">1990 et 1993 ; qu'ainsi il n'est pas établi que le fait que les adhérents du B.E.M.I.M.-  </w:t>
        <w:br/>
        <w:t xml:space="preserve">A.F.E.D.D. n'aient pas reçu de factures à la même période procéderait d'une discrimination à  </w:t>
        <w:br/>
        <w:t xml:space="preserve">l'encontre de ces derniers ; que les factures produites par les deux parties établissent que les  </w:t>
        <w:br/>
        <w:t xml:space="preserve">acomptes versés durant ces années ont été pris en compte par la S.P.R.E. comme paiement ou  </w:t>
        <w:br/>
        <w:t xml:space="preserve">paiement partiel dans les délais ; qu'enfin ces documents montrent que des adhérents du  </w:t>
        <w:br/>
        <w:t xml:space="preserve">B.E.M.I.M.-A.F.E.D.D. ont pu bénéficier de la même rétroactivité des conventions que les  </w:t>
        <w:br/>
        <w:t xml:space="preserve">membres des autres syndicats ; que la société J.Y.D. n'apporte ainsi aucun élément  </w:t>
        <w:br/>
        <w:t xml:space="preserve">suffisamment probant de nature à laisser présumer que des avantages seraient accordés par la  </w:t>
        <w:br/>
        <w:t xml:space="preserve">S.P.R.E. de façon discriminatoire selon l'appartenance syndicale des discothèques;  </w:t>
        <w:br/>
        <w:t xml:space="preserve">Considérant en cinquième lieu, que le fait d'agir en justice est l'expression d'un droit  </w:t>
        <w:br/>
        <w:t xml:space="preserve">fondamental qui ne peut être considéré comme constitutif, en soi, d'une pratique  </w:t>
        <w:br/>
        <w:t xml:space="preserve">anticoncurrentielle ; que le courrier précité du président du S.N.D.L.L. indique que le  </w:t>
        <w:br/>
        <w:t xml:space="preserve">recouvrement des créances auprès des membres de ce syndicat n'est pas mis en oeuvre de  </w:t>
        <w:br/>
        <w:t xml:space="preserve">façon uniforme ; qu'un second courrier adressé au président du B.E.M.I.M. le 16 janvier 1995  </w:t>
        <w:br/>
        <w:t xml:space="preserve">par le président de la chambre syndicale des cabarets artistiques, salles de spectacles vivants  </w:t>
        <w:br/>
        <w:t xml:space="preserve">et discothèques de France, fait état du provisionnement, sur ses conseils, par ses adhérents des  </w:t>
        <w:br/>
        <w:t xml:space="preserve">sommes dues à la S.P.R.E., ce qui indique que ces derniers n'écartent pas la mise en oeuvre du  </w:t>
        <w:br/>
        <w:t xml:space="preserve">recouvrement par la S.P.R.E. des sommes impayées dont ils lui sont redevables ; que la  </w:t>
        <w:br/>
        <w:t xml:space="preserve">société saisissante ne produit aucun autre élément permettant de considérer que les  </w:t>
        <w:br/>
        <w:t xml:space="preserve">discothèques adhérentes au B.E.M.I.M.-A.F.E.D.D. ou celles qui soutiennent ce syndicat dans  </w:t>
        <w:br/>
        <w:t>ses conflits avec la S.P.R.E. seraient seules poursuivies de manière discriminatoire par cette</w:t>
      </w:r>
    </w:p>
    <w:p>
      <w:r>
        <w:t>ENGLISH TRANSLATION:</w:t>
        <w:br/>
        <w:t xml:space="preserve">FRENCH REPUBLIC  </w:t>
        <w:br/>
        <w:t xml:space="preserve">Decision No. 95-D-20 of February 28, 1995  </w:t>
        <w:br/>
        <w:t xml:space="preserve">regarding a referral and a request for interim measures  </w:t>
        <w:br/>
        <w:t xml:space="preserve">submitted by the company J.Y.D  </w:t>
        <w:br/>
        <w:t xml:space="preserve">The Competition Council (section 1),  </w:t>
        <w:br/>
        <w:t xml:space="preserve">Having regard to the letter registered on December 7, 1994 under numbers F 727 and M 151, by which the  </w:t>
        <w:br/>
        <w:t xml:space="preserve">company J.Y.D. referred to the Competition Council practices implemented by the Civil Society for the  </w:t>
        <w:br/>
        <w:t xml:space="preserve">collection of equitable remuneration for the public communication of commercial phonograms, known as  </w:t>
        <w:br/>
        <w:t xml:space="preserve">S.P.R.E., which it considers to constitute an abuse of dominant position and requested the issuance of  </w:t>
        <w:br/>
        <w:t xml:space="preserve">interim measures;  </w:t>
        <w:br/>
        <w:t xml:space="preserve">Having regard to Ordinance No. 86-1243 of December 1, 1986 as amended, relating to price freedom and  </w:t>
        <w:br/>
        <w:t xml:space="preserve">competition and Decree No. 86-1309 of December 29, 1986, amended for its application;  </w:t>
        <w:br/>
        <w:t xml:space="preserve">Having regard to the Treaty of March 25, 1957 establishing the European Community as amended and in  </w:t>
        <w:br/>
        <w:t xml:space="preserve">particular its Articles 85 and 86;  </w:t>
        <w:br/>
        <w:t xml:space="preserve">Having regard to the Rome Convention of October 26, 1961 on the protection of performers, producers of  </w:t>
        <w:br/>
        <w:t xml:space="preserve">phonograms and broadcasting organizations and Decree No. 88-234 of March 9, 1988 publishing it;  </w:t>
        <w:br/>
        <w:t xml:space="preserve">Having regard to the Intellectual Property Code;  </w:t>
        <w:br/>
        <w:t xml:space="preserve">Having regard to the observations submitted by the company J.Y.D., S.P.R.E. and the Government  </w:t>
        <w:br/>
        <w:t xml:space="preserve">Commissioner;  </w:t>
        <w:br/>
        <w:t xml:space="preserve">Having regard to the other documents in the file;  </w:t>
        <w:br/>
        <w:t xml:space="preserve">The rapporteur, the general rapporteur, the Government Commissioner, the representatives of the  </w:t>
        <w:br/>
        <w:t xml:space="preserve">company J.Y.D. and S.P.R.E. heard;  </w:t>
        <w:br/>
        <w:t xml:space="preserve">Considering that the application of the provisions of Article 12 of the ordinance of December 1, 1986 is  </w:t>
        <w:br/>
        <w:t xml:space="preserve">subject to the finding of behaviors that appear likely to fall within the scope of Articles 7 or 8 of the same  </w:t>
        <w:br/>
        <w:t xml:space="preserve">ordinance, which should be terminated without delay to cease a serious and immediate disturbance, and  </w:t>
        <w:br/>
        <w:t xml:space="preserve">that under Article 19 of the same ordinance, the Competition Council may declare, by reasoned decision, the  </w:t>
        <w:br/>
        <w:t xml:space="preserve">referral inadmissible if it considers that the facts invoked do not fall within its jurisdiction or are not  </w:t>
        <w:br/>
        <w:t xml:space="preserve">supported by sufficiently probative elements;  </w:t>
        <w:br/>
        <w:t xml:space="preserve">Considering that the referring company argues that S.P.R.E., whose purpose is to collect and manage the  </w:t>
        <w:br/>
        <w:t xml:space="preserve">equitable remuneration owed to performers and producers of phonograms in the context of the public  </w:t>
        <w:br/>
        <w:t xml:space="preserve">broadcasting of phonograms published for commercial purposes, or 'neighboring rights', abuses the  </w:t>
        <w:br/>
        <w:t xml:space="preserve">dominant position it holds in the market for the collection of these rights from, notably, nightclubs and  </w:t>
        <w:br/>
        <w:t xml:space="preserve">leisure venues, by practicing discrimination in the application of the royalty rate according to the union  </w:t>
        <w:br/>
        <w:t xml:space="preserve">affiliation of the latter, by pursuing the recovery of debts only with respect to the nightclubs affiliated with  </w:t>
        <w:br/>
        <w:t xml:space="preserve">the union of which it is a member, the B.E.M.I.M.-A.F.E.D.D. (European Bureau of the Music Industry and  </w:t>
        <w:br/>
        <w:t xml:space="preserve">French Association of Nightclub and Dance Hall Operators), by continuing the application of the scale set for  </w:t>
        <w:br/>
        <w:t xml:space="preserve">five years by decision dated September 9, 1987 of the administrative commission provided for by Article L.  </w:t>
        <w:br/>
        <w:t xml:space="preserve">214-4 of the Intellectual Property Code, responsible for setting the scale and the terms of payment of  </w:t>
        <w:br/>
        <w:t xml:space="preserve">neighboring rights in the absence of an agreement between the parties, by practicing oppositions on the sale  </w:t>
        <w:br/>
        <w:t xml:space="preserve">prices of nightclub assets, based on the benefit of the privilege provided for in Article L. 131-8 of the  </w:t>
        <w:br/>
        <w:t xml:space="preserve">Intellectual Property Code while the latter would only apply to copyright, as well as by producing to the  </w:t>
        <w:br/>
        <w:t xml:space="preserve">mandatories of these sales falsified documents likely to mislead them, by collecting without mandate the  </w:t>
        <w:br/>
        <w:t xml:space="preserve">equitable remuneration due to all French and foreign rights holders of the musical repertoire and by  </w:t>
        <w:br/>
        <w:t xml:space="preserve">prohibiting other companies, holders of the right to remuneration of French or foreign performers who are not  </w:t>
        <w:br/>
        <w:t xml:space="preserve">part of its associates, from collecting their share of remuneration; that according to the company J.Y.D., these  </w:t>
        <w:br/>
        <w:t xml:space="preserve">practices constitute violations of Articles 7 and 8 of the ordinance of December 1, 1986, of Article 86 of the  </w:t>
        <w:br/>
        <w:t xml:space="preserve">Rome Treaty as well as the provisions of international conventions on the protection of neighboring rights;  </w:t>
        <w:br/>
        <w:t xml:space="preserve">that the referring company further argues that the fact that B.E.M.I.M.-A.F.E.D.D. is not represented within  </w:t>
        <w:br/>
        <w:t xml:space="preserve">the administrative commission of Article L. 214-4 is a manifestation of the abusive dominant position practices of  </w:t>
        <w:br/>
        <w:t xml:space="preserve">S.P.R.E.;  </w:t>
        <w:br/>
        <w:t xml:space="preserve">Considering, first, that S.P.R.E. is the only collection and distribution company for equitable remuneration of  </w:t>
        <w:br/>
        <w:t xml:space="preserve">performers and producers of phonograms in France and therefore benefits from a dominant position in the  </w:t>
        <w:br/>
        <w:t xml:space="preserve">French market for the collection of neighboring rights from nightclubs;  </w:t>
        <w:br/>
        <w:t xml:space="preserve">Considering, second, that Article L. 214-4, paragraph 2, of the Intellectual Property Code states that: 'The  </w:t>
        <w:br/>
        <w:t xml:space="preserve">organizations called to designate the members of the commission as well as the number of persons that each is  </w:t>
        <w:br/>
        <w:t xml:space="preserve">called to designate are determined by order of the minister responsible for culture'; that therefore, the fact  </w:t>
        <w:br/>
        <w:t xml:space="preserve">that B.E.M.I.M.-A.F.E.D.D. is not represented among the members of the commission designated by ministerial  </w:t>
        <w:br/>
        <w:t xml:space="preserve">order results from a regulatory act whose legality assessment does not fall within the jurisdiction of the  </w:t>
        <w:br/>
        <w:t xml:space="preserve">Competition Council; that furthermore, the company J.Y.D. limits itself to asserting, without producing any  </w:t>
        <w:br/>
        <w:t xml:space="preserve">element likely to suggest it, that B.E.M.I.M.-A.F.F.E.D. was excluded from the commission following  </w:t>
        <w:br/>
        <w:t xml:space="preserve">exclusion maneuvers conducted by S.P.R.E. and S.A.C.E.M.;  </w:t>
        <w:br/>
        <w:t xml:space="preserve">Considering, third, that the interpretation of Article L. 131-8 of the Intellectual Property Code, in particular  </w:t>
        <w:br/>
        <w:t xml:space="preserve">regarding its application to neighboring rights, as well as the potential sanction for the production by S.P.R.E.  </w:t>
        <w:br/>
        <w:t xml:space="preserve">of a document likely to mislead the mandatory responsible for receiving oppositions on the price of the sale of  </w:t>
        <w:br/>
        <w:t xml:space="preserve">an asset, falls within the exclusive jurisdiction of the judicial judge within the framework of disputes relating to  </w:t>
        <w:br/>
        <w:t xml:space="preserve">privileges on debts that may be submitted to him;  </w:t>
        <w:br/>
        <w:t xml:space="preserve">Considering, fourth, that it appears from the documents in the file that agreements have been made between  </w:t>
        <w:br/>
        <w:t xml:space="preserve">S.P.R.E. and various professional organizations, under which the latter grants advantages consisting of base  </w:t>
        <w:br/>
        <w:t xml:space="preserve">reductions in return for the execution of clearly defined obligations, constituted by the payment of royalties  </w:t>
        <w:br/>
        <w:t xml:space="preserve">within the allotted time, the production of documents allowing the establishment of the royalty base, the  </w:t>
        <w:br/>
        <w:t xml:space="preserve">provision of statistics and surveys on the broadcast programs, and the broadcasting of live music; that these  </w:t>
        <w:br/>
        <w:t xml:space="preserve">counterparts allow S.P.R.E. to ensure the regularity of payments, to guard against the risks of fraud, to reduce  </w:t>
        <w:br/>
        <w:t xml:space="preserve">its control and collection costs, and to carry out its mission of promoting live music; that these agreements,  </w:t>
        <w:br/>
        <w:t xml:space="preserve">identical for all the signatory professional organizations, have also been proposed to B.E.M.I.M.-A.F.E.D.D.;  </w:t>
        <w:br/>
        <w:t xml:space="preserve">that the president of this organization, by letters dated September 5, 1988 and February 23, 1989, refused to  </w:t>
        <w:br/>
        <w:t xml:space="preserve">subscribe to them, that he opposed, by letter dated May 26, 1993, the payment of the rate set by the  </w:t>
        <w:br/>
        <w:t xml:space="preserve">commission and in a letter dated July 17, 1993, the provision by its members of the tax documents allowing  </w:t>
        <w:br/>
        <w:t xml:space="preserve">the establishment of the equitable remuneration base; that on the one hand, S.P.R.E., by providing a certain  </w:t>
        <w:br/>
        <w:t xml:space="preserve">number of invoices, establishes that despite this refusal it applies the reductions to those nightclubs affiliated  </w:t>
        <w:br/>
        <w:t xml:space="preserve">with B.E.M.I.M.-A.F.E.D.D. that fulfill the obligations set in return for these advantages and that, on the  </w:t>
        <w:br/>
        <w:t xml:space="preserve">other hand, the company J.Y.D. neither claims nor establishes that these same advantages would have been  </w:t>
        <w:br/>
        <w:t xml:space="preserve">denied to it even though it would have proposed to fulfill the counterparts; that moreover, the company J.Y.D.  </w:t>
        <w:br/>
        <w:t xml:space="preserve">cannot validly claim that neither it nor any member of B.E.M.I.M.-A.F.E.D.D. were informed of the  </w:t>
        <w:br/>
        <w:t xml:space="preserve">obligations conditioning the granting of the advantages, since there is in the file a certificate from the financial  </w:t>
        <w:br/>
        <w:t xml:space="preserve">director of S.P.R.E., not contested by the applicant, indicating that he sent to all nightclubs an information note  </w:t>
        <w:br/>
        <w:t xml:space="preserve">containing the billing conditions and in particular the conditions under which reductions would be granted,  </w:t>
        <w:br/>
        <w:t xml:space="preserve">while moreover, the invoices produced in the file mention these conditions and, when fulfilled, the corresponding  </w:t>
        <w:br/>
        <w:t xml:space="preserve">reductions; that furthermore, the applicant produces a letter addressed on January 20, 1995, to the president of  </w:t>
        <w:br/>
        <w:t xml:space="preserve">B.E.M.I.M.-A.F.E.D.D. by the president of the National Union of Nightclubs and Leisure Venues (S.N.D.L.L.),  </w:t>
        <w:br/>
        <w:t xml:space="preserve">which indicates that its members did not receive invoices from S.P.R.E. between 1990 and 1993; that thus it is not  </w:t>
        <w:br/>
        <w:t xml:space="preserve">established that the fact that the members of B.E.M.I.M.-A.F.E.D.D. did not receive invoices during the same  </w:t>
        <w:br/>
        <w:t xml:space="preserve">period would result from discrimination against them; that the invoices produced by both parties establish that  </w:t>
        <w:br/>
        <w:t xml:space="preserve">the deposits paid during these years have been taken into account by S.P.R.E. as payment or partial payment  </w:t>
        <w:br/>
        <w:t xml:space="preserve">within the deadlines; that finally these documents show that members of B.E.M.I.M.-A.F.E.D.D. were able to  </w:t>
        <w:br/>
        <w:t xml:space="preserve">benefit from the same retroactivity of the agreements as members of other unions; that the company J.Y.D. thus  </w:t>
        <w:br/>
        <w:t xml:space="preserve">does not provide any sufficiently probative element likely to suggest that advantages would be granted by  </w:t>
        <w:br/>
        <w:t xml:space="preserve">S.P.R.E. in a discriminatory manner according to the union affiliation of the nightclubs;  </w:t>
        <w:br/>
        <w:t xml:space="preserve">Considering fifthly, that the act of taking legal action is the expression of a fundamental right that cannot be  </w:t>
        <w:br/>
        <w:t xml:space="preserve">considered as constitutive, in itself, of an anti-competitive practice; that the aforementioned letter from the  </w:t>
        <w:br/>
        <w:t xml:space="preserve">president of S.N.D.L.L. indicates that the collection of debts from the members of this union is not implemented  </w:t>
        <w:br/>
        <w:t xml:space="preserve">uniformly; that a second letter addressed to the president of B.E.M.I.M. on January 16, 1995, by the president of  </w:t>
        <w:br/>
        <w:t xml:space="preserve">the trade union chamber of artistic cabarets, live performance venues, and nightclubs in France, states that  </w:t>
        <w:br/>
        <w:t xml:space="preserve">his members have provisioned, on his advice, the sums owed to S.P.R.E., which indicates that they do not rule  </w:t>
        <w:br/>
        <w:t xml:space="preserve">out the implementation of the collection by S.P.R.E. of the unpaid sums for which they are indebted to it; that the  </w:t>
        <w:br/>
        <w:t xml:space="preserve">referring company does not produce any other element allowing to consider that the nightclubs affiliated with  </w:t>
        <w:br/>
        <w:t xml:space="preserve">B.E.M.I.M.-A.F.E.D.D. or those supporting this union in its conflicts with S.P.R.E. would be the only ones  </w:t>
        <w:br/>
        <w:t>pursued in a discriminatory manner by this.</w:t>
      </w:r>
    </w:p>
    <w:p>
      <w:r>
        <w:rPr>
          <w:b/>
        </w:rPr>
        <w:t>[Pages 4–4]</w:t>
      </w:r>
    </w:p>
    <w:p>
      <w:r>
        <w:t xml:space="preserve">last in the collection of unpaid neighboring rights, nor that the differences in the implementation of proceedings by S.P.R.E. are likely to restrict competition among nightclubs;  </w:t>
        <w:br/>
        <w:t xml:space="preserve">Considering, sixthly, that the company J.Y.D. contests, based on the provisions of Article L. 214-3 of the Intellectual Property Code, that the decision made by the commission ruling in the absence of an agreement between the parties on the determination of the royalty rate for neighboring rights can apply beyond five years; that it is not for the Competition Council to interpret the provisions of the Intellectual Property Code or the decision of said commission, which constitutes a regulatory act;  </w:t>
        <w:br/>
        <w:t xml:space="preserve">Considering, seventhly, that Article L. 214-5 of the Intellectual Property Code states that: 'Fair remuneration is collected on behalf of the rights holders and distributed among them by one or more organizations mentioned in Title II of Book III'; that S.P.R.E. being the only company in France constituted in accordance with these provisions, the fact that it collects fair remuneration without direct mandate from the rights holders cannot, in itself, be analyzed as an abuse of its dominant position; that furthermore, in the absence of other elements, the de facto monopoly it holds in the national territory does not allow for the conclusion that it would prevent other companies from being established, from exercising the same activity, or from asserting the rights of the rights holders for whom they would be representatives; that finally, the seizing company provides no evidence to support its allegation that S.P.R.E. abuses its dominant position by 'appropriating the remuneration due to foreign performers and producers of phonograms covered by international agreements'; that indeed, no evidence has been submitted to the file to consider that this company would not apply the provisions concerning the collection and distribution of fair remuneration for neighboring rights set forth in Articles L. 214-1, paragraph 3, and L. 214-2 of the Intellectual Property Code;  </w:t>
        <w:br/>
        <w:t xml:space="preserve">Considering that it follows from the above that the substantive referral is not admissible and that, consequently, the request for precautionary measures can only be rejected,  </w:t>
        <w:br/>
        <w:t xml:space="preserve">Decides:  </w:t>
        <w:br/>
        <w:t xml:space="preserve">Art. 1. - The referral registered under number F 727 is declared inadmissible.  </w:t>
        <w:br/>
        <w:t xml:space="preserve">Art. 2. - The request for precautionary measures registered under number M 151 is rejected.  </w:t>
        <w:br/>
        <w:t xml:space="preserve">Deliberated on the oral report of Ms. Valérie Michel, by Mr. Cortesse, vice-president, presiding, Mr. Bon, Ms. Hagelsteen, Messrs. Marleix and Rocca, members.  </w:t>
        <w:br/>
        <w:t xml:space="preserve">The substitute general rapporteur, The vice-president, presiding the session,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