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https://www.autoritedelaconcurrence.fr/fr/decision/relative-une-saisine-et-une-demande-de-mesures-conservatoires-presentees-par-le-conseil</w:t>
      </w:r>
    </w:p>
    <w:p>
      <w:r>
        <w:t>Pages translated : 3</w:t>
      </w:r>
    </w:p>
    <w:p/>
    <w:p>
      <w:r>
        <w:rPr>
          <w:b/>
        </w:rPr>
        <w:t>[Pages 1–3]</w:t>
      </w:r>
    </w:p>
    <w:p>
      <w:r>
        <w:t xml:space="preserve">FRENCH REPUBLIC  </w:t>
        <w:br/>
        <w:t xml:space="preserve">Decision No. 95-D-45 of June 21, 1995  </w:t>
        <w:br/>
        <w:t xml:space="preserve">regarding a referral and a request for interim measures submitted  </w:t>
        <w:br/>
        <w:t xml:space="preserve">by the Bordeaux Wine Interprofessional Council  </w:t>
        <w:br/>
        <w:t xml:space="preserve">The Competition Council (permanent commission),  </w:t>
        <w:br/>
        <w:t xml:space="preserve">Having regard to the letter registered on March 17, 1995, under numbers F 750 and M 160, by which the Bordeaux Wine Interprofessional Council (C.I.V.B.) referred to the Competition Council practices of the television companies T.F.1, France 2, and France 3 and requested the issuance of interim measures;  </w:t>
        <w:br/>
        <w:t xml:space="preserve">Having regard to Ordinance No. 86-1243 of December 1, 1986, as amended, relating to the freedom of prices and competition and Decree No. 86-1309 of December 29, 1986, as amended, taken for its application;  </w:t>
        <w:br/>
        <w:t xml:space="preserve">Having regard to the Treaty of March 25, 1957, as amended, establishing the European Community, and in particular its Articles 85 and 86;  </w:t>
        <w:br/>
        <w:t xml:space="preserve">Having regard to Directive No. 89-552 of the Council of the European Community of October 3, 1989, concerning the exercise of television broadcasting activities;  </w:t>
        <w:br/>
        <w:t xml:space="preserve">Having regard to the Code of Beverage Sales and Measures Against Alcoholism;  </w:t>
        <w:br/>
        <w:t xml:space="preserve">Having regard to Law No. 86-1067 of September 30, 1986, as amended, relating to the freedom of communication and Decree No. 92-280 of March 27, 1992, setting out the general principles concerning the regime applicable to advertising and sponsorship on television;  </w:t>
        <w:br/>
        <w:t xml:space="preserve">Having regard to Law No. 91-32 of January 10, 1991, as amended, relating to the fight against smoking and alcoholism;  </w:t>
        <w:br/>
        <w:t xml:space="preserve">Having regard to the opinion issued on June 6, 1995, by the Higher Audiovisual Council;  </w:t>
        <w:br/>
        <w:t xml:space="preserve">Having regard to the observations presented by the television companies T.F.1, France 2, and France 3 and by the Government Commissioner;  </w:t>
        <w:br/>
        <w:t xml:space="preserve">Having regard to the other documents in the file;  </w:t>
        <w:br/>
        <w:t>The rapporteur, the general rapporteur, the Government Commissioner, the representatives of the television companies T.F.1, France 2, and France 3 having been heard, the C.I.V.B. having been regularly summoned:</w:t>
      </w:r>
    </w:p>
    <w:p>
      <w:r>
        <w:t xml:space="preserve">Considering that the Bordeaux Wine Interprofessional Council (C.I.V.B.) complains of practices it considers anti-competitive emanating from the television companies T.F.1, France 2, and France 3, which tend to refuse to broadcast in France sports events taking place abroad when advertising panels in favor of alcoholic beverages of French origin or brands are visible, while the broadcasting of sports events abroad is carried out when the advertising panels concern alcoholic beverages of foreign origin or brands; thus, T.F.1 canceled on March 2, 1995, the broadcast from London of the Arsenal-Auxerre football match due to the presence around the field of advertisements for alcoholic beverages of French origin; that on March 4, 1995, France 2 broadcast from Dublin the rugby match of the Five Nations Tournament Ireland-France after ensuring with the Irish organizers that no French alcohol brand would appear in the stadium, while panels promoting foreign alcoholic beverages were visible; that on March 8 and 9, 1995, T.F.1 and France 3 broadcast the World Figure Skating Championships held in Great Britain allowing the airing of the brand Baileys, a foreign whiskey cream; that the C.I.V.B. believes that the practice of the aforementioned broadcasters, favoring the television advertising of only foreign alcoholic beverages, is discriminatory and contrary, in particular, to the provisions of Law No. 91-32 of January 10, 1991, relating to the fight against smoking and alcoholism and Directive 89/552 of the Council of the European Communities dated October 3, 1989, concerning the exercise of television broadcasting activities, as well as Articles 7 and 8 of the aforementioned Ordinance of December 1, 1986; that the C.I.V.B. requests the Competition Council to issue interim measures under Article 12 of the Ordinance of December 1, 1986, ordering the companies T.F.1, France 2, and France 3 to return to the practice prior to March 2, 1995, of broadcasting sports competitions filmed in either of the countries of the European Union even if advertisements promoting alcoholic beverages of foreign or French origin would appear during these broadcasts;  </w:t>
        <w:br/>
        <w:t xml:space="preserve">Considering that the application of the provisions of Article 12 of the Ordinance of December 1, 1986, is conditional upon the finding of behaviors that appear likely to fall within the scope of Articles 7 or 8 of the same Ordinance, which must be terminated without delay to cease a serious and immediate disturbance, and that under Article 19 of the same Ordinance, the Council "may declare, by reasoned decision, the referral inadmissible if it considers that the facts invoked do not fall within its jurisdiction or are not supported by sufficiently probative elements";  </w:t>
        <w:br/>
        <w:t xml:space="preserve">Considering that while a discriminatory practice having the effect of allowing the airing of advertisements in favor of only foreign alcoholic beverages, if established, could potentially engage the liability of the concerned television companies before the competent jurisdiction, such behaviors fall within the competence of the Competition Council only if they are linked to a concerted action of an anti-competitive nature or to the abusive exploitation of a dominant position or an economic dependence state;  </w:t>
        <w:br/>
        <w:t>Considering that it does not appear from the documents in the file, nor is it even alleged that the practices denounced of the companies T.F.1, France 2, and France 3 would result from an agreement between said companies; that, moreover, the file communicated by the author of the referral does not contain any elements relating to the reference market, to the dominant position of the companies involved in this market, or to the possible state of economic dependence in which the members of the C.I.V.B. would find themselves in relation to them;</w:t>
      </w:r>
    </w:p>
    <w:p>
      <w:r>
        <w:t xml:space="preserve">Considering that it follows from the above that the substantive referral is inadmissible and that, consequently, the request for interim measures can only be rejected,  </w:t>
        <w:br/>
        <w:t xml:space="preserve">Decides:  </w:t>
        <w:br/>
        <w:t xml:space="preserve">Art. 1. - The referral registered under number F 750 is declared inadmissible.  </w:t>
        <w:br/>
        <w:t xml:space="preserve">Art. 2. - The request for interim measures registered under number M 160 is rejected.  </w:t>
        <w:br/>
        <w:t xml:space="preserve">Deliberated, on the oral report of Mr. Thierry Bruand, by Mr. Barbeau, president,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