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https://www.autoritedelaconcurrence.fr/fr/decision/relative-une-saisine-et-une-demande-de-mesures-conservatoires-presentees-par-les-0</w:t>
      </w:r>
    </w:p>
    <w:p>
      <w:r>
        <w:t>Pages translated : 3</w:t>
      </w:r>
    </w:p>
    <w:p/>
    <w:p>
      <w:r>
        <w:rPr>
          <w:b/>
        </w:rPr>
        <w:t>[Pages 1–3]</w:t>
      </w:r>
    </w:p>
    <w:p>
      <w:r>
        <w:t xml:space="preserve">FRENCH REPUBLIC  </w:t>
        <w:br/>
        <w:t xml:space="preserve">Decision No. 92-MC-06 of March 10, 1992  </w:t>
        <w:br/>
        <w:t xml:space="preserve">regarding a referral and a request for protective measures submitted by the companies  </w:t>
        <w:br/>
        <w:t xml:space="preserve">Paris-Automatique, Flandres-Automatique, Kendo, Transcards, Vidéokit,  </w:t>
        <w:br/>
        <w:t xml:space="preserve">Avranches-Automatique, Sistème  </w:t>
        <w:br/>
        <w:t xml:space="preserve">The Competition Council,  </w:t>
        <w:br/>
        <w:t xml:space="preserve">Having regard to the letters registered respectively on December 17, 1991, and February 5, 1992, under numbers F 464 and M 97, by which the companies Paris-Automatique, Flandres-Automatique, Kendo, Transcards, Vidéokit, Avranches-Automatique, and Sistème referred to the Competition Council practices they consider anti-competitive, of the company Player Spécial Diffusion (P.S.D.) and requested the issuance of protective measures pursuant to Article 12 of Ordinance No. 86-1243 of December 1, 1986;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heard;  </w:t>
        <w:br/>
        <w:t xml:space="preserve">Considering that the companies Paris-Automatique, Flandres-Automatique, Kendo, Transcards, Vidéokit, Avranches-Automatique, and Sistème, specialized in the distribution of coin-operated recreational games, denounce practices they consider anti-competitive 'of the Kunick-Amiro-P.S.D. group' and in particular of the company Player Spécial Diffusion (P.S.D.), exclusive importer for France of the Williams and Bally brands, which, during the first half of 1991 and in August 1991, while new products were arriving on the market, on the one hand, would have refused to send them announcements and order forms and, on the other hand, would have imposed discriminatory sales conditions compared to those offered to distributors belonging to the 'Kunick-Amiro-P.S.D. group';  </w:t>
        <w:br/>
        <w:t>Considering that the authors of the referral argue that these practices constitute an abuse of a dominant position within the meaning of Article 8 of the Ordinance of December 1, 1986;</w:t>
      </w:r>
    </w:p>
    <w:p>
      <w:r>
        <w:t xml:space="preserve">Considering that the seizing companies request the council to take protective measures based on Article 12 of the aforementioned ordinance by issuing an injunction against the company P.S.D. to 'send to the plaintiffs within normal timeframes, and at the same time as all other distributors, prototype announcements allowing immediate orders to be placed; to avoid any delay in actual delivery by communicating to its freight forwarder in Le Havre the list of orders in the order of their receipt, whether they originate from the requesting companies or from companies of the Amiro group; and to revert to the commercial conditions prior to a letter dated August 22, 1991, namely the application of a discount rate, under comparable conditions, that is similar for all distributors, all under penalty';  </w:t>
        <w:br/>
        <w:t xml:space="preserve">Considering that the application of the provisions of Article 12 of the Ordinance of December 1, 1986 is conditional upon the finding of behaviors likely to be covered by Articles 7 and 8 of the aforementioned ordinance, which must be terminated without delay to prevent or cease a serious and immediate infringement;  </w:t>
        <w:br/>
        <w:t xml:space="preserve">Considering that, based on the current state of the file, the existence of practices prohibited by the provisions of Articles 7 and 8 of the Ordinance of December 1, 1986 cannot be excluded and will be the subject of a substantive investigation;  </w:t>
        <w:br/>
        <w:t xml:space="preserve">Considering that the seizing companies assert that they were unable to market during the year 1991 the new products of the Williams and Bally brands and that, if this situation were to persist, their clients could turn to other distributors than themselves;  </w:t>
        <w:br/>
        <w:t xml:space="preserve">Considering that if, due to the nature of the products and the particular conditions of the market, the receipt of 'order forms' established by the importers is of interest to the distributors - the company P.S.D. having, moreover, during the session, declared itself ready to send these commercial documents - the seizing companies have not provided, either in their written submissions or in their oral observations, the evidence that they are suffering, due to Amiro and P.S.D., an infringement of such gravity that it calls for urgent intervention; indeed, the attestations produced by the companies Paris-Automatique, Flandres-Automatique, Kendo, and Videokit merely indicate the share of their purchases of 'pinball machines' from the company P.S.D. in the total amount of their purchases of such devices, and none of the seizing companies provides precise indications on the proportion of purchases and sales of 'pinball machines' in the entirety of their activity at the time of the practices denounced; furthermore, the accounting data provided only pertains to the years 1989 and 1990 while the criticized practices would have occurred in 1991; thus, the conditions required for the issuance of protective measures are not met in this case;  </w:t>
        <w:br/>
        <w:t>Considering that it does not fall to the Competition Council to rule on the requests of the companies Amiro and P.S.D. seeking to 'see the requesting companies jointly condemned to the sum of 500,000 F for abusive procedure (...), to the sum of 800,000 F for the damage suffered by them (...), to the sum of 80,000 F under Article 700 NC PC',</w:t>
      </w:r>
    </w:p>
    <w:p>
      <w:r>
        <w:t xml:space="preserve">Decides:  </w:t>
        <w:br/>
        <w:t xml:space="preserve">Single Article. - The request for protective measures registered under number M 97 is rejected.  </w:t>
        <w:br/>
        <w:t xml:space="preserve">Deliberated in section on the report of Mr. F. Vaissette, in its session of March 10, 1992, where were present:  </w:t>
        <w:br/>
        <w:t xml:space="preserve">Mr. Laurent, president;  </w:t>
        <w:br/>
        <w:t xml:space="preserve">Mr. Béteille, vice-president;  </w:t>
        <w:br/>
        <w:t xml:space="preserve">Messrs. Gaillard and Sloan, members.  </w:t>
        <w:br/>
        <w:t xml:space="preserve">The substitute general rapporteur, The president,  </w:t>
        <w:br/>
        <w:t xml:space="preserve">Mr. Santarelli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