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https://www.autoritedelaconcurrence.fr/fr/decision/relative-une-saisine-et-une-demande-de-mesures-conservatoires-presentees-par-lorganisation</w:t>
      </w:r>
    </w:p>
    <w:p>
      <w:r>
        <w:t>Pages translated : 8</w:t>
      </w:r>
    </w:p>
    <w:p/>
    <w:p>
      <w:r>
        <w:rPr>
          <w:b/>
        </w:rPr>
        <w:t>[Pages 1–3]</w:t>
      </w:r>
    </w:p>
    <w:p>
      <w:r>
        <w:t>COMPETITION COUNCIL</w:t>
        <w:br/>
        <w:t>Decision No. 99-MC-08 of December 7, 1999</w:t>
        <w:br/>
        <w:t>regarding a referral and a request for interim measures submitted by</w:t>
        <w:br/>
        <w:t>the professional organization Ténor</w:t>
        <w:br/>
        <w:t>The Competition Council (Section II),</w:t>
        <w:br/>
        <w:t>Considering the letter registered on October 29, 1999, under numbers F 1178 and M 245, by which the professional association Ténor referred to the Competition Council certain practices of the company France Télécom that it considers anti-competitive and also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the professional association Ténor, the company France Télécom, and the Government Commissioner;</w:t>
        <w:br/>
        <w:t>Considering Opinion No. 99-1010 adopted by the Telecommunications Regulatory Authority on November 19, 1999, at the request of the Council, based on the provisions of Article L. 36-10 of the Postal and Telecommunications Code;</w:t>
        <w:br/>
        <w:t>Considering the other documents in the file;</w:t>
        <w:br/>
        <w:t>The rapporteur, the general rapporteur, the Government Commissioner, and the representatives of the professional association Ténor and the company France Télécom heard;</w:t>
        <w:br/>
        <w:t>After deliberating in the absence of the rapporteur and the general rapporteur;</w:t>
        <w:br/>
        <w:t>Considering that the professional organization Ténor, an association governed by the law of 1901 composed of more than one hundred twenty members, has the mission "to study and defend the economic, industrial, and commercial interests of its members"; that it includes within it a Telephone Cards Commission of eighteen members; that the association referred on October 29, 1999, to the Competition Council practices implemented by the company France Télécom which would attempt to eliminate its competitors in the "French market for prepaid fixed telephony services," on which it would hold a dominant position with a market share of over 90%; that these practices would result from the tariffs applied by France Télécom for its phone cards, which, in comparison with the costs incurred by competitors offering code card services, would reveal price squeeze effects; that indeed, code cards incur, starting November 1, 1999, and under interconnection costs, a surcharge of 25 cents per minute intended to compensate for the use of public phones; that this surcharge does not apply to phone cards;</w:t>
      </w:r>
    </w:p>
    <w:p>
      <w:r>
        <w:t>Considering that telephone cards are materialized in the form of a physical medium representing a personal card, generally in the format defined by the international standard ISO/IEC 7810: 1995, entitled "Identification card - Physical characteristics"; that these cards, which meet a need for user mobility, allow access to a voice telephony service from any keypad terminal, including those of telephone booths; that, although the development of mobile telephony partly affects the development potential of these cards, they also constitute a service that allows users to bypass the constraints of fixed telephony; that prepaid telephone cards, which offer a credit of pre-purchased communications, are distinguished from postpaid cards, linked to a residential subscription or sometimes to credit or payment cards, which allow the user to benefit from rates identical to those obtained from their residential phone;</w:t>
      </w:r>
    </w:p>
    <w:p>
      <w:r>
        <w:t>Considering that there are two types of prepaid telephone cards, technical cards, known as chip cards, and non-technical universal cards, also called code cards; that the former, the phone cards, operate solely from telephone booths, based on proprietary technology from France Télécom, and include a device allowing the user to know the amount of remaining telephone units, whereas the latter, which can be used from any keypad terminal, include, on the one hand, a toll-free access number to the service provider's technical platform (of type 0800 PQMCDU or 3BPQ) and, on the other hand, an identification code, consisting of at least ten digits, that the user must dial to access the service; that universal prepaid cards allow, unlike the phone card linked to the public phone network, to provide a service independent of the fixed access network and were originally developed to meet three categories of customers: foreign communities residing in France seeking preferential rates, national or foreign tourists for whom these cards have the advantage of ease of use, and middle and low-income households, as well as young people, who do not have to subscribe to any prior commitment and can thus control their consumption;</w:t>
      </w:r>
    </w:p>
    <w:p>
      <w:r>
        <w:t>Considering that in 1998, according to a study conducted in 1999 by the company Cesmo annexed to the referral, 10.5 million prepaid telephone cards (code cards) were sold in France, representing a growth of 480% compared to 1997; that in the same year 1998, France Télécom sold 105 million phone cards compared to 115 million in 1997; that there are about thirty suppliers of prepaid cards and that the main suppliers of universal cards are the company Intercall, which in 1998 distributed 4.1 million cards, or 39.2% of the total, RSL Com (1.2 million cards, or 11.5%), Kertel (0.7 million cards, or 6.7%), Omnicom, First Telecom, Kast Telecom, and Kosmos; that France Télécom launched, in July 1998, the universal card "Le Ticket de Téléphone"; that the revenue generated in 1998 by prepaid telephone cards would have amounted to 6 billion francs in 1998, or 6% of the fixed telephony sector, including 604.12 million francs, for a volume of 383.5 million minutes consumed, for universal cards;</w:t>
      </w:r>
    </w:p>
    <w:p>
      <w:r>
        <w:t>Considering that the offer of universal prepaid cards comes from three types of actors: operators of networks open to the public under Article L. 33-1 of the Postal and Telecommunications Code, who have their own long-distance telephone network and have access to France Télécom's interconnection rates for the collection and termination of calls on the network, telephone service providers to the public under Article L. 34-1, who do not have their own network but only switching infrastructures, which also have access to France Télécom's interconnection rates, and service providers under Article L. 34-2, who only use a platform (or server center) to offer the service, purchase telecommunications minutes in bulk from third-party operators, and do not benefit from the rates listed in France Télécom's interconnection catalog;</w:t>
      </w:r>
    </w:p>
    <w:p>
      <w:r>
        <w:t>Considering that universal prepaid cards can be used exclusively for phone cards, and concurrently with fixed lines for code cards, from the 170,000 public phones of France Télécom distributed across French territory and the 30,000 adapted pointphones; that, since the law of July 26, 1996, the provision of the territory with telephone booths installed on public property is no longer reserved for France Télécom, but is subject to authorization by the minister in charge of telecommunications under articles L. 33-1 and L. 34-1 of the Postal and Telecommunications Code and compliance with a specification; that, furthermore, article L. 33-3 specifies that "telephone booths outside the public road" are established freely; that the provision of the territory with telephone booths constitutes one of France Télécom's obligations as a universal service operator, under article L. 35-1; that the specification of France Télécom approved by Decree No. 96-1225 of December 27, 1996, states in its article 5, "Public telephony. France Télécom makes available to the public installations called Public Phones, allowing unrestricted access to the telephone service on public property. The coverage of the territory must be sufficient to meet the needs of the population (...)"; that article R. 20-35 of the Postal and Telecommunications Code states that the net cost of this obligation, which constitutes a component of the universal service, gives rise to compensation;</w:t>
      </w:r>
    </w:p>
    <w:p>
      <w:r>
        <w:t>Considering that the 1999 interconnection catalog of France Télécom specifies for operators of networks open to the public and telephone service providers under articles L. 33-1 and L. 34-1 of the Postal and Telecommunications Code: "Special services free for the caller are accessible from France Télécom's Public Phones. Starting March 1, 1999, a surcharge to compensate for the use of the Public Phone network will be applied. Its amount will be approved by the Telecommunications Regulatory Authority"; that the ART, in its decision No. 99-463 of June 6, 1999, approving the modifications made to France Télécom's interconnection catalog for 1999 relating to the application of a surcharge to compensate for the use of the public phone network, declared that it had ensured that the level of the surcharge, of 25 cents per minute, respected the principle of cost orientation; that indeed, this surcharge "allows for a fair contribution from all operators using France Télécom's public booths to cover the costs incurred by these Public Phones (cost of maintaining the line, the telephone set, and the booth). However, some costs have been excluded from the evaluation: the costs corresponding to the functionalities of the sets not used by card operators and the projected 1999 costs of the component 'provision of the territory with public booths' of the universal service"; that the ART also noted that "the application of this increase starting November 1, 1999, allows interconnected operators to know the amount of this surcharge several months in advance and to adapt, commercially and technically, their offers accordingly";</w:t>
      </w:r>
    </w:p>
    <w:p>
      <w:r>
        <w:t>On the referral to the Competition Council and on its jurisdiction,</w:t>
        <w:br/>
        <w:t>Considering that the company France Télécom argues that the association Ténor would not have standing to refer to the Competition Council, as its referral follows a decision of the organization's board of directors of June 30, 1999, which subjected this referral to the approval of the president of the organization and that the "formal and prior" agreement of the association's president would not have been obtained;</w:t>
        <w:br/>
        <w:t>But considering that the minutes of the board of directors of June 30, 1999, specify "Surcharge of telephone booths by France Télécom: the Telephone Cards Commission and its Bureau request the Board of Directors to decide to authorize the Commission to take legal action: referral to the Competition Council, possible action before the Council of State, in the name of TENOR, against France Télécom. The</w:t>
      </w:r>
    </w:p>
    <w:p>
      <w:r>
        <w:rPr>
          <w:b/>
        </w:rPr>
        <w:t>[Pages 4–6]</w:t>
      </w:r>
    </w:p>
    <w:p>
      <w:r>
        <w:t>irréparable à la concurrence sur le marché des services de téléphonie fixe prépayés ; que, par conséquent, elle demande la suspension de l’application de la majoration de 0,25 francs par minute ; que, pour sa part, France Télécom soutient que la demande de mesures conservatoires est infondée, dans la mesure où la majoration contestée ne porte pas atteinte à la concurrence, mais vise à couvrir les coûts d’exploitation des publiphones ; que, par ailleurs, elle fait valoir que la suspension de la majoration aurait pour effet de déséquilibrer le marché en faveur des opérateurs concurrents, qui bénéficieraient d’une situation de concurrence déloyale ; qu’il convient de rappeler que, selon la jurisprudence, la mesure conservatoire doit être justifiée par l’existence d’un risque de dommage grave et irréparable ; qu’en l’espèce, il apparaît que la majoration de 0,25 francs par minute, si elle est maintenue, pourrait avoir des conséquences sur la structure tarifaire du marché des services de téléphonie fixe prépayés ; qu’en revanche, la suspension de cette majoration ne semble pas, à ce stade, entraîner des conséquences irréparables pour France Télécom ; qu’il y a donc lieu de faire droit à la demande de mesures conservatoires formulée par l’association Ténor ;</w:t>
      </w:r>
    </w:p>
    <w:p>
      <w:r>
        <w:t>Décide :</w:t>
        <w:br/>
        <w:t>Article 1 : La demande de mesures conservatoires présentée par l’association Ténor est accueillie.</w:t>
        <w:br/>
        <w:t xml:space="preserve">Article 2 : France Télécom est enjoint de suspendre l’application de la majoration de 0,25 francs par minute, jusqu’à ce qu’il soit statué sur le fond de l’affaire. </w:t>
        <w:br/>
        <w:t xml:space="preserve">Article 3 : La présente décision sera notifiée à France Télécom et à l’association Ténor. </w:t>
        <w:br/>
        <w:t>Article 4 : La présente décision sera publiée au Journal officiel.</w:t>
      </w:r>
    </w:p>
    <w:p>
      <w:r>
        <w:rPr>
          <w:b/>
        </w:rPr>
        <w:t>[Pages 7–8]</w:t>
      </w:r>
    </w:p>
    <w:p>
      <w:r>
        <w:t xml:space="preserve">III  </w:t>
        <w:br/>
        <w:t xml:space="preserve">of the order of December 1, 1986;  </w:t>
        <w:br/>
        <w:t xml:space="preserve">On the request for interim measures,  </w:t>
        <w:br/>
        <w:t xml:space="preserve">Considering that the professional organization Ténor argues that by maintaining the retail prices of its phone cards below the costs imposed on its competitors, France Télécom would cause a serious and immediate harm to the economy of the sector concerned and, consequently, to the interest of consumers, "by rendering the offers of its competitors uncompetitive on a number of destinations (local and national long distance), thus depriving them of a significant part of their commercial appeal"; that there would exist an "extreme volatility of consumer behavior," which would increase the risks of "serious and irreparable effects," whereas "in a very dynamic market, lost customers will be very difficult to regain";  </w:t>
        <w:br/>
        <w:t xml:space="preserve">Considering that the association Ténor consequently requests the Council to order, in the first place, France Télécom, on the basis of Article 12 of the order, to put an end to the effects of the pricing scissors resulting from the retail prices of the prepaid telephone services Télécarte 50 and Télécarte 120 by any appropriate means, either by increasing the retail prices of these services or by decreasing, at unchanged selling price, the number of telephone units offered, or, by an injunction made to France Télécom to refrain from maintaining or renewing with the ART its request for the establishment of an increase for free calls for the caller from telephone booths in the context of discussions related to France Télécom's 2000 interconnection catalog; that the organization Ténor requests, in the second place, the Council to prohibit France Télécom from attributing to its competitors in its communication with the public, by any means whatsoever, the measures imposed by it;  </w:t>
        <w:br/>
        <w:t xml:space="preserve">Considering that under the terms of Article 12 of the order of December 1, 1986, interim measures "may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 that the implementation of this text requires the establishment of facts constituting unlawful disturbances that should be promptly ended or that are likely to cause imminent and certain harm to the sector concerned, to the companies victimized by the practices, or to consumers, harm that should then be prevented, pending a decision on the merits;  </w:t>
        <w:br/>
        <w:t xml:space="preserve">Considering that France Télécom argues, in its writings, that "as noted by the ART, the price of Télécartes does not produce any kind of pricing scissors effect on the use of universal prepaid cards for national and international long-distance calls, which are the only relevant ones"; that the request of the association Ténor concerning the increase in retail prices of phone cards would be inadmissible because this increase is subject to the authorization of the competent ministers and that the ART expressly indicated to France Télécom on May 21, 1999, that "this offer will be renewed in the interconnection catalog for the year 2000"; finally, that the request to prohibit France Télécom from attributing to its competitors, in its communication with the public, the measures that the Council may impose on it is not of the nature of those referred to in Article 12 of the order of December 1, 1986;  </w:t>
        <w:br/>
        <w:t xml:space="preserve">Considering that in support of its request for interim measures, the association Ténor produces two tables intended to demonstrate the emergence of a "pricing scissors effect," after the implementation of the increase of 0.25 F per minute;  </w:t>
        <w:br/>
        <w:t xml:space="preserve">But considering that the said tables are based on assumptions that, at this stage, could not be verified; that assuming they reflect the actual situation, it would not result that issuers of prepaid cards would be unable to maintain a profitable activity on certain destinations, particularly internationally; that no data has been provided to demonstrate that a significant number of operators risk being excluded from the market; that the argument of the association Ténor drawn from "the extreme volatility of consumer behavior," far from establishing the reality of a risk of serious harm to the sector, tends to prove that the market shares potentially gained by France Télécom could be lost again later; that, under these conditions, the requesting party does not provide sufficient elements to establish that the practices denounced would cause serious and immediate harm to the economy, to the sector concerned, and to the interest of consumers;  </w:t>
        <w:br/>
        <w:t xml:space="preserve">Considering that it follows from the above that the request for interim measures presented by the association Ténor can only be rejected,  </w:t>
        <w:br/>
        <w:t xml:space="preserve">Decides:  </w:t>
        <w:br/>
        <w:t xml:space="preserve">Single Article. - The request for interim measures recorded under number M 245 is rejected.  </w:t>
        <w:br/>
        <w:t xml:space="preserve">Deliberated, on the report of Mr. Lavergne, by Ms. Hagelsteen, president, Ms. Boutard-Labarde, Ms. Flüry-Herard, Mr. Lasserre, Mr. Nasse, and Mr. Robin, members.  </w:t>
        <w:br/>
        <w:t xml:space="preserve">The secretary of the session,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