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https://www.autoritedelaconcurrence.fr/fr/decision/relative-une-saisine-presentee-par-air-liberte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01-D-33 of May 31, 2001  </w:t>
        <w:br/>
        <w:t>regarding a referral submitted by the company Air Liberté</w:t>
      </w:r>
    </w:p>
    <w:p>
      <w:r>
        <w:t>The Competition Council (standing committee),</w:t>
      </w:r>
    </w:p>
    <w:p>
      <w:r>
        <w:t>Having regard to the letter registered on January 12, 1995, under numbers F 737 and M 155, by which the company Air Liberté referred to the Competition Council practices of the company Air Inter, which it considers anti-competitive, and requested the pronouncement of interim measures;</w:t>
      </w:r>
    </w:p>
    <w:p>
      <w:r>
        <w:t>Having regard to Book IV of the Commercial Code and the amended Decree 86-1309 of December 29, 1986, adopted for the application of Ordinance No. 86-1243 of December 1, 1986;</w:t>
      </w:r>
    </w:p>
    <w:p>
      <w:r>
        <w:t>Having regard to Decision No. 95-D-18 of February 22, 1995, classifying the request for interim measures submitted by the company Air Liberté;</w:t>
      </w:r>
    </w:p>
    <w:p>
      <w:r>
        <w:t>Having regard to Decision No. 98-D-29 of April 29, 1998, by which the Competition Council considered that it was appropriate to defer ruling pending further investigation;</w:t>
      </w:r>
    </w:p>
    <w:p>
      <w:r>
        <w:t>Having regard to the letter from the company Air Liberté dated December 14, 2000;</w:t>
      </w:r>
    </w:p>
    <w:p>
      <w:r>
        <w:t>Having regard to the observations presented by the Government Commissioner;</w:t>
      </w:r>
    </w:p>
    <w:p>
      <w:r>
        <w:t>Having regard to the other documents in the file;</w:t>
      </w:r>
    </w:p>
    <w:p>
      <w:r>
        <w:t>The rapporteur, the deputy general rapporteur, and the Government Commissioner heard during the session of February 28, 2001;</w:t>
      </w:r>
    </w:p>
    <w:p>
      <w:r>
        <w:t>Considering that, by letter registered on December 14, 2000, the company Air Liberté declared its withdrawal of the referral,</w:t>
      </w:r>
    </w:p>
    <w:p>
      <w:r>
        <w:t xml:space="preserve">DECIDES:  </w:t>
        <w:br/>
        <w:t xml:space="preserve">Article 1: The company Air Liberté is acknowledged for the withdrawal of its referral.  </w:t>
        <w:br/>
        <w:t>Article 2: The file registered under numbers F 737 and M 155 is classified.</w:t>
      </w:r>
    </w:p>
    <w:p>
      <w:r>
        <w:t>Deliberated, on the oral report of Mr. Fertier-Pottier, by Mr. Jenny, vice-president, presiding over the session in place of Mrs. Hagelsteen, president, prevented, Mrs. Pasturel, vice-president, and Mr. Piot, member, in place of Mr. Cortesse, vice-president prevented.</w:t>
      </w:r>
    </w:p>
    <w:p>
      <w:r>
        <w:t xml:space="preserve">The session secretary  The vice-president,  </w:t>
        <w:br/>
        <w:t xml:space="preserve">presiding over the session,  </w:t>
        <w:br/>
        <w:t xml:space="preserve">Patricia Perrin  Frédéric Jenny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