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https://www.autoritedelaconcurrence.fr/fr/decision/relative-une-saisine-presentee-par-la-societe-jl-electronique</w:t>
      </w:r>
    </w:p>
    <w:p>
      <w:r>
        <w:t>Pages translated : 1</w:t>
      </w:r>
    </w:p>
    <w:p/>
    <w:p>
      <w:r>
        <w:rPr>
          <w:b/>
        </w:rPr>
        <w:t>[Pages 1–1]</w:t>
      </w:r>
    </w:p>
    <w:p>
      <w:r>
        <w:t xml:space="preserve">COMPETITION COUNCIL  </w:t>
        <w:br/>
        <w:t xml:space="preserve">Decision No. 01-D-82 of December 18, 2001  </w:t>
        <w:br/>
        <w:t xml:space="preserve">regarding the referral submitted by the company JL Electronique  </w:t>
        <w:br/>
        <w:t>The president of the Competition Council,</w:t>
      </w:r>
    </w:p>
    <w:p>
      <w:r>
        <w:t>Having regard to the letter registered on October 22, 1998, under number F 1091, by which the company JL Electronique referred to the Competition Council practices implemented by the company Télédiffusion de France (TDF);</w:t>
      </w:r>
    </w:p>
    <w:p>
      <w:r>
        <w:t>Having regard to Book IV of the Commercial Code and Decree No. 86-1309 of December 29, 1986, as amended, adopted for the application of Ordinance No. 86-1243 of December 1, 1986;</w:t>
      </w:r>
    </w:p>
    <w:p>
      <w:r>
        <w:t>Having regard to the letter from the company JL Electronique dated December 13, 2001;</w:t>
      </w:r>
    </w:p>
    <w:p>
      <w:r>
        <w:t>Considering that under the terms of paragraph 3 of Article L. 462-8 of the Commercial Code: "It is recorded, by decision of the president of the Competition Council or a vice-president delegated by him, of the withdrawals";</w:t>
      </w:r>
    </w:p>
    <w:p>
      <w:r>
        <w:t>Considering that, by the aforementioned letter of December 13, 2001, the company JL Electronique declared its withdrawal of the referral, it is appropriate to acknowledge this and to close the case;</w:t>
      </w:r>
    </w:p>
    <w:p>
      <w:r>
        <w:t xml:space="preserve">Decides  </w:t>
        <w:br/>
        <w:t xml:space="preserve">Article 1. - The company JL Electronique's withdrawal is acknowledged.  </w:t>
        <w:br/>
        <w:t xml:space="preserve">Article 2. - The case, registered under number F 1091, is closed.  </w:t>
        <w:br/>
        <w:t xml:space="preserve">The president,  </w:t>
        <w:br/>
        <w:t xml:space="preserve">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