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https://www.autoritedelaconcurrence.fr/fr/decision/relative-une-saisine-presentee-par-les-societes-nhk-conseil-agence-ima-conseils-sudmedia</w:t>
      </w:r>
    </w:p>
    <w:p>
      <w:r>
        <w:t>Pages translated : 27</w:t>
      </w:r>
    </w:p>
    <w:p/>
    <w:p>
      <w:r>
        <w:rPr>
          <w:b/>
        </w:rPr>
        <w:t>[Pages 1–3]</w:t>
      </w:r>
    </w:p>
    <w:p>
      <w:r>
        <w:t>FRENCH REPUBLIC</w:t>
        <w:br/>
        <w:t>Decision No. 12-D-22 of November 22, 2012</w:t>
        <w:br/>
        <w:t>regarding a petition submitted by the companies NHK Conseil,</w:t>
        <w:br/>
        <w:t>Agence I&amp;MA conseils, Sudmédia conseil, OSCP, Audit Conseil</w:t>
        <w:br/>
        <w:t>Publicité Annuaires, Charcot.net, Agence Heuveline, Avycom</w:t>
        <w:br/>
        <w:t>publicité annuaire, Toocom, Ecoannuaires,</w:t>
        <w:br/>
        <w:t>Netcreative-Pages annuaires against</w:t>
        <w:br/>
        <w:t>practices implemented by the company PagesJaunes SA</w:t>
        <w:br/>
        <w:t>The Competition Authority (section V),</w:t>
        <w:br/>
        <w:t>Considering the letter registered on May 10, 2010 under numbers 10/0050 F and 10/0051 M by which the companies Nourredine Hached Kerkennah Conseil (NHK Conseil), Agence I&amp;MA Conseils, Sudmedia Conseil, OSCP, Audit Conseil Publicité Annuaires (ACPA), Charcot.net, Agence Heuveline SARL, Avycom publicité annuaire, Toocom, Ecoannuaires, Netcreative-Pages Annuaires referred to the Competition Authority regarding practices implemented by the company PagesJaunes SA and also requested the issuance of interim measures;</w:t>
        <w:br/>
        <w:t>Considering Book IV of the Commercial Code relating to price freedom and competition;</w:t>
        <w:br/>
        <w:t>Considering the decision of the Competition Authority No. 10-D-38 of December 22, 2010;</w:t>
        <w:br/>
        <w:t>Considering the business secrecy decisions No. 11-DSA-154 of May 5, 2011, No. 11-DSA-289 of September 27, 2011, No. 12-DSA-183 of May 7, 2012, No. 12-DSA-240 of July 6, 2012; No. 11-DSA-60 of February 22, 2011 and No. 11-DSA-188 of May 26, 2011;</w:t>
        <w:br/>
        <w:t>Considering the downgrading decision No. 12-DEC-49 of September 27, 2012;</w:t>
        <w:br/>
        <w:t>Considering the preliminary assessment of competition concerns by the rapporteur dated July 16, 2012, transmitted to the parties and to the government commissioner on July 18, 2012;</w:t>
        <w:br/>
        <w:t>Considering the commitments proposed by PagesJaunes on July 27, 2012 and published on the Authority's website on July 31, 2012;</w:t>
        <w:br/>
        <w:t>Considering the observations presented by the government commissioner on September 14, 2012 and by the company L.S.M on September 7, 2012;</w:t>
        <w:br/>
        <w:t>Considering the new version of the commitments proposed by PagesJaunes on November 5, 2012, supplemented by annex No. 2 received on November 20, 2012;</w:t>
        <w:br/>
        <w:t>Considering the other documents in the file;</w:t>
        <w:br/>
        <w:t>The rapporteur, the deputy general rapporteur, the government commissioner, and the legal advisors of the petitioning companies and of PagesJaunes SA, heard during the session of October 16, 2012;</w:t>
        <w:br/>
        <w:t>Adopts the following decision:</w:t>
      </w:r>
    </w:p>
    <w:p>
      <w:r>
        <w:t>SUMMARY</w:t>
        <w:br/>
        <w:t>I. FINDINGS.................................................................................................................. 3</w:t>
        <w:br/>
        <w:t>A. The petition and the course of the procedure ................................................. 3</w:t>
        <w:br/>
        <w:t>B. The parties involved ......................................................................................... 3</w:t>
        <w:br/>
        <w:t>1. The legal entity in question: the company PagesJaunes SA ....................... 3</w:t>
        <w:br/>
        <w:t>2. The petitioning companies: independent advertising agencies ..................... 4</w:t>
        <w:br/>
        <w:t>3. The relationships between PagesJaunes and the petitioning companies ........ 5</w:t>
        <w:br/>
        <w:t>C. The practices denounced ................................................................................ 6</w:t>
        <w:br/>
        <w:t>1. The practice related to the preferential use of audience statistics by the</w:t>
        <w:br/>
        <w:t>sales force of PagesJaunes ............................................................................... 6</w:t>
        <w:br/>
        <w:t>2. The practices of disparagement of agencies by the sales representatives of</w:t>
        <w:br/>
        <w:t>PagesJaunes ...................................................................................................... 6</w:t>
        <w:br/>
        <w:t>3. The discriminatory practices regarding compliance with publication rules</w:t>
        <w:br/>
        <w:t>in the directories ............................................................................................... 7</w:t>
        <w:br/>
        <w:t>4. The removal of the 5% discount for orders placed on the online directory</w:t>
        <w:br/>
        <w:t>through an independent agency ...................................................................... 7</w:t>
        <w:br/>
        <w:t>5. The remuneration of PagesJaunes sales representatives ............................ 7</w:t>
        <w:br/>
        <w:t>D. The implementation of the commitments procedure ..................................... 7</w:t>
        <w:br/>
        <w:t>1. The competition concerns ............................................................................. 8</w:t>
        <w:br/>
        <w:t>2. The commitments proposed by PagesJaunes ............................................... 12</w:t>
        <w:br/>
        <w:t>3. The responses to the market test .................................................................. 18</w:t>
        <w:br/>
        <w:t>II. DISCUSSION ......................................................................................................... 19</w:t>
        <w:br/>
        <w:t>A. On the removal of the 5% discount ................................................................. 19</w:t>
        <w:br/>
        <w:t>1. On the abrupt nature of the removal of the 5% advertiser discount .......... 19</w:t>
        <w:br/>
        <w:t>2. On the alleged exclusion effect .................................................................... 19</w:t>
        <w:br/>
        <w:t>B. On the assessment of the proposed commitments ......................................... 21</w:t>
        <w:br/>
        <w:t>1. On the relevance of the proposed commitments ......................................... 21</w:t>
        <w:br/>
        <w:t>2. On access to statistics and the provision of the Sésame software proposed</w:t>
        <w:br/>
        <w:t>by PagesJaunes (commitments No. 1 and 2) .................................................. 21</w:t>
        <w:br/>
        <w:t>3. On the external communication plan, the compliance program, and the</w:t>
        <w:br/>
        <w:t>strengthening of control over sales instructions (commitments No. 3, 4, and 5) 23</w:t>
        <w:br/>
        <w:t>4. On the duration and monitoring of the proposed commitments .................... 26</w:t>
        <w:br/>
        <w:t>C. Conclusion ........................................................................................................ 26</w:t>
        <w:br/>
        <w:t>DECISION ............................................................................................................................................... 27</w:t>
      </w:r>
    </w:p>
    <w:p>
      <w:r>
        <w:t>I. Findings</w:t>
        <w:br/>
        <w:t>A. THE PETITION AND THE COURSE OF THE PROCEDURE</w:t>
        <w:br/>
        <w:t>1. By letter registered on May 10, 2010 under numbers 10/0050 F and 10/0051 M, the companies Nourredine Hached Kerkennah Conseil (NHK Conseil), Sudmedia Conseil, Agence I&amp;MA conseils, OSCP, Audit Conseil Publicité Annuaires, Charcot.net, Agence Heuveline SARL, Avycom publicité annuaire, Toocom, Ecoannuaires, Netcreative-Pages Annuaires referred to the Competition Authority on the basis of Article L. 462-5-II of the Commercial Code regarding practices implemented by the company PagesJaunes SA, and requested that interim measures be issued on the basis of Article L. 464-1 of the Commercial Code.</w:t>
        <w:br/>
        <w:t>2. According to this petition, certain practices of PagesJaunes SA would constitute an abuse of a dominant position, under the provisions of Article L. 420-2 paragraph 1 of the Commercial Code.</w:t>
        <w:br/>
        <w:t>3. In its decision No. 10-D-38 of December 22, 2010, the Competition Authority rejected the petitioners' request for interim measures, as the condition of serious and immediate harm to the overall economy, to that of the affected sector, to the interest of consumers, or to the complaining company posed by Article L. 464-1 paragraph 2 of the Commercial Code was not met. However, it considered that it could not be excluded that some of the denounced practices could constitute an abuse of the dominant position that the company PagesJaunes SA is likely to hold in the markets of publishing and advertising in directories. Consequently, it decided to continue the investigation of the case on the merits.</w:t>
        <w:br/>
        <w:t>B. THE PARTIES INVOLVED</w:t>
        <w:br/>
        <w:t>4. The companies involved in this case are on one hand the company PagesJaunes SA (hereinafter "PagesJaunes"), the entity in question, and on the other hand the petitioning companies - listed above (§1) - which are all small independent advertising agencies.</w:t>
        <w:br/>
        <w:t>1. THE LEGAL ENTITY IN QUESTION: THE COMPANY PAGESJAUNES SA</w:t>
        <w:br/>
        <w:t>a) General Information</w:t>
        <w:br/>
        <w:t>5. The PagesJaunes group originated from the ODA - "Office d’Annonces" - a subsidiary of the Havas company and historical operator of the marketing of advertising spaces in the telephone directories of the Posts and Telecommunications, the transformation into a commercial company under the name "PagesJaunes" having been formalized in 2000 and the stock market introduction carried out in 2004. The sale by France Télécom of its stake in the capital of PagesJaunes occurred in 2006 with the acquisition of a majority stake in the capital of Médiannuaire (a holding company owned by the American investment funds Kohlberg Kravis Roberts and Goldman Sachs). The PagesJaunes group is the main player in the publishing of telephone directories and in the marketing of advertising spaces in said telephone directories in France. The PagesJaunes group has</w:t>
      </w:r>
    </w:p>
    <w:p>
      <w:r>
        <w:rPr>
          <w:b/>
        </w:rPr>
        <w:t>[Pages 4–6]</w:t>
      </w:r>
    </w:p>
    <w:p>
      <w:r>
        <w:t>achieved a total turnover of 1,101.6 million euros in 2011, 1,125.2 million euros in 2010, and 1,163.9 million euros in 2009 (see the reference documents on the PagesJaunes group website).</w:t>
      </w:r>
    </w:p>
    <w:p>
      <w:r>
        <w:t>6. PagesJaunes SA, a public limited company with a board of directors whose registered office is located at 7, avenue de la Cristallerie in Sèvres (92317), is the main company of the group, representing more than 90% of the turnover. Its capital is held 54.7% by the company Médiannuaire, 1.1% by the PagesJaunes group (holding), 0.6% by employees, and 43.6% by the floating (public).</w:t>
      </w:r>
    </w:p>
    <w:p>
      <w:r>
        <w:t>7. PagesJaunes SA has a workforce of approximately 4,000 employees. Its sales force consists of 800 telemarketers and 870 field sales representatives (see the minutes of the hearing of PagesJaunes SA dated July 20, 2011, reference 2823).</w:t>
      </w:r>
    </w:p>
    <w:p>
      <w:r>
        <w:t>b) The activities of PagesJaunes</w:t>
      </w:r>
    </w:p>
    <w:p>
      <w:r>
        <w:t>8. PagesJaunes sells advertising space on the various media it publishes, for which it ensures the design, management, and promotion. PagesJaunes publishes both paper directories - commonly referred to as "printed" - and an electronic directory with the website "pagesjaunes.fr" online on the Internet.</w:t>
      </w:r>
    </w:p>
    <w:p>
      <w:r>
        <w:t>9. The electronic directory "pagesjaunes.fr" has gradually taken a predominant place compared to printed directories. In 2011, the sale of advertising space on the electronic directory - "fixed and mobile Internet" - accounted for more than 575 million euros in turnover, representing over 52.2% of the consolidated revenues of the PagesJaunes group, while printed directories generated 490.7 million euros in turnover, or 44.5% of the total. Other activities - telephone and SMS information services, reverse directory QuiDonc, Minitel, etc. - contributed 35.9 million euros to the total turnover of PagesJaunes during the same year 2011 (see the PagesJaunes group website).</w:t>
      </w:r>
    </w:p>
    <w:p>
      <w:r>
        <w:t>10. PagesJaunes claims nearly 700,000 clients (PagesJaunes group website).</w:t>
      </w:r>
    </w:p>
    <w:p>
      <w:r>
        <w:t>2. THE PETITIONING COMPANIES: INDEPENDENT ADVERTISING AGENCIES</w:t>
      </w:r>
    </w:p>
    <w:p>
      <w:r>
        <w:t>11. Advertisers interested in advertising space in PagesJaunes media can either purchase it and have it produced directly through the PagesJaunes sales force, or entrust the purchase and production to independent advertising agencies.</w:t>
      </w:r>
    </w:p>
    <w:p>
      <w:r>
        <w:t>12. The petitioning companies, structured as limited liability companies (SARL), are all independent advertising agencies. In 2011, their respective turnovers ranged from 39,000 euros for the smallest - the company NHK conseil - to 628,000 euros for the largest - the company Toocom.</w:t>
      </w:r>
    </w:p>
    <w:p>
      <w:r>
        <w:t>13. Since their petition on May 10, 2010, and the decision of the Competition Authority on December 22, 2010, rejecting their request for interim measures, the turnovers of these advertising agencies have evolved very differently. Two of them - I&amp;MA conseils and Avycom - are no longer in operation in 2012, although this cessation of activity cannot be attributed to their dispute with PagesJaunes. Five others - Sudmédia conseil, Toocom, Netcreative, NHK conseil, and OSCP - have experienced an increase in their turnover with positive operating results, and even increasing for the first four of these agencies. The turnovers of the companies Charcot.net and Audit Conseil Publicité Annuaires (ACPA) are stagnant, but their operating results are improving. The Heuveline agency experienced a slight decrease in turnover but an increase in operating results. Finally, the Ecoannuaires agency experienced a decrease in both its turnover and operating results.</w:t>
      </w:r>
    </w:p>
    <w:p>
      <w:r>
        <w:t>3. RELATIONSHIPS BETWEEN PAGESJAUNES AND THE PETITIONING COMPANIES</w:t>
      </w:r>
    </w:p>
    <w:p>
      <w:r>
        <w:t>a) Reminder of legal provisions: Law No. 93-122 of January 29, 1993</w:t>
      </w:r>
    </w:p>
    <w:p>
      <w:r>
        <w:t>14. The advertising sector is notably regulated by Law No. 93-122 of January 29, 1993, known as the Sapin Law, concerning "the prevention of corruption and the transparency of economic life and public procedures." Chapter II of this law, titled "Advertising Services," clarified the relationships between the various economic actors - advertisers, intermediaries, and sellers of advertising space - involved in advertising space purchasing operations.</w:t>
      </w:r>
    </w:p>
    <w:p>
      <w:r>
        <w:t>15. Article 20 of Law No. 93-122 of January 29, 1993 states first, in its first paragraph, that: "Any purchase of advertising space or service aimed at the publication or distribution of advertising prints can only be made by an intermediary on behalf of an advertiser and within the framework of a written mandate contract."</w:t>
      </w:r>
    </w:p>
    <w:p>
      <w:r>
        <w:t>16. The same Article 20 continues: "This contract sets the conditions for the remuneration of the agent by detailing, if necessary, the various services that will be performed within the framework of this mandate contract and the amount of their respective remuneration. (...) Any discount or advantage of any kind granted by the seller must appear on the invoice issued to the advertiser and cannot be retained in whole or in part by the intermediary except by virtue of an express provision of the mandate contract. Even if the purchases mentioned in the first paragraph are not paid directly by the advertiser to the seller, the invoice is communicated directly by the latter to the advertiser."</w:t>
      </w:r>
    </w:p>
    <w:p>
      <w:r>
        <w:t>17. Article 21 of the aforementioned law adds: "The agent mentioned in the first paragraph of Article 20 may neither receive any payment other than that which is paid to him by his principal for the remuneration of the exercise of his mandate, nor any remuneration or advantage whatsoever from the seller."</w:t>
      </w:r>
    </w:p>
    <w:p>
      <w:r>
        <w:t>b) The relationships between PagesJaunes, advertisers, and advertising agencies</w:t>
      </w:r>
    </w:p>
    <w:p>
      <w:r>
        <w:t>18. Under the provisions of the aforementioned Sapin Law, PagesJaunes SA is in a seller relationship with advertisers: it markets the available advertising spaces on its directory media. It can also offer to design and produce the advertising insertions on said media.</w:t>
      </w:r>
    </w:p>
    <w:p>
      <w:r>
        <w:t>19. Advertisers who are clients of PagesJaunes can also entrust the purchase and technical production of advertising insertions to an advertising agency. In this case, a mandate contract binds the advertiser to the said agency, which is in no way linked to PagesJaunes. It is indeed the principal of the agency - the advertiser - who is the client of PagesJaunes and who, in this capacity, must pay for the purchases of advertising space made, with the billing from PagesJaunes being addressed directly to him.</w:t>
      </w:r>
    </w:p>
    <w:p>
      <w:r>
        <w:t>C. THE DENOUNCED PRACTICES</w:t>
      </w:r>
    </w:p>
    <w:p>
      <w:r>
        <w:t>20. The petitioning companies argue that PagesJaunes SA abuses its dominant position in the market "for the publication of professional directories in France, both in printed form and the online directory on the Internet, and for the marketing of advertising spaces on these." They allege practices of refusal to grant access to certain statistical data related to consultations of the online directory pagesjaunes.fr (1), disparagement (2), and discrimination (3). They also qualify the removal of the 5% professional discount for advertisers using the services of advertising agencies for their communication on the pagesjaunes.fr site (4) and the remuneration method of the PagesJaunes sales forces (5) as anti-competitive.</w:t>
      </w:r>
    </w:p>
    <w:p>
      <w:r>
        <w:t>1. THE PRACTICE RELATED TO THE PREFERENTIAL USE OF AUDIENCE STATISTICS BY THE SALES FORCE OF PAGESJAUNES</w:t>
      </w:r>
    </w:p>
    <w:p>
      <w:r>
        <w:t>21. According to the petitioning agencies, the use by PagesJaunes sales representatives of the audience databases from the internal "AudienceActivité" database, which is not accessible to advertising agencies for their commercial prospecting with advertisers, would be anti-competitive.</w:t>
      </w:r>
    </w:p>
    <w:p>
      <w:r>
        <w:t>22. The sales representatives of PagesJaunes argue that the possibility of using these statistics during solicitations to advertisers constitutes an additional means to win advertising clients.</w:t>
      </w:r>
    </w:p>
    <w:p>
      <w:r>
        <w:t>23. Some advertising agencies among the petitioners, as well as the company X..., which is not a petitioner (see references 3167 to 3174), allege that holding these statistics provides an advantage to PagesJaunes over its competing independent agencies, as these statistics would also be necessary for them to advise their clients.</w:t>
      </w:r>
    </w:p>
    <w:p>
      <w:r>
        <w:t>2. THE PRACTICES OF DISPARAGEMENT OF AGENCIES BY PAGESJAUNES SALES REPRESENTATIVES</w:t>
      </w:r>
    </w:p>
    <w:p>
      <w:r>
        <w:t>24. The complainants alleged that the PagesJaunes SA sales force regularly disparaged advertising agencies, particularly regarding the quality of their services or the allegedly higher prices they charged compared to those of PagesJaunes directly.</w:t>
      </w:r>
    </w:p>
    <w:p>
      <w:r>
        <w:rPr>
          <w:b/>
        </w:rPr>
        <w:t>[Pages 7–9]</w:t>
      </w:r>
    </w:p>
    <w:p>
      <w:r>
        <w:t>3. DISCRIMINATORY PRACTICES RELATING TO COMPLIANCE WITH PUBLICATION RULES IN DIRECTORIES</w:t>
      </w:r>
    </w:p>
    <w:p>
      <w:r>
        <w:t>25. The petitioning companies believe that PagesJaunes is still abusing its dominant position in the market by requiring them to strictly adhere to the publication rules it has established for a number of so-called high-risk categories (emergency repair services, locksmithing, plumbing, moving services, etc.) while exempting its own sales force from these rules.</w:t>
      </w:r>
    </w:p>
    <w:p>
      <w:r>
        <w:t>4. THE REMOVAL OF THE 5% DISCOUNT FOR ORDERS PLACED ON THE ONLINE DIRECTORY THROUGH AN INDEPENDENT AGENCY</w:t>
      </w:r>
    </w:p>
    <w:p>
      <w:r>
        <w:t>26. PagesJaunes' decision to remove the "advertiser discount" of 5% was announced in a circular letter dated December 16, 2009: "Given the situation observed in the online advertising market, PagesJaunes has decided to modify its pricing conditions and to eliminate the professional discount for advertisers entrusting an advertising agency with any new order for the purchase of advertising space in online directories and on PagesJaunes telephone information services effective February 1, 2010."</w:t>
      </w:r>
    </w:p>
    <w:p>
      <w:r>
        <w:t>27. The petitioning companies denounced a potential exclusionary effect resulting from the removal of the 5% discount on orders placed on the online directory "pagesjaunes.fr" through an advertising agency, as well as the abrupt nature of this removal, announced by a letter dated December 16, 2009, for effective application on February 1, 2010.</w:t>
      </w:r>
    </w:p>
    <w:p>
      <w:r>
        <w:t>5. COMPENSATION OF PAGESJAUNES SALES REPRESENTATIVES</w:t>
      </w:r>
    </w:p>
    <w:p>
      <w:r>
        <w:t>28. According to the petitioning companies, the sales agents of PagesJaunes have been compensated, since January 2009, in part based on the number of clients they manage to "take back" from advertising agencies, which would explain a particular aggressiveness directed towards these clients.</w:t>
      </w:r>
    </w:p>
    <w:p>
      <w:r>
        <w:t>29. In point 99 of its aforementioned interim measures decision, the Competition Authority considered that, regardless of its concrete effects on the market and its implementation modalities, such behavior could not, on its own, be classified as anti-competitive. It is indeed legitimate for each operator, whatever it may be, to seek to increase its clientele and to direct its sales efforts accordingly. As long as such an incentive scheme does not fall within a practice of predatory pricing, loyalty discounts, or disparagement, which would then be subject to distinct incriminations, it cannot therefore be classified as anti-competitive.</w:t>
      </w:r>
    </w:p>
    <w:p>
      <w:r>
        <w:t>D. IMPLEMENTATION OF THE COMMITMENT PROCEDURE</w:t>
      </w:r>
    </w:p>
    <w:p>
      <w:r>
        <w:t>30. On July 27, 2012, PagesJaunes submitted its commitment proposals to the Competition Authority in response to the competition concerns expressed in the letter dated July 16, 2012.</w:t>
      </w:r>
    </w:p>
    <w:p>
      <w:r>
        <w:t>1. COMPETITION CONCERNS</w:t>
      </w:r>
    </w:p>
    <w:p>
      <w:r>
        <w:t>31. In a letter dated July 16, 2012, the rapporteur informed PagesJaunes of its preliminary assessment of the practices in question as appreciated by the investigation services "at this stage of the procedure." This preliminary assessment is based in particular on a questionnaire (references 1 419 to 1 676, 2 598 to 2 639, 1 973 to 3 238) sent to ninety-four advertisers placing advertising inserts in the "PagesJaunes" directories. The sample of advertisers used includes both advertisers using the services of independent advertising agencies and direct clients of PagesJaunes. Hearings were also conducted with PagesJaunes, advertising agencies, and advertisers. The investigation confirmed some of the competition concerns expressed by the Authority in the aforementioned decision No. 10-D-38.</w:t>
      </w:r>
    </w:p>
    <w:p>
      <w:r>
        <w:t>a) On the relevant markets and PagesJaunes' position in these markets</w:t>
      </w:r>
    </w:p>
    <w:p>
      <w:r>
        <w:t>On the substitutability between the directory publishing markets and the sale of advertising space in online and offline directories</w:t>
      </w:r>
    </w:p>
    <w:p>
      <w:r>
        <w:t>32. As recalled in the aforementioned decision No. 10-D-38, in the directory publishing market, the products offered online and in printed formats appear very distinctly different, with the website offering more services than the printed directory (maps, aerial views, routes, photos, etc.). Furthermore, in the market for the sale of advertising space in directories, competition authorities have repeatedly emphasized that the online advertising market is distinct from the offline advertising market. Finally, the market for advertising in printed directories would presumably be of local scope, while the market for advertising in internet directories would be more national in dimension. It cannot therefore be excluded that there exist two distinct markets for directory publishing and the associated sale of advertising space, one concerning printed directories and the other concerning online directories. This analysis was also the one proposed by PagesJaunes during the investigation of the interim measures.</w:t>
      </w:r>
    </w:p>
    <w:p>
      <w:r>
        <w:t>On the substitutability between internet directories and search engines</w:t>
      </w:r>
    </w:p>
    <w:p>
      <w:r>
        <w:t>33. PagesJaunes argues that its products, whether online directories or the advertising spaces marketed therein, are competed against by search engines, due to the similarity of the services offered and the operational modalities of these platforms. However, in the aforementioned decision No. 10-D-38, the Competition Authority highlighted several differences between these products, regarding their pricing methods, the number of keywords that can be chosen on each platform, the objectives sought by the advertiser, and the characteristics and number of potential clients, differences that could lead to the definition of two distinct relevant markets.</w:t>
      </w:r>
    </w:p>
    <w:p>
      <w:r>
        <w:t>34. The responses from the panel of advertisers surveyed after the decision on interim measures confirm the relevance of a segmentation between directories and search engines: of the ninety-four responding advertisers, two-thirds report the specific nature of the "PagesJaunes" directory in both its printed and online versions, and the "essential" nature of the "PagesJaunes" platforms is frequently mentioned.</w:t>
      </w:r>
    </w:p>
    <w:p>
      <w:r>
        <w:t>35. Ultimately, these two online products, directories and search engines, are likely to present insufficient substitutability between them to be considered as belonging to the same relevant market. For the following analysis, we will therefore distinguish between two directory publishing markets, one for printed directories and the other for internet directories, and two advertising markets in directories, one for printed directories and the other for internet directories.</w:t>
      </w:r>
    </w:p>
    <w:p>
      <w:r>
        <w:t>On PagesJaunes' position in these markets</w:t>
      </w:r>
    </w:p>
    <w:p>
      <w:r>
        <w:t>36. PagesJaunes SA is likely to find itself in a dominant position in the markets for printed directory publishing and online directory publishing, as well as in the sale of advertising space in these media. For printed directory publishing, there is no national telephone directory that includes all professional and/or personal subscribers. A similar observation can be made regarding the online directory publishing markets, as search engines are not, at this stage of market development, sufficiently competitive with directories to be considered as belonging to the same relevant market.</w:t>
      </w:r>
    </w:p>
    <w:p>
      <w:r>
        <w:t>37. Furthermore, regarding the sale of advertising space in directories, PagesJaunes competes with advertising agencies. Regarding the design of the advertisement, as recalled in the aforementioned decision No. 10-D-38, advertising agencies are competitors of PagesJaunes' internal sales force to the extent that, like the latter, they are involved in the design of the advertisement and its technical realization. Regarding the purchase and sale of advertising space, the investigation highlighted the existing competition between PagesJaunes and advertising agencies, the latter helping advertisers to optimize their advertising strategies, which may lead them to reduce their advertising expenditures on PagesJaunes directories. Thus, agency X.... (not petitioning) stated: "We are competitors of the PagesJaunes sales force, there is significant pressure from the PagesJaunes sales force (1,800 people) to take back our clients, knowing that our own sales force only has one hundred people" (reference 3 172). Agency OSCP, for its part, stated: "Yes, we are in the classic role of an advertising agency - we are here to advise clients in terms of communication in their best interests because we are independent of PagesJaunes: compared to the PagesJaunes sales representatives, I think we are more objective about the relevance of the proposed platforms. This has a</w:t>
      </w:r>
    </w:p>
    <w:p>
      <w:r>
        <w:rPr>
          <w:b/>
        </w:rPr>
        <w:t>[Pages 10–12]</w:t>
      </w:r>
    </w:p>
    <w:p>
      <w:r>
        <w:t>favorable consequence for clients in terms of impact and may also have implications in terms of prices charged" (reference 3198). Finally, PagesJaunes itself stated: "As for the PagesJaunes salesperson, they are there to sell exclusively the offers and media of PagesJaunes as best as possible, and let's say, as much as possible, while the advertising agency tries to buy on behalf of the advertiser at the best price across a range of media that are not exclusively PagesJaunes" (reference 2777).</w:t>
      </w:r>
    </w:p>
    <w:p>
      <w:r>
        <w:t>38. However, the turnover corresponding to the purchases of advertising space made through independent advertising agencies - within the framework of their intermediary mandates - from PagesJaunes represents only 3% of the total annual turnover of PagesJaunes (source: PagesJaunes; reference 2 571 - file No. 10/0051 M). The majority of advertising media sales in the directories, including the design and technical execution of advertisements, are therefore carried out by PagesJaunes, without the intermediation of advertising agencies.</w:t>
      </w:r>
    </w:p>
    <w:p>
      <w:r>
        <w:t>b) On competition concerns</w:t>
      </w:r>
    </w:p>
    <w:p>
      <w:r>
        <w:t>39. The analysis of the responses from the panel of advertisers and other investigative acts led the Competition Authority to raise three competition concerns, relating respectively to the lack of communication of certain statistics on advertisement consultations on the "pagesjaunes.fr" site and to behaviors adopted by certain sales representatives of PagesJaunes that could be qualified as disparaging or discriminatory towards advertising agencies. In contrast, the issue of the removal of the 5% discount on orders made on the online directory "pagesjaunes.fr" through an advertising agency, known as the "advertiser discount," is not among the competition concerns (see §60 to §63 below).</w:t>
      </w:r>
    </w:p>
    <w:p>
      <w:r>
        <w:t>On the lack of communication to advertising agencies of certain advertisement consultation statistics used by PagesJaunes sales representatives</w:t>
      </w:r>
    </w:p>
    <w:p>
      <w:r>
        <w:t>40. Regarding access to the consultation statistics of advertisers "by advertiser, by category, and by locality" developed by PagesJaunes, during their hearing on July 20, 2011, in response to the rapporteur's question "During the examination session of the request for interim measures from the petitioning agencies in November 2010, PagesJaunes argued that the dissemination of statistical data concerning internet user consultations by categories and by department and/or localities had not been considered in favor of the agencies and advertisers, can you confirm this and explain why?", the representatives of PagesJaunes stated: "These elements are internal data to PagesJaunes that concern the search engine of pagesjaunes.fr and are not public data; we use them as needed or not: the sales representatives, the marketing of PagesJaunes. They are primarily internal analytical data meant to inform the reflections of internal actors at PagesJaunes; for example, for a florist client wondering which localities to sell in a specific department, these statistics can be one of the elements used to argue for the sale of placements in certain localities and/or in a given department (...)".</w:t>
      </w:r>
    </w:p>
    <w:p>
      <w:r>
        <w:t>41. In fact, twenty-five of the eighty-eight advertisers who actually responded to this point in the questionnaire from the investigative services (i.e., 28.5%) reported the use by PagesJaunes sales representatives of the provision of exclusive statistics allowing for personalized management of advertisements and optimization of publication plans. Five of the eighty-two advertisers who actually responded to this question opted for the PagesJaunes advertising management - to the detriment of their independent agency - due to this access to "more individualized and more relevant statistics." The hearings of advertising agencies also confirmed that some of them deemed these statistics necessary to advise their clients and thus compete with the sales forces of PagesJaunes (see § 27 of the preliminary assessment, references 3361 to 3371).</w:t>
      </w:r>
    </w:p>
    <w:p>
      <w:r>
        <w:t>42. Furthermore, in addition to the lack of communication of these statistics, the pricing complexity of PagesJaunes advertising media has also created difficulties for agencies wishing to inform advertisers of the rates corresponding to the products offered by PagesJaunes and for the preparation of quotes (see references 1 940, 3 132, 3 133, 3 190). However, the company PagesJaunes has had for many years an internally developed software called "Sésame," used by its own sales services for preparing quotes and pricing advertisers' orders. The provision of this software to agencies that request it has been made effective since July 2011, at an annual cost of 650 euros excluding VAT per user.</w:t>
      </w:r>
    </w:p>
    <w:p>
      <w:r>
        <w:t>On the behaviors of PagesJaunes sales representatives that could be qualified as disparaging or discriminatory towards advertising agencies</w:t>
      </w:r>
    </w:p>
    <w:p>
      <w:r>
        <w:t>On behaviors that could be qualified as disparaging towards advertising agencies</w:t>
      </w:r>
    </w:p>
    <w:p>
      <w:r>
        <w:t>43. The responses provided by certain advertisers from the panel of ninety-four advertisers confirmed the existence of behaviors from the PagesJaunes sales force that could be assimilated to disparagement (see §32 of the preliminary assessment).</w:t>
      </w:r>
    </w:p>
    <w:p>
      <w:r>
        <w:t>44. Thus, the advertiser "Accord assistance 34" claims that there was "disparagement of the advertising agency by the PagesJaunes salesperson" (see references No. 2 114 to 2 121). According to "Abatir 69," the salesperson stated that "PagesJaunes is cheaper and more competent than their agency" (see references No. 2 122 to 2 127). The company "Art Abesque" indicates: "Yes (there is disparagement) by saying that agencies are more expensive and add fees, which is false" (see references No. 2 253 to 2 255). The advertiser Caillard d’Aillères writes: "They criticize advertising agencies and insist on their monopoly" (see references No. 2 256 to 2 263). The company "Pavillon Still" mentions "statements about the often unserious work of agencies" from the PagesJaunes salesperson (see references No. 2 384 to 2 389). According to the advertiser "Appiano," the PagesJaunes salesperson claims "that agencies are necessarily more expensive since they have to go through them" (see references No. 2 195 to 2 215). For the advertiser Amplifon, "the solicitations have been more frequent with negative comparisons of the agency's services compared to those of PagesJaunes" (see references No. 2 248 to 2 252).</w:t>
      </w:r>
    </w:p>
    <w:p>
      <w:r>
        <w:t>On behaviors that could be qualified as discriminatory towards advertising agencies</w:t>
      </w:r>
    </w:p>
    <w:p>
      <w:r>
        <w:t>45. Some of the responses from advertisers to the questionnaire from the investigative services illustrate behaviors from the PagesJaunes sales force that could be qualified as discriminatory. Thus, among eighteen advertisers sampled in the questionnaire from the investigative services who severed their relationships with their advertising agency in favor of the advertising management of PagesJaunes between 2009 and 2011, seven mention from PagesJaunes, in comparison with their agency's offer, "lower rates, payment installments, an optimization of their publication plan" (...), or several of these elements at once. In particular, the advertiser "K par K" describes "difficulties over the past two years (interruption of publication, non-compliance with commitments by PagesJaunes)" due to remaining a client of the Heuveline agency (see references No. 2 035 to 2 041). The advertiser "Amplitude" denounces: "an anti-commercial practice by PagesJaunes for layout and problem resolution, due to the fact that I go through an agency and not through their management" (see references No. 2 310 to 2 312). The company Portakabine obtained "a scheduling of installments with PagesJaunes," which was not possible with its agency that it left (see references 2 042 to 2 048). Finally, the company ISIS, a client of the agency I&amp;MA Conseils, reports a disputed ranking of trademark use by a competing company accepted by PagesJaunes, whereas this ranking had been refused to it by the agency to comply with PagesJaunes' publication rules (references 1 107 to 1 119), the aforementioned decision on interim measures No. 10-D-38 also mentioning a similar case (§39).</w:t>
      </w:r>
    </w:p>
    <w:p>
      <w:r>
        <w:t>46. In their petition, the advertising agencies also highlight eight cases of non-compliance by PagesJaunes with the publication rules it has itself established (on the use of domiciliation addresses, on the obligation to carry out an economic activity in the premises subject to the advertisement and corresponding to the publication category, etc.) and which it would require strict compliance from advertising agencies, with the alleged effect of disadvantaging them in soliciting and retaining their clientele. This differentiation in the treatment of advertisers' requests depending on whether they use or do not use the services of an advertising agency particularly concerns publications in so-called "high-risk" categories (such as emergency home repairs, heating, plumbing, locksmith services) for which the publication rules (such as the prohibition on using domiciliation addresses even when it concerns the registered office of an advertiser) are stricter. As highlighted in the aforementioned decision on interim measures No. 10-D-38, such behaviors could be qualified as discriminatory.</w:t>
      </w:r>
    </w:p>
    <w:p>
      <w:r>
        <w:t>2. THE COMMITMENTS PROPOSED BY PAGESJAUNES</w:t>
      </w:r>
    </w:p>
    <w:p>
      <w:r>
        <w:t>47. In order to address the competition concerns stated above, PagesJaunes proposed to the Competition Authority, by letter dated July 27, 2012, commitments. These are outlined below, in the order of their presentation by PagesJaunes and in their formulation dated November 5, supplemented by annex No. 2 communicated on November 20, and thus taking into account the modifications made to respond to the observations made by the Authority in session.</w:t>
      </w:r>
    </w:p>
    <w:p>
      <w:r>
        <w:rPr>
          <w:b/>
        </w:rPr>
        <w:t>[Pages 13–15]</w:t>
      </w:r>
    </w:p>
    <w:p>
      <w:r>
        <w:t>a) Commitment No. 1: Access to advertisement consultation statistics on "pagesjaunes.fr"</w:t>
      </w:r>
    </w:p>
    <w:p>
      <w:r>
        <w:t>48. "PagesJaunes (...) commits to making available to advertising agencies and its sales representatives a new IT tool for querying the AudienceActivity database that will provide advertising agencies access to:</w:t>
        <w:br/>
        <w:t>- all activities and all localities in the AudienceActivity database, without any restrictions,</w:t>
        <w:br/>
        <w:t>- identical to that which will be available to the PagesJaunes sales force,</w:t>
        <w:br/>
        <w:t>- average monthly audience estimates calculated over the last three complete months elapsed,</w:t>
        <w:br/>
        <w:t>- for any query concerning a given activity/locality pair.</w:t>
        <w:br/>
        <w:t>In parallel, PagesJaunes commits to removing any access to the AudienceActivity database for its own sales representatives and to providing them only with data strictly identical to that which will be accessible to advertising agencies via the new tool to be developed.</w:t>
        <w:br/>
        <w:t>Furthermore, PagesJaunes will create a support hotline for advertising agencies, open half-day (morning or afternoon), 5 days a week.</w:t>
        <w:br/>
        <w:t>As soon as PagesJaunes is able to put this new tool into service, it will offer advertising agencies wishing to access said tool an annual license agreement with tacit renewal. The contract will in any case be terminated by operation of law upon the expiration of the commitments (...).</w:t>
        <w:br/>
        <w:t>Access to this new tool will, however, be conditioned upon the advertising agency's participation in a training session organized by PagesJaunes on the use of said tool. The cost of the training will be included in the license fee.</w:t>
        <w:br/>
        <w:t>PagesJaunes will be able to develop this new tool and offer access to advertising agencies no later than January 31, 2013.</w:t>
        <w:br/>
        <w:t>(...)</w:t>
        <w:br/>
        <w:t>PagesJaunes commits to offering advertising agencies access to the new tool, accompanied by a dedicated hotline service open half-day from Monday to Friday, at a price lower than its incremental cost, progressively scaled by the number of clients in the advertising agency's portfolio. This price may vary between a minimum of 500 euros for agencies in the lowest tier and a maximum of 1,000 euros for agencies in the highest tier.</w:t>
        <w:br/>
        <w:t>Moreover, PagesJaunes commits to individually informing all advertising agencies of the possibility to subscribe to a license and the terms of the PagesJaunes offer by email fifteen days before the new tool is put into service.</w:t>
        <w:br/>
        <w:t>Pending the development of this new tool, PagesJaunes commits to making available to advertising agencies that wish it, on the dedicated website ("www.mandataires.pagesjaunes.fr"), a simplified version of the statistical tool it has created for its sales representatives and included in the Magic Box installed on their laptops. Thus, PagesJaunes proposes, for this transitional period, to provide advertising agencies free of charge with a tool that contains:</w:t>
        <w:br/>
        <w:t>- the exact monthly audience data for the 100 most important activities in terms of revenue from the pagesjaunes.fr site (representing, in 2011, 55% of the net revenue of PagesJaunes S.A. and 64% of the total orders placed by advertising agencies);</w:t>
        <w:br/>
        <w:t>- for each department;</w:t>
        <w:br/>
        <w:t>- over 12 rolling months;</w:t>
        <w:br/>
        <w:t>- with monthly updates.</w:t>
        <w:br/>
        <w:t>Consequently, PagesJaunes will replace the currently available statistical tool on the Magic Box with the modified version so that PagesJaunes sales representatives have on their laptops data identical to that which will be accessible to advertising agencies.</w:t>
        <w:br/>
        <w:t>This intermediate tool will be available as soon as the decision of the Competition Authority is notified.</w:t>
        <w:br/>
        <w:t>The provision of these statistics will be formalized by a contract that will in any case terminate upon the launch of the definitive audience estimation tool described above (point No. 1). In order to limit as much as possible the risks mentioned regarding the disclosure of these sensitive and confidential data, PagesJaunes will require the advertising agency to commit to confidentiality, sanctioned by a penalty with a deterrent purpose, knowing that the damage that PagesJaunes would suffer in such a case would be both immeasurable and irreparable."</w:t>
        <w:br/>
        <w:t>8 The transitional tool allows queries on all activities in the pagesjaunes.fr database but only provides results for these 100 activities.</w:t>
      </w:r>
    </w:p>
    <w:p>
      <w:r>
        <w:t>b) Commitment No. 2: Free provision of the calculation software "Sésame"</w:t>
      </w:r>
    </w:p>
    <w:p>
      <w:r>
        <w:t>49. "To address the competition concern expressed by the investigation services on this matter, PagesJaunes commits to continue making this software available to advertising agencies free of charge for the duration of the commitments. PagesJaunes also commits to informing all advertising agencies again of the availability of this software free of charge by email at the launch of the 2014 and 2015 editions."</w:t>
      </w:r>
    </w:p>
    <w:p>
      <w:r>
        <w:t>c) Commitment No. 3: Implementation of a specific external communication plan</w:t>
      </w:r>
    </w:p>
    <w:p>
      <w:r>
        <w:t>50. "PagesJaunes commits to implementing a specific external communication plan aimed at informing the public, and especially advertisers, of the existence of advertising agencies and their role, explicitly specifying, on the one hand, that the prices of its advertising products are identical whether orders are placed directly with it or through an advertising agency and, on the other hand, that orders placed through their intermediary are processed by PagesJaunes exactly under the same conditions as direct orders placed with a PagesJaunes sales representative.</w:t>
        <w:br/>
        <w:t>The terms of this communication plan are specified in Annex No. 2. In general, PagesJaunes commits to ensuring that this message is disseminated across all its major communication channels, namely:</w:t>
        <w:br/>
        <w:t>- on the printed directory,</w:t>
        <w:br/>
        <w:t>- on the homepage of the pagesjaunes.fr website,</w:t>
        <w:br/>
        <w:t>- on the Business Center extranet dedicated to advertisers and accessible to advertising agencies,</w:t>
        <w:br/>
        <w:t>- as well as in the general terms of service of PagesJaunes appearing on the back of all its order forms, including for its display products and website creation.</w:t>
        <w:br/>
        <w:t>On each of these supports, the message will be inserted in the section where it indicates to the advertiser how to contact PagesJaunes, how to place an order, etc.</w:t>
        <w:br/>
        <w:t>(...)</w:t>
        <w:br/>
        <w:t>This communication plan will remain in effect for the duration of the commitments (see infra, point 23).</w:t>
        <w:br/>
        <w:t>9 It should be noted that, in doing so, PagesJaunes goes beyond what is necessary to address the competition concerns expressed by the investigation services of the Competition Authority in this procedure, which only concern advertising products related to search, and not display advertising or website creation.</w:t>
      </w:r>
    </w:p>
    <w:p>
      <w:r>
        <w:rPr>
          <w:b/>
        </w:rPr>
        <w:t>[Pages 16–18]</w:t>
      </w:r>
    </w:p>
    <w:p>
      <w:r>
        <w:t>PagesJaunes also commits to sending a letter reiterating the message stated above in point 13 to all advertisers who are clients of an advertising agency during the 2012 edition.</w:t>
      </w:r>
    </w:p>
    <w:p>
      <w:r>
        <w:t>d) Commitment No. 4: Implementation of a competition law compliance program</w:t>
      </w:r>
    </w:p>
    <w:p>
      <w:r>
        <w:t>51. "PagesJaunes commits to implementing a competition law compliance program within the relevant departments of PagesJaunes. This program is detailed in Annex No. 3. This compliance program will remain in effect for the duration of the commitments (...)"</w:t>
      </w:r>
    </w:p>
    <w:p>
      <w:r>
        <w:t>52. This compliance program includes in particular (Annex No. 3):</w:t>
        <w:br/>
        <w:t>- the dissemination of a competition booklet attached to the Internal Regulations presenting all competition law rules, those arising from the Sapin Law and case law regarding disparagement;</w:t>
        <w:br/>
        <w:t>- the organization of an annual mandatory training on competition law rules aimed, among others, at all PagesJaunes sales representatives (salespeople and telemarketers) including a specific module on the issue of disparagement;</w:t>
        <w:br/>
        <w:t>- the establishment of an "alert and internal compliance control unit" within the company, aimed at its employees, managed by a "Compliance Officer," which will allow any employee to confidentially address the Compliance Officer to (i) ask any questions regarding competition rules or (ii) express any concerns they may have regarding compliance with competition rules;</w:t>
        <w:br/>
        <w:t>- the establishment of an "external compliance and alert unit" aimed at advertising agencies to collect their potential complaints and respond to their inquiries regarding the behavior of PagesJaunes sales representatives towards them. This external alert unit will be managed by the head of the advertising agency service, who is their usual contact, and will report to the Compliance Officer. The collection, investigation, and processing of complaints must be carried out in writing to allow for tracking the activity of this external compliance and alert unit;</w:t>
        <w:br/>
        <w:t>- the establishment of disciplinary sanctions against employees who willfully violate competition rules, up to transfer or even dismissal;</w:t>
        <w:br/>
        <w:t>- the involvement of the company's general management in the implementation and monitoring of these various mechanisms.</w:t>
      </w:r>
    </w:p>
    <w:p>
      <w:r>
        <w:t>53. In this annex, PagesJaunes also commits to informing all advertising agencies of the existence of the external alert and compliance unit through an email campaign.</w:t>
      </w:r>
    </w:p>
    <w:p>
      <w:r>
        <w:t>e) Commitment No. 5: Compliance with specific sales instructions by the PagesJaunes sales force</w:t>
      </w:r>
    </w:p>
    <w:p>
      <w:r>
        <w:t>54. "PagesJaunes commits to improving the control of the application of sales instructions by its own sales representatives, particularly in so-called 'high-risk' activities.</w:t>
      </w:r>
    </w:p>
    <w:p>
      <w:r>
        <w:t>(...)</w:t>
      </w:r>
    </w:p>
    <w:p>
      <w:r>
        <w:t>PagesJaunes commits to taking the three measures below.</w:t>
      </w:r>
    </w:p>
    <w:p>
      <w:r>
        <w:t>Firstly, PagesJaunes commits to sending a general circular to all its sales representatives, reminding them of the sales instructions applicable to various high-risk activities within the week following the notification of the decision by the Competition Authority.</w:t>
      </w:r>
    </w:p>
    <w:p>
      <w:r>
        <w:t>Secondly, PagesJaunes commits to making the systematic pre-validation control system by the MSQ unit permanent and mandatory before order validation (...) as it currently exists. This system, currently in effect, is presented in the note from the commercial management of PagesJaunes No. 2010/09 dated October 20, 2010, updated on January 11, 2012 [see text of commitments and Annex No. 5]. It thus commits to continuing to carry out this systematic pre-validation control of orders over 2,000 euros placed on at least one of the relevant high-risk activities in the targeted departments for the duration of the commitments.</w:t>
      </w:r>
    </w:p>
    <w:p>
      <w:r>
        <w:t>Thirdly, PagesJaunes commits to strengthening the existing control system by organizing a random check of orders that are not subject to prior control under the aforementioned commercial management note No. 2010/09 (Annex 5), because they concern departments and/or high-risk activities not covered by this note. This audit will be conducted according to the following modalities:</w:t>
        <w:br/>
        <w:t>- a posteriori audit of 100 orders per week concerning at least one high-risk activity and not subject to the prior control described above among the orders already validated by the commercial and administrative services of PagesJaunes and within a sufficiently short timeframe so that these orders can, if necessary, be modified;</w:t>
        <w:br/>
        <w:t>- conducted by the head of the MSQ service, under the direction of the Compliance Officer of the company;</w:t>
        <w:br/>
        <w:t>- in case of non-compliance with sales instructions, the head of the MSQ service will send a reminder of the applicable rules for orders on high-risk activities to the hierarchical superior of the sales representative and will instruct them to implement them; the subsequent orders taken by this sales representative will be subject to special attention;</w:t>
      </w:r>
    </w:p>
    <w:p>
      <w:r>
        <w:t>- PagesJaunes will immediately rectify the publications of the concerned advertiser in accordance with the sales instructions on pagesjaunes.fr and, if possible, in the printed directory;</w:t>
        <w:br/>
        <w:t>- in case of repeated violations of sales instructions by a sales representative, the head of the MSQ service will inform the Compliance Officer; the PagesJaunes sales representative will be subject to disciplinary sanctions by their hierarchy, which may range from a simple reminder of the rules to a warning, or even suspension depending on the severity and recurring nature of the sales representative's behavior. This system may be implemented within 4 months from the notification of the decision of the Competition Authority."</w:t>
      </w:r>
    </w:p>
    <w:p>
      <w:r>
        <w:t>f) Implementation</w:t>
      </w:r>
    </w:p>
    <w:p>
      <w:r>
        <w:t>55. "PagesJaunes will implement the commitments presented within the timeframes indicated above and until March 31, 2016, for a duration of at least three years from the notification of the decision of the Competition Authority.</w:t>
      </w:r>
    </w:p>
    <w:p>
      <w:r>
        <w:t>(...)</w:t>
      </w:r>
    </w:p>
    <w:p>
      <w:r>
        <w:t>All actions taken in the context of the execution of the commitments will be subject to an annual report prepared by the Group's Legal Director, which will also be sent to the Competition Authority so that it can ensure the implementation and effectiveness of the commitments (see Annex No. 6 for the content of this annual report)."</w:t>
      </w:r>
    </w:p>
    <w:p>
      <w:r>
        <w:t>3. RESPONSES TO THE MARKET TEST</w:t>
      </w:r>
    </w:p>
    <w:p>
      <w:r>
        <w:t>56. The petitioning companies did not make any observations regarding the commitments proposed by PagesJaunes published as part of the "market test" on the website of the Competition Authority (see references No. 3585 to 3628).</w:t>
      </w:r>
    </w:p>
    <w:p>
      <w:r>
        <w:t>57. Only one company, SARL L.S.M. - 'Leader stratégie multimédia' - an advertising agency located in the Alpes-Maritimes department that markets, like the petitioning companies, advertising announcements in the "PagesJaunes" media, submitted observations as an interested third party to the Competition Authority. According to it, the commitments of PagesJaunes would be insufficient to address the practices in question, which L.S.M. itself would have suffered from PagesJaunes sales representatives: disparagement of the L.S.M. company, unfair use of privileged information for client prospecting, various discriminations regarding orders placed by these same sales representatives, particularly related to promotional offers of which they would have prior knowledge (see references No. 3586 and 3587). These observations are addressed during the discussion of the commitments.</w:t>
      </w:r>
    </w:p>
    <w:p>
      <w:r>
        <w:rPr>
          <w:b/>
        </w:rPr>
        <w:t>[Pages 19–21]</w:t>
      </w:r>
    </w:p>
    <w:p>
      <w:r>
        <w:t>II. DISCUSSION</w:t>
      </w:r>
    </w:p>
    <w:p>
      <w:r>
        <w:t>58. According to the provisions of I of Article L. 464-2 of the Commercial Code, the Competition Authority may "accept commitments proposed by companies or organizations that are likely to address its competition concerns that may constitute prohibited practices referred to in Articles L. 420-1, L. 420-2, and L. 420-5."</w:t>
      </w:r>
    </w:p>
    <w:p>
      <w:r>
        <w:t>59. First, it is necessary to analyze the removal of the 5% discount denounced by the petitioning companies (A) before examining the commitments presented (B).</w:t>
      </w:r>
    </w:p>
    <w:p>
      <w:r>
        <w:t>A. ON THE REMOVAL OF THE 5% DISCOUNT</w:t>
      </w:r>
    </w:p>
    <w:p>
      <w:r>
        <w:t>60. In their petition, the advertising agencies denounced the anti-competitive nature of the removal of the 5% discount on orders placed on the online directory "pagesjaunes.fr" through an advertising agency, due to its brutal nature on the one hand, and the eviction effects it entails on the other hand. However, among the competition concerns retained in the preliminary assessment "at this stage of the procedure"10, the removal of the 5% discount is not included.</w:t>
      </w:r>
    </w:p>
    <w:p>
      <w:r>
        <w:t>1. ON THE BRUTAL NATURE OF THE REMOVAL OF THE 5% DISCOUNT FOR ADVERTISERS</w:t>
      </w:r>
    </w:p>
    <w:p>
      <w:r>
        <w:t>61. Decision No. 10-D-38 of December 22, 2010 recalled the terms of Law No. 93-122 of January 29, 1993 (see above) to conclude that there was no commercial relationship between PagesJaunes and the advertising agencies. It concluded: "Therefore, it cannot be alleged that the company PagesJaunes has abruptly or unjustifiably altered its commercial relationship with the advertising agencies, this relationship having never existed, without the need to examine any potential anti-competitive effects induced by this manner of proceeding" (§ 95). There is no need to revisit this analysis.</w:t>
      </w:r>
    </w:p>
    <w:p>
      <w:r>
        <w:t>2. ON THE ALLEGED EVICTION EFFECT</w:t>
      </w:r>
    </w:p>
    <w:p>
      <w:r>
        <w:t>62. According to the aforementioned decision on precautionary measures, "the eviction effect alleged by the petitioners requires an assessment and cannot, at this stage of the analysis, be excluded" (§ 97).</w:t>
      </w:r>
    </w:p>
    <w:p>
      <w:r>
        <w:t>63. The substantive investigation of the complaint from the petitioning advertising agencies has demonstrated that they retain the ability to develop their business of purchasing advertising space and providing advice on PagesJaunes media, provided that the conditions for competition based on merits between the sales forces of PagesJaunes and these agencies are ensured, regardless of the removal of the 5% professional discount granted to advertisers who use their services for insertions in the only online directory.</w:t>
      </w:r>
    </w:p>
    <w:p>
      <w:r>
        <w:t>64. Indeed, firstly, PagesJaunes separately charges technical fees for the production of advertising announcements in addition to the sales fees for space, as evidenced by several invoices collected during the investigation (see references 2861, 2862, 2866, 2867, 2139, 2141, 2145, and 2016). This separate billing of services excludes that the simultaneous sale by PagesJaunes of advertising media and technical production services for announcements can be classified as a bundled sale, the removal of the 5% discount would have reinforced the effects.</w:t>
      </w:r>
    </w:p>
    <w:p>
      <w:r>
        <w:t>65. Furthermore, the advisory service provided by the agencies is likely to optimize the publication plans of the advertisers who engage them, which differentiates them from the services of PagesJaunes sales representatives, who only intervene on PagesJaunes media. This justifies, where applicable, a specific remuneration, which is added to the price of the media purchased from PagesJaunes and from which these agencies can benefit from advertisers who use their services. Additionally, the hearings of both the advertising agencies and PagesJaunes have established that the services of purchasing space and providing advice are inextricably linked11, which again excludes that the simultaneous provision of advice and advertising space can be considered a bundled sale, the removal of the 5% discount would have reinforced the effects.</w:t>
      </w:r>
    </w:p>
    <w:p>
      <w:r>
        <w:t>66. Moreover, it can be noted that the removal of the 5% discount only concerns the "online" directory while advertising agencies still generate the majority of their revenue with PagesJaunes from printed directories - 64% in 2010 (see reference 3621 of file No. 10/0051 M). The advisory activity of advertising agencies also covers other media than the "PagesJaunes" directories, notably search engines and website creation, this diversification of the advertising agencies' activity further reduces their risk of eviction.</w:t>
      </w:r>
    </w:p>
    <w:p>
      <w:r>
        <w:t>67. Finally, the services offered by PagesJaunes on the Internet are of a shorter duration than those on printed directories (annual editions), as PagesJaunes has stated: "We confirm that on the Internet there are monthly, quarterly, semi-annual, and annual publications, even daily. The interest of the Internet is its responsiveness; for example, a display product can have a cycle of 3 months, 6 months, and 12 months; there are products called 'pole-position' that last for one month; there are even products with a duration of one day for the homepage dressing." (see reference 2779). Therefore, an advertiser can easily test the PagesJaunes product for a limited duration (and cost) and then call upon an agency if they believe that it will be better able to improve the performance of their communication.</w:t>
      </w:r>
    </w:p>
    <w:p>
      <w:r>
        <w:t>68. Thus, the eviction effect alleged by the petitioners cannot be upheld.</w:t>
      </w:r>
    </w:p>
    <w:p>
      <w:r>
        <w:t>B. ON THE ASSESSMENT OF THE PROPOSED COMMITMENTS</w:t>
      </w:r>
    </w:p>
    <w:p>
      <w:r>
        <w:t>1. ON THE RELEVANCE OF THE PROPOSED COMMITMENTS</w:t>
      </w:r>
    </w:p>
    <w:p>
      <w:r>
        <w:t>69. In its procedural communication of March 2, 2009, regarding commitments in competition matters, the Competition Authority indicates that, while the Commercial Code does not specify the types of behaviors that may be subject to commitments, it does not apply the commitment procedure in cases where, in any event, the infringement of public economic order requires the imposition of monetary sanctions, particularly when the damage to the economy generated and/or the size of the market is significant.</w:t>
      </w:r>
    </w:p>
    <w:p>
      <w:r>
        <w:t>70. The practices concerned by this case are likely to restrict the competitive functioning of the advertising space sales markets in printed and online directories, particularly by preventing advertising agencies from fulfilling their advisory role to advertisers and thus limiting the market power of PagesJaunes by helping their clients optimize their communication budget. However, the Competition Authority notes that the behaviors of PagesJaunes sales representatives, assuming they are classified as disparaging or discriminatory, do not reach a degree of publicity or generality such that the damage caused to the economy can be considered significant. It also observes that the statistics to which advertising agencies request access, while providing an advantage to PagesJaunes for directly marketing its own advertising media and helping independent advertising agencies optimize their advisory services to advertisers, are not essential to the activity of certain independent agencies. The damage caused by the practices, assuming they could be classified as anti-competitive to a sufficient degree in law, is therefore limited, especially since, regardless of the practices implemented, the weight of these agencies in the market appears restricted.</w:t>
      </w:r>
    </w:p>
    <w:p>
      <w:r>
        <w:t>71. Thus, the commitment procedure seems likely to guarantee a real short-term benefit for the functioning of competition in the concerned markets.</w:t>
      </w:r>
    </w:p>
    <w:p>
      <w:r>
        <w:t>2. ON ACCESS TO STATISTICS AND THE PROVISION OF THE SÉSAME SOFTWARE PROPOSED BY PAGESJAUNES (COMMITMENTS NO. 1 AND 2)</w:t>
      </w:r>
    </w:p>
    <w:p>
      <w:r>
        <w:t>a) On access to statistics (commitment No. 1)</w:t>
      </w:r>
    </w:p>
    <w:p>
      <w:r>
        <w:t>72. Through this commitment, PagesJaunes SA offers advertising agencies access to statistics from its database "AudienceActivité." The statistics made available to independent agencies provide the average consultation figures for the advertisements on the "pagesjaunes.fr" site, by month (calculated as a three-month moving average), by activity and by locality, and are identical to those that PagesJaunes sales representatives will now have access to. This commitment will be implemented through a new IT tool for querying the database.</w:t>
      </w:r>
    </w:p>
    <w:p>
      <w:r>
        <w:rPr>
          <w:b/>
        </w:rPr>
        <w:t>[Pages 22–24]</w:t>
      </w:r>
    </w:p>
    <w:p>
      <w:r>
        <w:t>this access is accompanied by the establishment of a telephone hotline and dedicated training, and the cost of accessing this tool will be lower than its incremental cost, increasing progressively based on the number of clients in the portfolio and ranging between 500 and 1000 euros. PagesJaunes also commits to individually informing, via email, all advertising agencies of the possibility to subscribe to this license, at least fifteen days before the new access is put into service.</w:t>
      </w:r>
    </w:p>
    <w:p>
      <w:r>
        <w:t>73. Furthermore, before the effective implementation of this new statistical tool in March 2013, PagesJaunes also commits to making available free of charge to advertising agencies that wish to have it, on the extranet dedicated to them, a simplified version of the statistical tool created for its own sales representatives, which includes the average monthly consultation data for the 100 most important activities in terms of turnover on the directory "pagesjaunes.fr." This "temporary" tool will be implemented as soon as the decision of the Authority is notified.</w:t>
      </w:r>
    </w:p>
    <w:p>
      <w:r>
        <w:t>74. The access proposed by PagesJaunes therefore seems to address the competition concern in that the statistics offered to advertising agencies are sufficiently detailed for agencies that wish to refine their advisory services and are identical to those that PagesJaunes sales representatives will have. The proposed commitment thus responds to the identified competition concern in the preliminary assessment.</w:t>
      </w:r>
    </w:p>
    <w:p>
      <w:r>
        <w:t>75. The company L.S.M. argues that such a commitment would be insufficient to address the identified competition concerns insofar as PagesJaunes would also use information derived from orders made by advertising agencies to optimize its own commercial outreach and benefit from the expertise of advertising agencies. Similarly, during its discussion of commitment No. 5, L.S.M. indicates that PagesJaunes sales representatives would be informed, well before the agencies, of PagesJaunes promotional offers, which would require an additional commitment from PagesJaunes, obliging it to provide agencies with the details of promotional offers at the same time as its own sales representatives.</w:t>
      </w:r>
    </w:p>
    <w:p>
      <w:r>
        <w:t>76. However, without prejudice to the analysis it would carry out if such practices were proven, the Competition Authority notes that the behaviors of PagesJaunes alleged by L.S.M. are not among those described by advertising agencies in their petition. They were also not raised during the hearing of some of these agencies or during the hearing of agency X..., which did not petition. The behaviors alleged by L.S.M. could therefore not be included among the competition concerns identified in the preliminary assessment. Now, the commitments procedure can only respond to concerns identified in the preliminary assessment: the press release of March 2, 2009, regarding commitments in competition matters states that "the company requesting the use of commitments must be able to provide a response to the competition concerns identified in the context of the preliminary assessment" (§21).</w:t>
      </w:r>
    </w:p>
    <w:p>
      <w:r>
        <w:t>77. The access proposed to the PagesJaunes database thus constitutes a credible, relevant, proportionate, and verifiable response to the competition concerns expressed in the context of this procedure.</w:t>
      </w:r>
    </w:p>
    <w:p>
      <w:r>
        <w:t>b) On the provision of the "Sésame" software (commitment No. 2)</w:t>
      </w:r>
    </w:p>
    <w:p>
      <w:r>
        <w:t>78. PagesJaunes commits to making available to advertising agencies, free of charge, the "Sésame" software for calculating the prices of advertisers' publications on the "PagesJaunes" media, and this for the entire duration of the commitments, starting from the 2013 edition. This commitment is intended to address the difficulties faced by advertising agencies related to the complexity of the new rates of PagesJaunes SA.</w:t>
      </w:r>
    </w:p>
    <w:p>
      <w:r>
        <w:t>79. In its observations, L.S.M. points out that this software was already offered free of charge. Indeed, as PagesJaunes indicated in its initial commitment proposal, as of April 12, 2012, it informed independent advertising agencies that they could, for the 2013 edition, subscribe to a license contract for the "Sésame" software free of charge.</w:t>
      </w:r>
    </w:p>
    <w:p>
      <w:r>
        <w:t>80. The commitment proposal No. 2 from PagesJaunes is therefore to "continue to make this software [Sésame] available to advertising agencies free of charge for the duration of the commitments" and to "inform again all advertising agencies of the availability of this software free of charge by email at the launch of the 2014 and 2015 editions." Although it is merely an extension, for a period of three years, of the existing situation, this commitment thus contributes to strengthening the competitive pressure exerted by advertising agencies on PagesJaunes. The criticism from L.S.M. regarding this commitment, considering that it is already being implemented by PagesJaunes, is not relevant, as the total free access to the software is ensured for three years and all independent advertising agencies will be informed, by email, at the launch of the 2014 and 2015 editions. The commitment thus provides an improvement over the existing situation. Moreover, it has already been implemented since 2012 for the 2013 edition.</w:t>
      </w:r>
    </w:p>
    <w:p>
      <w:r>
        <w:t>81. In conclusion, these two commitments - access to the "AudienceActivité" database of PagesJaunes in the modalities described above (No. 1) and continuation of the free policy of the "Sésame" software (No. 2) - constitute a credible, relevant, proportionate, and verifiable response to the first competition concern expressed in the preliminary assessment.</w:t>
      </w:r>
    </w:p>
    <w:p>
      <w:r>
        <w:t>3. ON THE EXTERNAL COMMUNICATION PLAN, THE COMPLIANCE PROGRAM, AND THE STRENGTHENING OF CONTROL OVER SALES INSTRUCTIONS (COMMITMENTS NO. 3, 4, AND 5)</w:t>
      </w:r>
    </w:p>
    <w:p>
      <w:r>
        <w:t>a) On the external communication plan proposed by PagesJaunes (commitment No. 3)</w:t>
      </w:r>
    </w:p>
    <w:p>
      <w:r>
        <w:t>82. PagesJaunes commits to establishing an external communication plan aimed at informing the public - particularly advertisers - about the existence and role of advertising agencies, expressly specifying and on various media, on the one hand, that the rates for advertising insertions in the "PagesJaunes" media are identical, whether the orders were placed through an advertising agency or directly with PagesJaunes, and on the other hand, that their orders with them are treated by PagesJaunes exactly under the same conditions as those placed with its sales representatives. PagesJaunes also commits to sending a letter reiterating this message to all advertiser clients of advertising agencies during the 2012 edition.</w:t>
      </w:r>
    </w:p>
    <w:p>
      <w:r>
        <w:t>83. By reminding advertisers of the possibility of using the services of an agency and the equal pricing and treatment of space purchases, whether made through PagesJaunes sales representatives or through independent agencies, the proposed commitment allows for the correction of any erroneous messages that may have been communicated by certain sales representatives to certain advertisers and mitigates the impact of similar messages that could be communicated in the future despite the commitments.</w:t>
      </w:r>
    </w:p>
    <w:p>
      <w:r>
        <w:t>84. The observation made by L.S.M., which produces a letter sent by PagesJaunes to an advertiser warning that "some companies present themselves as being 'mandated' by PagesJaunes or by France Telecom to sell or renew advertising insertions in the PagesJaunes directories (...) that the use by these companies of terms such as 'the directories of France Telecom' or 'PagesJaunes negotiator' on their documents may be misleading" and reminding that "professionals can subscribe to advertising in our directories either through a local communication consultant from PagesJaunes or through an intermediary [but that] the intermediary (for example, an advertising agency) is in no way contractually bound to PagesJaunes, which does not mandate any company to represent it" does not undermine the relevance, credibility, and verifiability of this commitment, PagesJaunes being obviously free to remind the legal framework surrounding the activity of advertising agencies mandated by advertisers.</w:t>
      </w:r>
    </w:p>
    <w:p>
      <w:r>
        <w:t>b) On the compliance program proposed by PagesJaunes (commitment No. 4)</w:t>
      </w:r>
    </w:p>
    <w:p>
      <w:r>
        <w:t>85. The compliance program proposed by PagesJaunes follows the axes presented by the Competition Authority in its framework document of February 10, 2012. Thus, the management of the company is involved in the implementation of the compliance program, introducing training and prefacing the "Competition Handbook" annexed to the Internal Regulations. The legal director, who has the necessary authority and skills and has access to the company's management bodies, is designated for the implementation of this compliance program. Finally, effective measures for informing and raising awareness among employees are put in place, through training and the "Competition Handbook," and mechanisms for control, alert (via the compliance unit), and monitoring (via the questions that can be asked to it and the sanctions that may eventually be taken) are established. The Competition Authority will also receive an annual activity report from the internal and external compliance units, including notably the follow-up given to alerts received.</w:t>
      </w:r>
    </w:p>
    <w:p>
      <w:r>
        <w:t>86. In its observations, L.S.M. points out that currently, complaints from advertising agencies sent to PagesJaunes systematically conclude in favor of the PagesJaunes employee, with advertisers hesitating to challenge the behavior of PagesJaunes sales representatives, a company on which they would depend for their communication. However, by establishing a training system and an internal compliance unit, ensuring a more detailed and systematic follow-up of complaints made by agencies through an external compliance unit, sending regular communications (dispatches) from management emphasizing the need to comply with competition law, enriching the existing "Competition Handbook," inserting into the Internal Regulations an obligation for the employee to comply with competition rules and the principles set out in the "Competition Handbook," PagesJaunes has significantly enhanced its system for detecting and correcting inappropriate behaviors of its sales representatives.</w:t>
      </w:r>
    </w:p>
    <w:p>
      <w:r>
        <w:rPr>
          <w:b/>
        </w:rPr>
        <w:t>[Pages 25–27]</w:t>
      </w:r>
    </w:p>
    <w:p>
      <w:r>
        <w:t>Moreover, the inclusion of these mechanisms in a commitment procedure before the Competition Authority, which will monitor their compliance and sanction any potential breaches, grants them increased effectiveness. Indeed, in accordance with the provisions of Article L. 464-3 of the Commercial Code, if the companies concerned violate their commitments, the Authority may be seized at the request of the petitioner, the Minister of Economy, or any other company with a legitimate interest, or may act on its own initiative. Thus, past behaviors that do not conform to the proposed commitments under review cannot prejudge the future behavior of PagesJaunes, once these commitments are made mandatory by a decision of the Competition Authority.</w:t>
      </w:r>
    </w:p>
    <w:p>
      <w:r>
        <w:t>c) On the strengthening of the control of compliance with sales instructions for high-risk categories proposed by PagesJaunes (commitment No. 5)</w:t>
      </w:r>
    </w:p>
    <w:p>
      <w:r>
        <w:t>87. For twenty-three so-called "high-risk" activities, corresponding to those involving visits by professionals to private individuals, particularly in emergency contexts, PagesJaunes applies enhanced rules for controlling the titles of advertisements and the addresses indicated. Ten of these twenty-three activities are also subject to stricter publication rules regarding domiciliation addresses, secondary establishments, and negotiations. For these ten activities, referred to as "specific high-risk," and for three high-risk activities in the moving sector, PagesJaunes has implemented a priori control of the compliance of orders exceeding 2,000 euros in fourteen departments.</w:t>
      </w:r>
    </w:p>
    <w:p>
      <w:r>
        <w:t>88. Commitment No. 5 makes this systematic a priori control system permanent for three years. The commitment adds to this control mechanism a random check of orders concerning other high-risk categories and other departments. The number of analyzed orders is then significantly increased, rising from 2.5% to approximately 12.5% of the total number of orders concerning at least one high-risk category. It can also be noted that the reported cases of non-compliance in the petitions from advertising agencies all concern orders exceeding 2,000 euros.</w:t>
      </w:r>
    </w:p>
    <w:p>
      <w:r>
        <w:t>89. The finding of a non-compliance with publication rules will result in either the prohibition of publication or the immediate rectification of publications to bring them into compliance, a sanction made mandatory by the commitment made before the Authority. It will also lead to the sending of a reminder of the publication rules to the hierarchical superior of the concerned sales representative, whose subsequent orders will be subject to "particular attention" (§ 25 of the commitment proposal). In the case of repeated violations of sales instructions by a sales representative, they may face disciplinary sanctions, ranging from a reminder of the rules to a warning, or even suspension depending on the severity and degree of recurrence.</w:t>
      </w:r>
    </w:p>
    <w:p>
      <w:r>
        <w:t>90. The company L.S.M. observes that "such a commitment does not address the difficulty faced by the agency that has its order refused by Pages Jaunes on the grounds that it does not comply with sales instructions, even though those same sales instructions were not followed the previous year by the Pages Jaunes sales representative. In such a case, the advertiser can only conclude that it is preferable to place an order through Pages Jaunes since their sales representatives benefit from better conditions." The company L.S.M. then recommends supplementing the commitment by requiring PagesJaunes to accept orders placed by agencies under the same conditions as those previously placed by Pages Jaunes sales representatives. However, the establishment of sales instructions responds to the obligation for PagesJaunes to ensure the compliance of advertisers' publications in PagesJaunes media with the actual activity conditions of the advertisers. PagesJaunes can indeed be held liable for complicity in misleading advertising when the information it publishes does not conform to the activity carried out by the advertiser or the services it offers. The Authority cannot, therefore, through this commitment, compel PagesJaunes to publish advertisements that do not meet these requirements. The request from the company L.S.M. thus appears disproportionate in this regard.</w:t>
      </w:r>
    </w:p>
    <w:p>
      <w:r>
        <w:t>91. Ultimately, commitments No. 3 (communication program), 4 (compliance program), and 5 (permanence and extension of the advertisement control program) proposed by PagesJaunes are sufficiently credible, substantial, and verifiable to address the competition concerns raised in the preliminary assessment regarding disparaging and discriminatory behaviors that may have been identified during the investigation.</w:t>
      </w:r>
    </w:p>
    <w:p>
      <w:r>
        <w:t>4. ON THE DURATION AND MONITORING OF THE PROPOSED COMMITMENTS</w:t>
      </w:r>
    </w:p>
    <w:p>
      <w:r>
        <w:t>92. The commitments are made for a duration "of at least three years from the notification of the decision by the Competition Authority and until March 31, 2016" (§ 26 of the commitment proposal).</w:t>
      </w:r>
    </w:p>
    <w:p>
      <w:r>
        <w:t>93. An annual report will be sent to the Competition Authority, the content of which will allow monitoring the effect of the commitments on advertising agencies (number of agencies requesting access to consultation statistics, subscribing to a license for the "Sésame" software) and their results on the behaviors of PagesJaunes sales representatives (number of trained employees, number of alerts received by internal and external units, follow-ups given to these alerts, etc.) (see § 24 of the commitment proposal and annex 6).</w:t>
      </w:r>
    </w:p>
    <w:p>
      <w:r>
        <w:t>94. The three-year duration of PagesJaunes' commitments is explained by the rapid developments occurring in the online advertising sector. Thus, in decision No. 10-D-30 of October 28, 2010, concerning the online advertising sector, the Competition Authority stated: "Microsoft's proposal to extend the duration of commitments to five years is disproportionate given the rapid evolution of the online advertising sector. The Authority considers that the duration of the commitments proposed by Google [of three years] is in line with the decision-making policy of the Authority in the new technologies sector." Similarly, in its opinion No. 10-A-29 of December 14, 2010, concerning the online advertising sector, the Competition Authority, while noting the specificities of advertising in electronic directories (§199-212), emphasized that PagesJaunes' dominant position in the online directory market was "contestable, at least in the medium term, as evidenced by Google's entry into this market, with currently free products. The question of whether this potential competition exerts sufficient pressure on PagesJaunes to challenge the converging indicators noted above may remain open" (§282).</w:t>
      </w:r>
    </w:p>
    <w:p>
      <w:r>
        <w:t>C. CONCLUSION</w:t>
      </w:r>
    </w:p>
    <w:p>
      <w:r>
        <w:t>95. In conclusion, it is appropriate to accept and make mandatory the commitments proposed by PagesJaunes, as formulated in their version of November 5, 2012, in response to the Authority's observations during the session, insofar as they address the competition concerns raised in the preliminary assessment and are substantial, credible, and verifiable.</w:t>
      </w:r>
    </w:p>
    <w:p>
      <w:r>
        <w:t>DECISION</w:t>
      </w:r>
    </w:p>
    <w:p>
      <w:r>
        <w:t>Article 1: The Competition Authority accepts the commitments made by PagesJaunes, which are an integral part of this decision. These commitments, supplemented by annex 2 attached to this decision, are made mandatory as of its notification.</w:t>
      </w:r>
    </w:p>
    <w:p>
      <w:r>
        <w:t>Article 2: The petition recorded under number 10/0050 F is closed.</w:t>
      </w:r>
    </w:p>
    <w:p>
      <w:r>
        <w:t>Deliberated on the oral report of Mr. Alain-Dominique Dupont, rapporteur, and the intervention of Mr. Etienne Pfister, deputy general rapporteur, by Mr. Patrick Spilliaert, vice-president, president of the session, Ms. Laurence Idot and Ms. Pierrette Pinot as well as Mr. Emmanuel Combe and Mr. Thierry Tuot, members.</w:t>
      </w:r>
    </w:p>
    <w:p>
      <w:r>
        <w:t>The session secretary, The vice-president,</w:t>
      </w:r>
    </w:p>
    <w:p>
      <w:r>
        <w:t>Caroline Orsel-Sébès Patrick Spilliaert</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