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https://www.cnmc.es/expedientes/s000225</w:t>
      </w:r>
    </w:p>
    <w:p>
      <w:r>
        <w:t>Pages translated : 10</w:t>
      </w:r>
    </w:p>
    <w:p/>
    <w:p>
      <w:r>
        <w:rPr>
          <w:b/>
        </w:rPr>
        <w:t>[Pages 1–3]</w:t>
      </w:r>
    </w:p>
    <w:p>
      <w:r>
        <w:t xml:space="preserve">S/0002/25  </w:t>
        <w:br/>
        <w:t xml:space="preserve">UHT MILK MDD  </w:t>
        <w:br/>
        <w:t xml:space="preserve">AGREEMENT OF NON-INITIATION AND FILING OF THE  </w:t>
        <w:br/>
        <w:t xml:space="preserve">PROCEEDINGS  </w:t>
        <w:br/>
        <w:t xml:space="preserve">S/0002/25  </w:t>
        <w:br/>
        <w:t xml:space="preserve">UHT MILK MDD  </w:t>
        <w:br/>
        <w:t xml:space="preserve">COUNCIL. COMPETITION CHAMBER  </w:t>
        <w:br/>
        <w:t xml:space="preserve">President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Barcelona, on June 11, 2025  </w:t>
        <w:br/>
        <w:t xml:space="preserve">The Competition Chamber of the Council of the National Commission of Markets  </w:t>
        <w:br/>
        <w:t xml:space="preserve">and Competition (CNMC) with the composition expressed, has issued the following  </w:t>
        <w:br/>
        <w:t xml:space="preserve">resolution in the referenced procedure processed by the Directorate of  </w:t>
        <w:br/>
        <w:t xml:space="preserve">Competition (DC) for alleged anticompetitive practices contrary to  </w:t>
        <w:br/>
        <w:t xml:space="preserve">Articles 1 and 2 of Law 15/2007, of July 3, on the Defense of Competition  </w:t>
        <w:br/>
        <w:t xml:space="preserve">(LDC).  </w:t>
        <w:br/>
        <w:t xml:space="preserve">National Commission of Markets and Competition 1 of 10  </w:t>
        <w:br/>
        <w:t xml:space="preserve">C/ Alcalá, 47 – 28014 Madrid - C/ Bolivia, 56 – 08018 Barcelona  </w:t>
        <w:br/>
        <w:t xml:space="preserve">www.cnmc.es  </w:t>
        <w:br/>
        <w:t>OFFICIAL USE (RESTRICTED)</w:t>
      </w:r>
    </w:p>
    <w:p>
      <w:r>
        <w:t xml:space="preserve">S/0002/25  </w:t>
        <w:br/>
        <w:t xml:space="preserve">UHT MILK MDD  </w:t>
        <w:br/>
        <w:t xml:space="preserve">TABLE OF CONTENTS  </w:t>
        <w:br/>
        <w:t xml:space="preserve">1. BACKGROUND .......................................................................................... 3  </w:t>
        <w:br/>
        <w:t xml:space="preserve">2. THE PARTIES ............................................................................................ 4  </w:t>
        <w:br/>
        <w:t xml:space="preserve">2.1. COMPLAINANTS ............................................................................................. 4  </w:t>
        <w:br/>
        <w:t xml:space="preserve">2.1.1. Unió de Pagesos (UdP) ......................................................................... 4  </w:t>
        <w:br/>
        <w:t xml:space="preserve">2.1.2. Unión de Uniones de Agricultores y Ganaderos (UdU) ..................... 4  </w:t>
        <w:br/>
        <w:t xml:space="preserve">2.1.3. FACUA-Consumers in Action (FACUA) .............................................. 4  </w:t>
        <w:br/>
        <w:t xml:space="preserve">2.1.4. ModeON Consumers Association (ModeOn) ..................................... 4  </w:t>
        <w:br/>
        <w:t xml:space="preserve">2.2. Respondents ................................................................................................... 4  </w:t>
        <w:br/>
        <w:t xml:space="preserve">3. AFFECTED MARKETS ............................................................................... 5  </w:t>
        <w:br/>
        <w:t xml:space="preserve">3.1. Product market ............................................................................................. 5  </w:t>
        <w:br/>
        <w:t xml:space="preserve">3.2. Geographical market .................................................................................... 5  </w:t>
        <w:br/>
        <w:t xml:space="preserve">4. REPORTED FACTS .................................................................................... 6  </w:t>
        <w:br/>
        <w:t xml:space="preserve">5. Legal grounds .............................................................................................. 7  </w:t>
        <w:br/>
        <w:t xml:space="preserve">5.1. Competence to resolve ................................................................................ 7  </w:t>
        <w:br/>
        <w:t xml:space="preserve">5.2. Proposal of the instructing body .................................................................. 7  </w:t>
        <w:br/>
        <w:t xml:space="preserve">5.3. Assessment of the Competition Chamber .................................................. 8  </w:t>
        <w:br/>
        <w:t xml:space="preserve">5.3.1 On the reported infringements ................................................................. 8  </w:t>
        <w:br/>
        <w:t xml:space="preserve">6. AGREEMENT ............................................................................................. 10  </w:t>
        <w:br/>
        <w:t xml:space="preserve">National Commission of Markets and Competition 2 of 10  </w:t>
        <w:br/>
        <w:t xml:space="preserve">C/ Alcalá, 47 – 28014 Madrid - C/ Bolivia, 56 – 08018 Barcelona  </w:t>
        <w:br/>
        <w:t xml:space="preserve">www.cnmc.es  </w:t>
        <w:br/>
        <w:t>OFFICIAL USE (RESTRICTED)</w:t>
      </w:r>
    </w:p>
    <w:p>
      <w:r>
        <w:t xml:space="preserve">S/0002/25  </w:t>
        <w:br/>
        <w:t xml:space="preserve">UHT MILK MDD  </w:t>
        <w:br/>
        <w:t xml:space="preserve">1. BACKGROUND  </w:t>
        <w:br/>
        <w:t xml:space="preserve">(1) On June 21, 2022, a complaint was received at the CNMC filed by two  </w:t>
        <w:br/>
        <w:t xml:space="preserve">agricultural associations, Unió de Pagesos de Catalunya (UdP) and Unión de Uniones  </w:t>
        <w:br/>
        <w:t xml:space="preserve">de Agricultores y Ganaderos (UdU), against three retail distributors -  </w:t>
        <w:br/>
        <w:t xml:space="preserve">Mercadona, S.A. (MERCADONA), LIDL Supermercados, S.A.U. (LIDL) and Bon  </w:t>
        <w:br/>
        <w:t xml:space="preserve">Preu, S.A.U. (BONPREU) - for possible infringement of Articles 1 and 2 of the LDC  </w:t>
        <w:br/>
        <w:t xml:space="preserve">consisting of the price fixing of ultra-high temperature cow's milk  </w:t>
        <w:br/>
        <w:t xml:space="preserve">(UHT MDD milk).  </w:t>
        <w:br/>
        <w:t xml:space="preserve">(2) On September 5, 2022, the Economic Intelligence Unit of the  </w:t>
        <w:br/>
        <w:t xml:space="preserve">CNMC (UIE) was requested to carry out monitoring and subsequent analysis of  </w:t>
        <w:br/>
        <w:t xml:space="preserve">the prices of UHT MDD milk in the reported establishments and other  </w:t>
        <w:br/>
        <w:t xml:space="preserve">retail distributors.  </w:t>
        <w:br/>
        <w:t xml:space="preserve">(3) On September 29, November 23, and December 9, 2022, and March 28 and  </w:t>
        <w:br/>
        <w:t xml:space="preserve">April 6, 2023, the complainants provided supplementary documentation to their  </w:t>
        <w:br/>
        <w:t xml:space="preserve">complaint, mainly to extend the duration of the practices.  </w:t>
        <w:br/>
        <w:t xml:space="preserve">(4) On March 29, 2023, the UIE sent a report with the conclusions of the  </w:t>
        <w:br/>
        <w:t xml:space="preserve">online price monitoring carried out over those months.  </w:t>
        <w:br/>
        <w:t xml:space="preserve">(5) On September 5, 2024, FACUA-Consumers in Action submitted, in turn, a  </w:t>
        <w:br/>
        <w:t xml:space="preserve">written complaint, which was incorporated into this file, against the companies  </w:t>
        <w:br/>
        <w:t xml:space="preserve">Alcampo, S.A. (ALCAMPO), ALDI Central de Compras, S.L.U. (ALDI),  </w:t>
        <w:br/>
        <w:t xml:space="preserve">Centros Comerciales Carrefour, S.A. (CARREFOUR), Distribuidora  </w:t>
        <w:br/>
        <w:t xml:space="preserve">Internacional de Alimentación, S.A. (DIA), Eroski, S.Coop (EROSKI), El Corte  </w:t>
        <w:br/>
        <w:t xml:space="preserve">Inglés, S.A. (HIPERCOR), LIDL Supermercados, S.A.U. (LIDL) and Mercadona,  </w:t>
        <w:br/>
        <w:t xml:space="preserve">S.A. (MERCADONA) for an infringement of Article 1 LDC for an agreement  </w:t>
        <w:br/>
        <w:t xml:space="preserve">consisting of the price fixing of UHT MDD milk.  </w:t>
        <w:br/>
        <w:t xml:space="preserve">(6) On September 27, 2024, a document was received at the CNMC on  </w:t>
        <w:br/>
        <w:t xml:space="preserve">behalf of UdP and the ModeON Consumers Association, through which they  </w:t>
        <w:br/>
        <w:t xml:space="preserve">expanded the complaint of June 21, 2022 against CARREFOUR, DIA,  </w:t>
        <w:br/>
        <w:t xml:space="preserve">and ALCAMPO with identical legal reasoning.  </w:t>
        <w:br/>
        <w:t xml:space="preserve">(7) On February 10, 2025, the DC, in application of the provisions of  </w:t>
        <w:br/>
        <w:t xml:space="preserve">Article 49.3 of the LDC, issued a proposal to file the proceedings for  </w:t>
        <w:br/>
        <w:t xml:space="preserve">considering that there were not sufficient indications of infringement of the LDC  </w:t>
        <w:br/>
        <w:t xml:space="preserve">in the reported facts.  </w:t>
        <w:br/>
        <w:t xml:space="preserve">(8) On May 8, 2025, a document from ModeON was received at the CNMC  </w:t>
        <w:br/>
        <w:t xml:space="preserve">providing supplementary documentation to its document of September 27, 2024,  </w:t>
        <w:br/>
        <w:t xml:space="preserve">with the aim of extending the duration of the reported conduct against the  </w:t>
        <w:br/>
        <w:t xml:space="preserve">supermarkets MERCADONA, BONPREU, LIDL, CARREFOUR, DIA, and  </w:t>
        <w:br/>
        <w:t xml:space="preserve">ALCAMPO and including for the first time EL CORTE INGLÉS.  </w:t>
        <w:br/>
        <w:t xml:space="preserve">(9) The Competition Chamber of the Council of the CNMC has deliberated and ruled on  </w:t>
        <w:br/>
        <w:t xml:space="preserve">the matter in its meeting of June 11, 2025.  </w:t>
        <w:br/>
        <w:t xml:space="preserve">National Commission of Markets and Competition 3 of 10  </w:t>
        <w:br/>
        <w:t xml:space="preserve">C/ Alcalá, 47 – 28014 Madrid - C/ Bolivia, 56 – 08018 Barcelona  </w:t>
        <w:br/>
        <w:t xml:space="preserve">www.cnmc.es  </w:t>
        <w:br/>
        <w:t>OFFICIAL USE (RESTRICTED)</w:t>
      </w:r>
    </w:p>
    <w:p>
      <w:r>
        <w:rPr>
          <w:b/>
        </w:rPr>
        <w:t>[Pages 4–6]</w:t>
      </w:r>
    </w:p>
    <w:p>
      <w:r>
        <w:t xml:space="preserve">S/0002/25  </w:t>
        <w:br/>
        <w:t xml:space="preserve">UHT MILK MDD  </w:t>
        <w:br/>
        <w:t xml:space="preserve">2. THE PARTIES  </w:t>
        <w:br/>
        <w:t xml:space="preserve">2.1. COMPLAINANTS  </w:t>
        <w:br/>
        <w:t xml:space="preserve">2.1.1. Unió de Pagesos (UdP)  </w:t>
        <w:br/>
        <w:t xml:space="preserve">(10) With its registered office in Barcelona, UdP is an entity whose mission is the defense of the interests of its affiliated members and the farming community in general, with its area of action being the Autonomous Community of Catalonia. In particular, it has a section dedicated to the livestock sector and, within it, to milk1.  </w:t>
        <w:br/>
        <w:t xml:space="preserve">2.1.2. Unión de Uniones de Agricultores y Ganaderos (UdU)  </w:t>
        <w:br/>
        <w:t xml:space="preserve">(11) UdU is a state-wide, non-profit professional agricultural organization that acts in defense of the interests of agricultural professionals before any public or private institution of a state and international nature, considering professional farmers and ranchers as a priority among its objectives2.  </w:t>
        <w:br/>
        <w:t xml:space="preserve">2.1.3. FACUA-Consumers in Action (FACUA)  </w:t>
        <w:br/>
        <w:t xml:space="preserve">(12) FACUA is a non-governmental organization, non-profit, dedicated to the defense of consumer rights. FACUA is composed of consumer associations from various Autonomous Communities, as well as individual consumers and consumer groups belonging to civic entities, unions, or homeowners' communities, among others3.  </w:t>
        <w:br/>
        <w:t xml:space="preserve">2.1.4. ModeON Consumers Association (ModeOn)  </w:t>
        <w:br/>
        <w:t xml:space="preserve">(13) ModeON Consumers Association is a non-profit association created to primarily defend the rights of consumers against the abuses of large companies4.  </w:t>
        <w:br/>
        <w:t xml:space="preserve">2.2. Respondents  </w:t>
        <w:br/>
        <w:t xml:space="preserve">(14) The various complaints grouped in this file are filed against the following Spanish retail distribution companies of daily consumption goods in self-service format: Mercadona, S.A. (MERCADONA); Bon Preu, S.A.U. (BONPREU); LIDL Supermercados, S.A.U. (LIDL); Centros Comerciales Carrefour, S.A. (CARREFOUR); Distribuidora Internacional de Alimentación, S.A. (DIA); Alcampo, S.A. (ALCAMPO); ALDI Central de Compras, S.L.U. (ALDI); Eroski, S.Coop (EROSKI); El Corte Inglés, S.A. (HIPERCOR).  </w:t>
        <w:br/>
        <w:t xml:space="preserve">3. AFFECTED MARKETS  </w:t>
        <w:br/>
        <w:t xml:space="preserve">3.1. Product Market  </w:t>
        <w:br/>
        <w:t xml:space="preserve">(15) As previously defined by the CNMC, the affected product market is the retail distribution of daily consumer goods in self-service format, that is, sales surfaces where it is possible to supply all types of daily consumer goods, both food and non-food, without the intermediation of a person in charge of serving customers5.  </w:t>
        <w:br/>
        <w:t xml:space="preserve">(16) In particular, according to the category of the affected product, the reported practices would affect the retail distribution of UHT MDD cow's milk through self-service format establishments.  </w:t>
        <w:br/>
        <w:t xml:space="preserve">(17) The complainants highlight that the very structure and functioning of the affected market have favored the reported behavior as it is a concentrated market characterized by high price and service transparency, which would facilitate price control and monitoring by competitors.  </w:t>
        <w:br/>
        <w:t xml:space="preserve">3.2. Geographic Market  </w:t>
        <w:br/>
        <w:t xml:space="preserve">(18) In accordance with the precedents of the CNMC, the geographic market of reference in the retail distribution of daily consumer goods in self-service format has a local dimension, although its exact delimitation must be carried out on a case-by-case basis, starting from those centers where the affected companies operate and taking into account the type of establishment, its size, and the characteristics of its environment6, which has led to defining areas of influence through isochrones.  </w:t>
        <w:br/>
        <w:t xml:space="preserve">(19) However, according to the complainants, the reproached practices would occur at a national level, resulting from commercial strategies that exceed the local scope and by entities that operate throughout the national territory (except for BONPREU), so the reported conduct would have a national dimension.  </w:t>
        <w:br/>
        <w:t xml:space="preserve">4. REPORTED FACTS  </w:t>
        <w:br/>
        <w:t xml:space="preserve">(20) According to the original complaint, the supermarkets MERCADONA, BONPREU, and LIDL would have established identical prices in the sale of UHT MDD cow's milk cartons, at least from week 51 of 2018 to week 12 of the year 2022. According to the complainants, these are parallel behaviors that have been sustained over time by the reported companies, which would have perpetuated for at least 3 years and 4 consecutive months, the establishment and variation, at the same time, of identical prices for UHT MDD Milk.  </w:t>
        <w:br/>
        <w:t xml:space="preserve">(21) The main evidence provided corresponds to tables of unknown origin and source since, according to the complaint, they were anonymously sent to the home of the president of one of the complainant associations in March 2022. These tables compare the quarterly evolution of the RRP of UHT MDD Milk from various retail distributors (CARREFOUR, MERCADONA, MAXI DIA, ALCAMPO, LIDL, BONPREU, and EL CORTE INGLÉS) between the years 2015 and 2022.  </w:t>
        <w:br/>
        <w:t xml:space="preserve">(22) Based on the data contained in these tables, the complainants prepared graphs that would reflect the total alignment of prices between MERCADONA, BONPREU, and LIDL, at least from week 51 of 2018 to week 12 of 2022, across all categories of UHT MDD Milk. They highlight both the temporal extent (at least 3 years and 4 months) and the exact coincidence of the moment when each price variation occurs and the amount of those variations, reproducing the parallel behavior even in price increases7.  </w:t>
        <w:br/>
        <w:t xml:space="preserve">(23) On September 27, 2024, the complaint was expanded to include the supermarkets CARREFOUR, DIA, and ALCAMPO, indicating that the reported conduct would have continued until September 2024.  </w:t>
        <w:br/>
        <w:t xml:space="preserve">(24) On September 5, 2024, FACUA provided data indicating that on September 2, 2024, the price of the UHT MDD milk carton is similar in ALCAMPO, ALDI, CARREFOUR, DIA, EROSKI, HIPERCOR, LIDL, and MERCADONA.  </w:t>
        <w:br/>
        <w:t xml:space="preserve">(25) Finally, on May 8, 2025, ModeON extended the duration of the reported conduct against the supermarkets MERCADONA, BONPREU, LIDL,  </w:t>
        <w:br/>
        <w:t>7 It should be noted that the price difference with the rest of the companies analyzed by the complainants, except for El Corte Inglés, is minimal (a few cents) and that there are occurrences and parallels among other distributors for shorter periods of time, although these have not been reported.</w:t>
      </w:r>
    </w:p>
    <w:p>
      <w:r>
        <w:rPr>
          <w:b/>
        </w:rPr>
        <w:t>[Pages 7–9]</w:t>
      </w:r>
    </w:p>
    <w:p>
      <w:r>
        <w:t xml:space="preserve">S/0002/25  </w:t>
        <w:br/>
        <w:t xml:space="preserve">UHT MILK MDD  </w:t>
        <w:br/>
        <w:t xml:space="preserve">CARREFOUR, DIA, and ALCAMPO and included for the first time EL CORTE INGLÉS, which has launched a new category of MDD milk.  </w:t>
        <w:br/>
        <w:t xml:space="preserve">(26) It is highlighted by some of the complainants the notable growth of private label brands in recent years and the power of the distributor, being the one who de facto determines the commercial conditions of purchase and sale of milk throughout the entire chain. It is also pointed out that the low-price strategy of UHT MDD milk by the distributors has clear effects on the upstream markets and specifically on the producers who, being the weakest link in the chain, hardly cover the costs incurred. However, these assertions are not developed nor are there any circumstantial elements provided to support them8.  </w:t>
        <w:br/>
        <w:t xml:space="preserve">(27) They consider that these behaviors could fall under Article 1 of the LDC and subsidiarily under Article 2 of the same legal text.  </w:t>
        <w:br/>
        <w:t xml:space="preserve">5. LEGAL GROUNDS  </w:t>
        <w:br/>
        <w:t xml:space="preserve">5.1. Competence to resolve  </w:t>
        <w:br/>
        <w:t xml:space="preserve">(28) According to Article 5.1.c) of Law 3/2013, of June 4, creating the National Commission of Markets and Competition, this Agency is competent to "apply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w:t>
        <w:br/>
        <w:t xml:space="preserve">(29) Consequently, the competence to resolve this procedure corresponds to the Competition Chamber of the CNMC Council, since, as previously pointed out, the reported behaviors would have a national dimension.  </w:t>
        <w:br/>
        <w:t xml:space="preserve">5.2. Proposal of the instructing body  </w:t>
        <w:br/>
        <w:t xml:space="preserve">(30) The DC proposes the non-initiation of the sanctioning procedure and the filing of the actions considering that there are not sufficient indications of the reported infringements.  </w:t>
        <w:br/>
        <w:t xml:space="preserve">8 Despite this, for the purpose of also analyzing these assertions, the DC has investigated ex officio the evolution of acquisition prices, as stated in a note regarding the other behaviors analyzed ex officio by the DC.  </w:t>
        <w:br/>
        <w:t xml:space="preserve">5.3. Assessment of the Competition Chamber  </w:t>
        <w:br/>
        <w:t xml:space="preserve">(31) This Chamber must pronounce on whether, from the reported facts and the actions of the DC in relation to them, it can be established that there are sufficient indications of an infringement of the competition defense regulations to warrant the initiation of a sanctioning file for a possible violation of the LDC or if, on the contrary, it must conclude the non-existence of such indications and, therefore, the non-initiation and filing of the actions based on Article 49.3 of the LDC.  </w:t>
        <w:br/>
        <w:t xml:space="preserve">5.3.1 Regarding the reported infringements  </w:t>
        <w:br/>
        <w:t xml:space="preserve">(32) In relation to the complaint for possible infringement of Article 1 of the LDC, it should be recalled that the mere fact that there are concordant movements or strategies by several companies, such as the coincidence of RRP during a certain period of time, cannot automatically lead to the conclusion that such companies have engaged in any of the "collusive behaviors" prohibited by Article 1 of the LDC. Such parallels may respond to the unilateral decision of the companies to adapt to the competitive environment, especially when the markets in which they operate are characterized by a high level of transparency and homogeneity of products.  </w:t>
        <w:br/>
        <w:t xml:space="preserve">(33) For the conduct to fall under the prohibition of Article 1 LDC, the detected price parallelism should respond to an express or at least tacit agreement, in order to promote a common pattern of behavior9.  </w:t>
        <w:br/>
        <w:t xml:space="preserve">(34) The corollary of the above is that, in the absence of any other indication of collusion, mere price parallelism (or any other commercial condition) can only lead to the conclusion of the existence of an infringement of Article 1 of the LDC when the only plausible explanation for the analogous behavior of the companies is the agreement10. An example of this could be the simultaneous alignment of prices or other commercial conditions that, given their immediacy, could only be due to prior information exchange among competitors.  </w:t>
        <w:br/>
        <w:t xml:space="preserve">(35) In this case, the complainants have not provided evidentiary elements that the price parallels respond to an express or tacit collusion among the reported companies. Nor can it be concluded, from the complaints or from the conclusions of the report prepared by the UIE at the request of the instructing body, that the only explanation for such parallels is collusion among the distributing companies, as the complainants speculate.  </w:t>
        <w:br/>
        <w:t xml:space="preserve">(36) On the contrary, the detected alignments are compatible with a competitive scenario among supermarkets that, in an inflationary environment like that experienced in recent years, compete to position their MDD products at attractive prices to entice consumers11.  </w:t>
        <w:br/>
        <w:t xml:space="preserve">(37) This is consistent with the structure of the affected market, which is characterized by a high level of transparency, facilitated by the online sales channel available to most retail distributors and the existence of business intelligence tools for monitoring competitors' prices (as mentioned by the complainants in their extension of the complaint dated November 23, 2022, which BONPREU openly acknowledges using). These types of tools allow for the control and monitoring of mutual prices by different competitors, without the need to reach any type of agreement or collusive pact to apply equal or similar prices but simply to adapt their commercial strategy to the behavior of their competitors. In this regard, it is worth remembering that, in a transparent market, companies use these types of tools with the aim, among others, of setting their prices in relation to competitors' prices and that, moreover, it is established jurisprudence that the requirement of independence in their behavior in the market does not deprive companies of the right to intelligently adapt to the existing or foreseeable behavior of their competitors12.  </w:t>
        <w:br/>
        <w:t xml:space="preserve">(38) In fact, the report prepared by the UIE reflects that the price convergence of UHT MDD milk in different supermarkets generally occurs with a lag of several days, which would be indicative of the validity of the leader-follower theory in a market with great transparency rather than indicating collusion among supermarkets.  </w:t>
        <w:br/>
        <w:t xml:space="preserve">(39) Therefore, there is a logical alternative explanation to collusion, consisting of the adoption by the respondents (and by other market operators) of a pricing strategy for their MDD products and more specifically for UHT MDD milk based on competition in which, considering that the mentioned product is characterized by its low differentiation, they choose to set their prices in relation to the prices of competitors.  </w:t>
        <w:br/>
        <w:t xml:space="preserve">11 https://www.businessinsider.es/carrefour-aviva-guerra-precios-precio-marca-blanca-1133081  </w:t>
        <w:br/>
        <w:t xml:space="preserve">https://www.elmundo.es/economia/2023/05/27/6470c8e0e4d4d80d208b4572.html  </w:t>
        <w:br/>
        <w:t xml:space="preserve">https://www.campogalego.es/temor-una-guerra-de-precios-de-la-leche-entre-las-cadenas-de-supermercados/  </w:t>
        <w:br/>
        <w:t>12 See the CJEU, December 16, 1975, Suiker Unie and others v. Commission, joined cases 40/73 to 48/73, 50/73, 54/73 to 56/73, 111/73, 113/73 and 114/73, EU:C:1975:174, paragraph 174.</w:t>
      </w:r>
    </w:p>
    <w:p>
      <w:r>
        <w:rPr>
          <w:b/>
        </w:rPr>
        <w:t>[Pages 10–10]</w:t>
      </w:r>
    </w:p>
    <w:p>
      <w:r>
        <w:t xml:space="preserve">S/0002/25  </w:t>
        <w:br/>
        <w:t xml:space="preserve">UHT MILK MDD  </w:t>
        <w:br/>
        <w:t xml:space="preserve">prices in parity with the competition, which would explain equal or similar prices among all of them.  </w:t>
        <w:br/>
        <w:t xml:space="preserve">(40) For all the above, this Chamber considers that there are no rational indications of infringement sufficient to warrant the initiation of sanctioning proceedings for an alleged violation of Article 1 LDC.  </w:t>
        <w:br/>
        <w:t xml:space="preserve">(41) Finally, regarding the possible infringement of Article 2 of the LDC, it cannot be presumed that the requirements for considering the existence of abusive conduct are met, given the existence of a plurality of companies that present an alternative offer in the market that would prevent the reported companies from acting with a sufficient margin of independence in the retail distribution market to carry out collective abusive conduct.  </w:t>
        <w:br/>
        <w:t xml:space="preserve">(42) Consequently, it is concluded that there are no indications of infringement of Article 2 LDC.  </w:t>
        <w:br/>
        <w:t xml:space="preserve">6. AGREEMENT  </w:t>
        <w:br/>
        <w:t xml:space="preserve">Sole. The initiation of sanctioning proceedings is agreed not to take place, as well as the filing of the proceedings followed in file S/0002/25 UHT MILK.  </w:t>
        <w:br/>
        <w:t xml:space="preserve">This resolution shall be communicated to the Directorate of Competition and notified to the Complainants,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10 of 10  </w:t>
        <w:br/>
        <w:t xml:space="preserve">C/ Alcalá, 47 – 28014 Madrid - C/ Bolivia, 56 – 08018 Barcelona  </w:t>
        <w:br/>
        <w:t xml:space="preserve">www.cnmc.es  </w:t>
        <w:br/>
        <w:t>OFFICIAL USE (RESTRICTED)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