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https://www.cnmc.es/expedientes/s000307</w:t>
      </w:r>
    </w:p>
    <w:p>
      <w:r>
        <w:t>Pages translated : 37</w:t>
      </w:r>
    </w:p>
    <w:p/>
    <w:p>
      <w:r>
        <w:rPr>
          <w:b/>
        </w:rPr>
        <w:t>[Pages 1–3]</w:t>
      </w:r>
    </w:p>
    <w:p>
      <w:r>
        <w:t xml:space="preserve">RESOLUTION  </w:t>
        <w:br/>
        <w:t xml:space="preserve">(Exp. S/0003/07, E.On)  </w:t>
        <w:br/>
        <w:t xml:space="preserve">Council:  </w:t>
        <w:br/>
        <w:t xml:space="preserve">Messrs.: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Díez Martín, Councilor  </w:t>
        <w:br/>
        <w:t xml:space="preserve">In Madrid, on November 8, 2011.  </w:t>
        <w:br/>
        <w:t xml:space="preserve">The Council of the National Competition Commission (CNC), with the composition expressed above, and with the Rapporteur being Councilor Ms. María Jesús González López, has issued this Resolution in the sanctioning file S/0003/07, initiated against E.On Distribución, S.L., for alleged restrictive competition practices contrary to Article 2 of the Competition Defense Law (LDC) and Article 102 of the Treaty on the Functioning of the European Union (TFEU).  </w:t>
        <w:br/>
        <w:t xml:space="preserve">FACTUAL BACKGROUND  </w:t>
        <w:br/>
        <w:t>1. On August 20, 2007, a written complaint was received at the now-defunct Competition Defense Service from Mr. XXX, former president of the National Federation of Electrical and Telecommunications Installation Entrepreneurs of Spain (FENIE), filing a complaint against Electra de Viesgo Distribución, S.L. (currently E.On Distribución, S.L.), for alleged infringement of Article 6 of Law 16/1989 on Competition Defense. Two behaviors are reported (folios 1-54).</w:t>
      </w:r>
    </w:p>
    <w:p>
      <w:r>
        <w:t xml:space="preserve">- The first of the behaviors (hereinafter First Behavior) would consist, according to the complainant, in the "fact that the electricity distribution company can execute electrical installations taking advantage of its dominant position as an electricity supplier, preventing other electrical installation companies present in the market from competing in a minimally equal conditions situation." The complainant considers that this behavior is similar to that sanctioned in Resolution 606/2005, of December 14, 2006, regarding Endesa Distribución Eléctrica, S.L.U.  </w:t>
        <w:br/>
        <w:t xml:space="preserve">- The second of the reported practices (hereinafter Second Behavior) refers to the customer service of what was Electra de Viesgo Distribución, S.L., which is still operational today, offered at the so-called "Service Points (PDS)." These PDS are physically located in the premises of installation companies, which, on behalf of E.On, carry out two types of actions: customer service management and technical management. This dual nature of the companies managing a PDS, installation companies on one side, and representatives of the distribution company on the other, places them, according to the complainant, in a privileged situation compared to other installation companies, thereby distorting competition.  </w:t>
        <w:br/>
        <w:t xml:space="preserve">2. After requesting information from the parties in April 2009 to clarify the characteristics of the behavior, on December 3, 2009, in view of the information obtained, and considering that there were reasonable indications of the commission, by E.On, of an infringement of Articles 6 of Law 16/1989 and 2 of Law 15/2007, of July 3 (B.O.E. of the 7th), on Competition Defense (LDC) and Article 102 of the Treaty on the Functioning of the European Union, the Directorate of Investigation (hereinafter DI) initiated sanctioning proceedings against E.On, with the number S/0003/07, notifying the parties (folios 112-126).  </w:t>
        <w:br/>
        <w:t>3. On April 12, 2010, a written proposal for the initiation of Conventional Termination regarding the entire sanctioning procedure was received at the National Competition Commission from E.On, or, alternatively, requesting the opening of the Conventional Termination procedure regarding the Second Behavior, all in accordance with the provisions of Articles 52 of the LDC and 39 of Royal Decree 261/2008, of February 22, which approves the Competition Defense Regulation (RDC) (folios 351-352).</w:t>
      </w:r>
    </w:p>
    <w:p>
      <w:r>
        <w:t xml:space="preserve">4. In view of the information in the file, considering that there was room for the accused to adopt commitments regarding the Second Behavior, by Agreement of the Director of Investigation dated April 26, 2010, the actions related to the Second Behavior were separated from the reference file and incorporated into the new file S/0255/10, and the initiation of Conventional Termination regarding the aforementioned Second Behavior was agreed upon. By Resolution of November 30, 2010, the Council declared the commitments proposed by E.On adequate to resolve the possible competition issues, thus closing the procedure regarding that behavior.  </w:t>
        <w:br/>
        <w:t xml:space="preserve">5. On September 22, 2010, a testimony from file 2795/07, Hidrocantábrico Instalación, was extracted, incorporating a copy of certain information necessary for the proper instruction of the file regarding the definition of the geographical market for electrical installations (folios 459-462).  </w:t>
        <w:br/>
        <w:t xml:space="preserve">6. On October 4, 2010, the DI notified the parties of the Statement of Facts (PCH), imputing to E.On the use of its dominant position in the distribution network market of Cantabria, Galicia, Castilla y León, and Asturias to distort competition in the related market of electrical installations.  </w:t>
        <w:br/>
        <w:t xml:space="preserve">7. On October 5, 2010, the DI requested the National Energy Commission (CNE) the report referred to in Article 17.2, letter d) of the LDC, suspending on that date the maximum resolution period and notifying it to the interested parties (folio 564). The request for the report was reiterated on October 27, 2010, and was finally received at the CNC on December 23, 2010, consequently lifting the suspension of the period.  </w:t>
        <w:br/>
        <w:t xml:space="preserve">8. On November 2, 2010, E.On's allegations to the PCH were received.  </w:t>
        <w:br/>
        <w:t xml:space="preserve">9. On January 26, 2011, the DI proceeded to close the instruction and notified it to the parties.  </w:t>
        <w:br/>
        <w:t xml:space="preserve">10. On February 1 and 3, the DI notified FENIE and E.On, respectively, of the Proposal for Resolution.  </w:t>
        <w:br/>
        <w:t xml:space="preserve">11. E.On's allegations to the PR were received at the CNC on February 21, 2011.  </w:t>
        <w:br/>
        <w:t xml:space="preserve">12. Upon completion of the instruction, the DI on February 22, 2011, submitted to the Council the Report and Proposal for Resolution in a confidential and censored version as well as the complete file.  </w:t>
        <w:br/>
        <w:t>13. In accordance with Article 37, 2. c) of the LDC, on June 10, 2011, the computation of the period for resolution was suspended, by referral to the</w:t>
      </w:r>
    </w:p>
    <w:p>
      <w:r>
        <w:rPr>
          <w:b/>
        </w:rPr>
        <w:t>[Pages 4–6]</w:t>
      </w:r>
    </w:p>
    <w:p>
      <w:r>
        <w:t>located in urban land but exceed the previous power limits, and those that are located in non-urban land, correspond to the applicant, who must bear the costs of their execution.</w:t>
      </w:r>
    </w:p>
    <w:p>
      <w:r>
        <w:t>b) Connection works: These include all the necessary works to connect the installation to the distribution network, which are the responsibility of the distributor. The distributor is obliged to carry out these works in accordance with the provisions of the applicable regulations.</w:t>
      </w:r>
    </w:p>
    <w:p>
      <w:r>
        <w:t>5. The connection of consumers to the distribution networks is subject to the technical conditions established by the distributor, which must ensure that the connection does not compromise the quality and continuity of the supply to other users of the network. The distributor must also provide the necessary information to the applicants regarding the conditions and costs associated with the connection.</w:t>
      </w:r>
    </w:p>
    <w:p>
      <w:r>
        <w:t>6. The regulatory framework establishes that the connection to the distribution network must be carried out in a timely manner, ensuring that the requests for access and connection are attended to without discrimination and in accordance with the established deadlines. The distributor is required to formalize the access contracts in accordance with the provisions set forth by the Administration, ensuring transparency and fairness in the process.</w:t>
      </w:r>
    </w:p>
    <w:p>
      <w:r>
        <w:rPr>
          <w:b/>
        </w:rPr>
        <w:t>[Pages 7–9]</w:t>
      </w:r>
    </w:p>
    <w:p>
      <w:r>
        <w:t xml:space="preserve">located in urban land without the condition of building land, developable land, and non-developable land: its execution corresponds to the owner/applicant at their own expense (Article 45 of RD 1955/2000).  </w:t>
        <w:br/>
        <w:t xml:space="preserve">b) Connection operation: Electrical coupling operation of the receiving installation owned by the user to the network of the distribution company, which must carry out this operation under its responsibility, for which the consumer must pay the corresponding regulated fee to the distribution company (Article 50 of RD 1955/2000).  </w:t>
        <w:br/>
        <w:t xml:space="preserve">c) Other regulated operations: There are other operations necessary to proceed with the supply of electricity to the applicant whose execution is reserved for the distributor and which, if applicable, may give rise to the payment of regulated fees. Among these activities are access, connection, and verification of installations.  </w:t>
        <w:br/>
        <w:t xml:space="preserve">RD 222/2008 modifies RD 1955/2000 regarding extension activities. Thus, Articles 9 and 10 of this RD distinguish between two types of network extension installations:  </w:t>
        <w:br/>
        <w:t xml:space="preserve">Natural extension of the network: The natural extension of distribution networks refers to the reinforcements or adaptations of existing distribution installations to which the necessary infrastructures for meeting new supplies or the expansion of existing ones are connected, responding to the vegetative growth of demand. These infrastructures must be carried out and financed by the distribution company responsible for them in the area and are recognized in the remuneration corresponding to each distributor. For these purposes, vegetative growth of demand is understood as that approved by the Autonomous Communities and the cities of Ceuta and Melilla in the investment and development plans of the networks proposed by the distribution companies.  </w:t>
        <w:br/>
        <w:t xml:space="preserve">New network extension installations: New network extension installations refer to the installations or network infrastructures that need to be carried out to meet requests for new supplies or the expansion of existing ones, which do not respond to vegetative growth of demand, from the existing distribution network to the first element owned by the applicant, under the regulatory conditions of safety, reliability, and quality of service. Within the new network extension installations, RD 222/2008 distinguishes two categories:  </w:t>
        <w:br/>
        <w:t xml:space="preserve">- New network extension installations necessary to meet new supplies or the expansion of existing ones of up to 100 kW in low voltage and 250 kW in high voltage, in urbanized land that prior to the need for electrical supply has the endowments and services required by urban legislation (defined according to Law 8/2007, of May 28, on Land), will be carried out by the distribution company of the area, giving rise to the application of the corresponding extension fees as long as they are not included within an investment plan.  </w:t>
        <w:br/>
        <w:t xml:space="preserve">- For the remaining new extension installations necessary to meet requests for new supplies or the expansion of existing ones, the cost will be borne by their applicants, without the collection of extension fees being applicable.  </w:t>
        <w:br/>
        <w:t xml:space="preserve">5. Market characterization and distributor obligations.- Based on the current regulations, the DI concludes the following regarding the characterization of the market and the obligations of distributors in the face of a request for energy supply:  </w:t>
        <w:br/>
        <w:t xml:space="preserve">“Therefore, network extension installations can be classified between those reserved for the distributor (connection, access, connection, verification, and, in certain cases, extension) and those not reserved for the distributor (extension in certain cases). When there are installations not reserved for the distributor, the supply applicant may contract for their execution with any authorized installer, in accordance with the provisions of Article 22 of RD 842/2002, of August 2, which approves the Low Voltage Electrotechnical Regulation. In any case, if an installer not affiliated with the distributor carries out the extension installations, the distributor of the area must perform the access, connection, coupling, and verification tasks, ensuring that the installation meets the requirements demanded by the regulations and the specific ones of each distribution network (Art. 41.2.d of the LSE, Art. 43 of RD 1955/2000, and Art. 14 of RD 842/2002, of August 2, which approves the Low Voltage Electrotechnical Regulation).  </w:t>
        <w:br/>
        <w:t xml:space="preserve">According to Article 103.2.A of RD 1955/2000, after receiving a request for the supply of electrical energy, the distribution company of the area must analyze said request and send the applicant within the established deadlines the supply point and the technical-economic conditions to meet the supply request. In particular, the aforementioned article states that “(...) Distribution companies, within the previously indicated deadlines, will provide applicants with a detailed justification of the connection fees to be settled (...)”. The connection fees, defined in Article 44 of RD 1955/2000, include extension fees (economic compensation to be paid by the applicant for a new supply, or for the increase in power of an already existing one, for the new network extension installations that are the responsibility of the distribution company) and access fees (which must be paid, in any case, for the incorporation of the new supply into the network). In any case, connection fees are regulated fees. RD 1955/2000 establishes in its Art. 44.2 that “connection fees will be unique for the entire national territory,” while Art. 10 of RD 222/2008, which modifies the previous one, determines that the amounts to be paid for connection fees are to be set by the Autonomous Communities and the cities of Ceuta and Melilla within a margin of +/- 5% of the fees established in the ministerial order that sets the economic regime of such fees.  </w:t>
        <w:br/>
        <w:t xml:space="preserve">Art. 9 of RD 222/2008 also refers to the technical-economic conditions by stating that, in all cases of new network extension installations, the distribution network manager must determine the technical-economic conditions regarding the voltage level, the connection point, and the electrical supply solution. Furthermore, it indicates in its third section that, in the case of extension installations executed at the applicant's expense, the cost will be borne by the applicant, based on the technical and economic conditions, without the collection of extension fees being applicable.”  </w:t>
        <w:br/>
        <w:t xml:space="preserve">C. ACCREDITED FACTS  </w:t>
        <w:br/>
        <w:t xml:space="preserve">6. In the instruction phase before the DI, the facts recorded in the PCH have been accredited, which are transcribed below after correcting some errors detected by E.On in the allegations phase, including the investigation period, starting from the year 2001:  </w:t>
        <w:br/>
        <w:t>(24) E.On operates in the electricity distribution market in Cantabria in a practically monopolistic regime ([80-90]% market share), as well as in certain distribution areas in Galicia, Asturias, and Castilla y León. As the owner of the electricity distribution network, E.On must respond to requests to provide energy supply to any new user who requires it in the areas where its network extends, under the regulatory terms provided, in accordance with Article 41.1.i. of RD 1955/2000.</w:t>
      </w:r>
    </w:p>
    <w:p>
      <w:r>
        <w:rPr>
          <w:b/>
        </w:rPr>
        <w:t>[Pages 10–12]</w:t>
      </w:r>
    </w:p>
    <w:p>
      <w:r>
        <w:t>(25) Those interested in obtaining a new supply of electrical energy or expanding an existing one must submit requests to E.On, having five ways to make such a request: by phone, in person at E.On offices or at Service Points (PDS), through the website, and by letter (folio 380). The following data is required to make such a request (folios 379): General data:</w:t>
        <w:br/>
        <w:t>- Applicant: Natural or legal person requesting the supply, in their own name or on behalf of the client. It does not have to be the one who ultimately contracts it. Name, address, phone number, ID number.</w:t>
        <w:br/>
        <w:t>- Client: Name, address, phone number, ID number.</w:t>
        <w:br/>
        <w:t>- Supply address.</w:t>
        <w:br/>
        <w:t>Technical data: Purpose of the request, activity subsector, requested power, and type of voltage.</w:t>
      </w:r>
    </w:p>
    <w:p>
      <w:r>
        <w:t>(26) Once the request is received, E.On must evaluate it and send a response with the technical-economic conditions. In this regard, the way E.On acted during the period 2000-2009 has been analyzed, the main features of which are described below.</w:t>
        <w:br/>
        <w:t>a) Content of E.On's responses to supply requests</w:t>
      </w:r>
    </w:p>
    <w:p>
      <w:r>
        <w:t>(27) Upon receiving the request, E.On sends the applicant (whether the final client or an electrical installer) the supply point and the technical-economic conditions (folios 5 and 103). If necessary to process the request, E.On's internal staff contacts the applicant to proceed with a visit to assess the necessary requirements for carrying out the connection (folio 380).</w:t>
      </w:r>
    </w:p>
    <w:p>
      <w:r>
        <w:t>(28) In its responses to supply requests, E.On always includes a budget for the execution of all necessary works for the supply. In the response to the information request of April 7, 2009, it is stated (folio 106, emphasis added):</w:t>
        <w:br/>
        <w:t>“In all cases where, in accordance with Royal Decree 1955/2000 and subsequent regulations, the installation must be carried out at the applicant's expense, E.On sends an informative budget for the execution of the necessary works to carry out said installation.”</w:t>
      </w:r>
    </w:p>
    <w:p>
      <w:r>
        <w:t>“Unless the applicant has expressed their intention to carry out the infrastructures that correspond to them by their own means, the budget includes both the works that must be executed by E.On and the rest of the works that the applicant can contract with any approved electrical installer.”</w:t>
      </w:r>
    </w:p>
    <w:p>
      <w:r>
        <w:t>(29) Therefore, when the connection involves carrying out works not reserved for the distributor, E.On always sends a list of the necessary materials and works and a budget that includes the entirety of the work to be carried out (including the part not reserved for the distributor), unless the client expressly states their intention to carry out the works that are not reserved for the distributor on their own. E.On does not specify in its response letters to requests for electrical energy supply that the entirety (or at least a part) of the installation can be executed by the applicant (folios 89-91 and 93-96). In fact, the use of expressions such as “is necessary on the part of this Company (…)”, “(…) to be installed by this Company (…)” seems to indicate to the applicant that E.On is the only company authorized to carry out the works, despite acknowledging that “in principle, in all cases where E.On carried out the works, they could have corresponded to any electrical installer” (folio 108).</w:t>
      </w:r>
    </w:p>
    <w:p>
      <w:r>
        <w:t>(30) The way of acting described in the previous paragraph is admitted by the defendant in response to the information request of April 7, 2009 (folio 106) by stating that, although it does not obligate the applicant to contract the works with E.On, being free to do so with any installer, a budget for the entirety of the work is always provided, and this is corroborated by the documents provided by the defendant in response to section 6 of the request of April 8, 2010 (folio 419 CD).</w:t>
      </w:r>
    </w:p>
    <w:p>
      <w:r>
        <w:t>b) Degree of acceptance of the installation budgets sent by E.On</w:t>
      </w:r>
    </w:p>
    <w:p>
      <w:r>
        <w:t>(31) Between the years 2001 and 2009, E.On attended […] supply requests that included connection works. Of these, about [30-40%] exclusively involved connection works reserved for the distributor. In all other supplies, which included connection works not reserved for the distributor (which may include works reserved for the distribution company for network safety and supply quality reasons), E.On sent a budget for the execution of all connection works (both reserved and non-reserved), with the non-reserved works accepted in [90-100%] of the cases (folios 438-443).</w:t>
      </w:r>
    </w:p>
    <w:p>
      <w:r>
        <w:t>BUDGET SENT</w:t>
        <w:br/>
        <w:t>YEAR SUPPLY REQUESTS PROCESSED* BUDGET ACCEPTED</w:t>
        <w:br/>
        <w:t>Execution […]</w:t>
        <w:br/>
        <w:t>n.a</w:t>
        <w:br/>
        <w:t>Mandatory [30-40]%</w:t>
        <w:br/>
        <w:t>2001 […]</w:t>
        <w:br/>
        <w:t>Execution […] […]</w:t>
        <w:br/>
        <w:t>Applicant [60-70]% [90-100]%</w:t>
        <w:br/>
        <w:t>Execution […]</w:t>
        <w:br/>
        <w:t>n.a</w:t>
        <w:br/>
        <w:t>Mandatory [30-40]%</w:t>
        <w:br/>
        <w:t>2002 […]</w:t>
        <w:br/>
        <w:t>Execution […] […]</w:t>
        <w:br/>
        <w:t>Applicant [60-70]% [90-100]%</w:t>
        <w:br/>
        <w:t>Execution […]</w:t>
        <w:br/>
        <w:t>n.a</w:t>
        <w:br/>
        <w:t>Mandatory [30-40]%</w:t>
        <w:br/>
        <w:t>2003 […]</w:t>
        <w:br/>
        <w:t>Execution […] […]</w:t>
        <w:br/>
        <w:t>Applicant [60-70]% [90-100]%</w:t>
        <w:br/>
        <w:t>Execution […]</w:t>
        <w:br/>
        <w:t>n.a</w:t>
        <w:br/>
        <w:t>Mandatory [40-50]%</w:t>
        <w:br/>
        <w:t>2004 […]</w:t>
        <w:br/>
        <w:t>Execution […] […]</w:t>
        <w:br/>
        <w:t>Applicant [50-60] [90-100]%</w:t>
        <w:br/>
        <w:t>Execution […]</w:t>
        <w:br/>
        <w:t>n.a</w:t>
        <w:br/>
        <w:t>Mandatory [30-40]% 100%</w:t>
        <w:br/>
        <w:t>2005 […]</w:t>
        <w:br/>
        <w:t>Execution […] […]</w:t>
        <w:br/>
        <w:t>Applicant [60-70]% [90-100]%</w:t>
        <w:br/>
        <w:t>Execution […]</w:t>
        <w:br/>
        <w:t>n.a</w:t>
        <w:br/>
        <w:t>Mandatory [30-40]%</w:t>
        <w:br/>
        <w:t>2006 […]</w:t>
        <w:br/>
        <w:t>Execution […] […]</w:t>
        <w:br/>
        <w:t>Applicant [60-70]% [90-100]%</w:t>
        <w:br/>
        <w:t>Execution […]</w:t>
        <w:br/>
        <w:t>n.a</w:t>
        <w:br/>
        <w:t>Mandatory [20-30]%</w:t>
        <w:br/>
        <w:t>2007 […]</w:t>
        <w:br/>
        <w:t>Execution […] […]</w:t>
        <w:br/>
        <w:t>Applicant [60-70]% [90-100]%</w:t>
        <w:br/>
        <w:t>Execution […]</w:t>
        <w:br/>
        <w:t>n.a</w:t>
        <w:br/>
        <w:t>Mandatory [30-40]%</w:t>
        <w:br/>
        <w:t>2008 […]</w:t>
        <w:br/>
        <w:t>Execution […] […]</w:t>
        <w:br/>
        <w:t>Applicant [60-70]% [90-100]%</w:t>
        <w:br/>
        <w:t>Execution […]</w:t>
        <w:br/>
        <w:t>n.a</w:t>
        <w:br/>
        <w:t>Mandatory [30-40]%</w:t>
        <w:br/>
        <w:t>2009 […]</w:t>
        <w:br/>
        <w:t>Execution […] […]</w:t>
        <w:br/>
        <w:t>Applicant [60-70]% [60-70]%</w:t>
        <w:br/>
        <w:t>* Of the total requests, those that did not involve connection costs for the client are excluded. Source: E.On</w:t>
      </w:r>
    </w:p>
    <w:p>
      <w:r>
        <w:rPr>
          <w:b/>
        </w:rPr>
        <w:t>[Pages 13–15]</w:t>
      </w:r>
    </w:p>
    <w:p>
      <w:r>
        <w:t>(32) E.On's billing for the execution of extension installations of the distribution network in each of the years considered amounts, according to the latest data provided by E.On in its allegations of February 21, 2011, (folio 1020):</w:t>
      </w:r>
    </w:p>
    <w:p>
      <w:r>
        <w:t>REVENUE FROM EXTENSION WORKS NOT RESERVED FOR THE DISTRIBUTOR (thousands of euros)</w:t>
      </w:r>
    </w:p>
    <w:p>
      <w:r>
        <w:t>YEAR TOTAL</w:t>
        <w:br/>
        <w:t>2001 […]</w:t>
        <w:br/>
        <w:t>2002 […]</w:t>
        <w:br/>
        <w:t>2003 […]</w:t>
        <w:br/>
        <w:t>2004 […]</w:t>
        <w:br/>
        <w:t>2005 […]</w:t>
        <w:br/>
        <w:t>2006 […]</w:t>
        <w:br/>
        <w:t>2007 […]</w:t>
        <w:br/>
        <w:t>2008 […]</w:t>
        <w:br/>
        <w:t>2009 […]</w:t>
        <w:br/>
        <w:t>Total […]</w:t>
        <w:br/>
        <w:t>Source: E.On</w:t>
      </w:r>
    </w:p>
    <w:p>
      <w:r>
        <w:t>(33) E.On does not directly carry out the installation works but subcontracts them to installation companies through a bidding system, in which two cumulative factors are taken into account: Best economic offer and technical quality (folio 104). The current contracts for the execution of installations in the Medium and Low Voltage networks are as follows: S.E. de Montajes Industriales, S.A., Elecnor, S.A., and Cobra Instalaciones y Servicios, S.A. These companies are limited to the material execution of the work, with E.On providing the necessary strategic materials and carrying out a whole set of additional tasks (management and supervision of the work, surveillance, control, obtaining permits and legalizations, etc.) (folio 385).</w:t>
      </w:r>
    </w:p>
    <w:p>
      <w:r>
        <w:t>7. To better assess E.On's position in the electricity distribution market and in the related market of electrical installations, the DI provides the following information on the shares by Autonomous Communities and provinces where E.On has a distribution network:</w:t>
      </w:r>
    </w:p>
    <w:p>
      <w:r>
        <w:t>(82) The market share of the distributor is 100% in each of the distribution areas in which it operates. Distinguishing between the Autonomous Communities in which it operates, for the purpose of considering a greater impact of its conduct the greater the concentration of share, the market shares in 2008 by number of subscribers would be:</w:t>
      </w:r>
    </w:p>
    <w:p>
      <w:r>
        <w:t>MARKET SHARE OF E.ON IN THE DISTRIBUTION MARKET BY PROVINCES</w:t>
      </w:r>
    </w:p>
    <w:p>
      <w:r>
        <w:t>Cantabria</w:t>
        <w:br/>
        <w:t>Cantabria 93%</w:t>
        <w:br/>
        <w:t>Galicia</w:t>
        <w:br/>
        <w:t>Lugo 64%</w:t>
        <w:br/>
        <w:t>Castilla y León</w:t>
        <w:br/>
        <w:t>Burgos 3%</w:t>
        <w:br/>
        <w:t>Palencia 20%</w:t>
        <w:br/>
        <w:t>Principality of Asturias</w:t>
        <w:br/>
        <w:t>Asturias 12%</w:t>
        <w:br/>
        <w:t>Source: Electricity Industry Statistics 2008 (MITYC)</w:t>
      </w:r>
    </w:p>
    <w:p>
      <w:r>
        <w:t>(83) In the market for non-reserved extension installations, E.On's share in its distribution areas was [90-100]% on average over the last 6 years. To the extent that the effects of E.On's conduct are mainly concentrated in the distribution areas where it operates and in the bordering areas, the relevant market share is that referring to its distribution areas. The following table shows the disaggregated shares by year and in its distribution areas in each Autonomous Community:</w:t>
      </w:r>
    </w:p>
    <w:p>
      <w:r>
        <w:t>MARKET SHARE OF E.ON IN THE MARKET FOR NON-RESERVED EXTENSION INSTALLATIONS IN ITS DISTRIBUTION AREA BY AUTONOMOUS COMMUNITIES.</w:t>
      </w:r>
    </w:p>
    <w:p>
      <w:r>
        <w:t>Year Cantabria Castilla y León Asturias Galicia Total</w:t>
        <w:br/>
        <w:t>2001 [90-100]% [90-100]% [90-100]% [90-100]% [90-100]%</w:t>
        <w:br/>
        <w:t>2002 [90-100]% [90-100]% [90-100]% [90-100]% [90-100]%</w:t>
        <w:br/>
        <w:t>2003 [90-100]% [90-100]% [90-100]% [90-100]% [90-100]%</w:t>
        <w:br/>
        <w:t>2004 [90-100]% [90-100]% [90-100]% [90-100]% [90-100]%</w:t>
        <w:br/>
        <w:t>2005 [90-100]% [90-100]% [90-100]% - [90-100]%</w:t>
        <w:br/>
        <w:t>2006 [90-100]% [90-100]% [90-100]% - [90-100]%</w:t>
        <w:br/>
        <w:t>2007 [90-100]% [80-90]% [90-100]% - [90-100]%</w:t>
        <w:br/>
        <w:t>2008 [80-90]% [80-90]% [90-100]% [90-100]% [90-100]%</w:t>
        <w:br/>
        <w:t>2009 [60-70]% [60-70]% [60-70]% [40-50]% [60-70]%</w:t>
        <w:br/>
        <w:t>Source: E.On</w:t>
      </w:r>
    </w:p>
    <w:p>
      <w:r>
        <w:t>8. Furthermore, based on the data provided by E.On, the Report and resolution proposal (IPR) includes the following graphs of the evolution of the works carried out by E.On in the market for non-reserved extension installations in its distribution network:</w:t>
      </w:r>
    </w:p>
    <w:p>
      <w:r>
        <w:t>[…]</w:t>
        <w:br/>
        <w:t>Source: E.On</w:t>
        <w:br/>
        <w:t>[…]</w:t>
        <w:br/>
        <w:t>Source: E.On</w:t>
      </w:r>
    </w:p>
    <w:p>
      <w:r>
        <w:t>LEGAL GROUNDS</w:t>
      </w:r>
    </w:p>
    <w:p>
      <w:r>
        <w:t>FIRST. Object and Applicable Regulations.- The Council must rule in the present file, based on the proposal of the DI, whether E.On has committed an abuse of dominant position in its actions in the market for installations in response to customers requesting new supplies or an increase in the capacity of existing ones, during the period from 2001 to 2009.</w:t>
      </w:r>
    </w:p>
    <w:p>
      <w:r>
        <w:t>The behaviors that have extended over time have developed according to the DI, both under Law 16/1989, of July 17, on the Defense of Competition, and under Law 15/2007, of July 3, on the Defense of Competition, which came into force on September 1, 2007. However, regarding the alleged conduct, abuse of dominant position, Articles 6 and 2 respectively of both regulations prohibit it in identical terms, "the abusive exploitation by one or several companies of their dominant position in all or part of the national market."</w:t>
      </w:r>
    </w:p>
    <w:p>
      <w:r>
        <w:t>Therefore, for the purposes of the legal qualification of the established facts, it is irrelevant to apply one or the other Law on Competition. In cases like the present, where the conduct extends over time during the validity period of two regulations (Law 16/1989 and Law 15/2007), the Council has resolved that it is necessary to apply one of the two, opting for the one that is most beneficial for the accused company according to the principles of non-retroactivity of the more unfavorable sanctioning regulation and retroactivity of the more favorable one for the infringer in the specific case.</w:t>
      </w:r>
    </w:p>
    <w:p>
      <w:r>
        <w:t>In the present case, and given that in the opinion of the Council it is not possible to assert that Law 15/2007 is more favorable than Law 16/1989 for the accused company, the latter must be the substantive law applicable to the conduct regarding its qualification and sanction.</w:t>
      </w:r>
    </w:p>
    <w:p>
      <w:r>
        <w:rPr>
          <w:b/>
        </w:rPr>
        <w:t>[Pages 16–18]</w:t>
      </w:r>
    </w:p>
    <w:p>
      <w:r>
        <w:t>dominance debido a su control sobre la red de distribución. Sin embargo, en este mercado, la DI considera que hay una competencia efectiva entre los instaladores, lo que impide que se considere que alguno de ellos ostenta una posición de dominio.</w:t>
      </w:r>
    </w:p>
    <w:p>
      <w:r>
        <w:t>Por lo tanto, la DI concluye que E.On, en su papel como distribuidor, tiene una posición de dominio en el mercado de distribución de energía eléctrica, pero no en el mercado de instalaciones eléctricas no reservadas al distribuidor. Esta distinción es crucial para la aplicación de las normas de competencia, ya que el abuso de posición dominante solo puede ser imputado en el mercado donde dicha posición existe.</w:t>
      </w:r>
    </w:p>
    <w:p>
      <w:r>
        <w:t>En consecuencia, el Consejo debe evaluar si las conductas imputadas a E.On constituyen un abuso de su posición dominante en el mercado de distribución, y si estas conductas tienen un efecto negativo en la competencia en el mercado de instalaciones eléctricas no reservadas al distribuidor. La DI sostiene que, dado el monopolio de E.On en la distribución, sus prácticas pueden tener efectos perjudiciales en la competencia en el mercado de instalaciones, lo que justificaría la aplicación de las normas de competencia tanto a nivel nacional como comunitario.</w:t>
      </w:r>
    </w:p>
    <w:p>
      <w:r>
        <w:rPr>
          <w:b/>
        </w:rPr>
        <w:t>[Pages 19–21]</w:t>
      </w:r>
    </w:p>
    <w:p>
      <w:r>
        <w:t>that E.On has a clear commercial and economic advantage, as it has knowledge of all the requests for electrical supply in its network (and thus of the imminent need/will of consumers to carry out an extension installation). In any case, the doctrine of related markets does not require dominance in both related markets but only in the one from which influence can be exercised and leveraged to enter the other market, potentially expelling competitors."</w:t>
      </w:r>
    </w:p>
    <w:p>
      <w:r>
        <w:t>Abuse.-</w:t>
        <w:br/>
        <w:t>As the DI rightly states, the current regulations distinguish two main categories of installation works: those reserved for the energy distributor and those executed on behalf of the customer (not reserved for the distributor). In the former, execution is not only reserved for the distributor, but it is also obligated to carry it out, in exchange for which it receives the regulated extension rights.</w:t>
      </w:r>
    </w:p>
    <w:p>
      <w:r>
        <w:t>When a customer wants to activate a new supply or increase the capacity of an existing one, they need to contact the distributor in their area and request the supply. The customer can make such a request personally or through a representative: an installer, for example, can request the supply on behalf of a customer. According to current regulations (art. 44.1.a of RD 1955/2000 and art. 9.2 of RD 222/2008), in these cases, the installer is considered the "applicant."</w:t>
      </w:r>
    </w:p>
    <w:p>
      <w:r>
        <w:t>And the DI concludes,</w:t>
        <w:br/>
        <w:t>"Therefore, the regulations require the distributor, in the case of works executed on behalf of the applicant, to provide the technical data of the supply point to the applicant, so that they can approach any installer they prefer, and to detail the amount of the regulated rights to be received by the distributor. According to the regulations, the information to be provided by the distributor upon a supply request must be:</w:t>
        <w:br/>
        <w:t>In the case of installations executed on behalf of the distributor:</w:t>
        <w:br/>
        <w:t>Connection point, electrical supply solution, and technical-economic conditions. The latter must contain both the necessary technical information and the connection rights to be paid to the distributor.</w:t>
        <w:br/>
        <w:t>In the case of installations executed on behalf of the applicant: Connection point, electrical supply solution, and technical-economic conditions. The latter must contain both the necessary technical information and, where applicable, the connection rights (different from the extension rights) to be paid to the distributor."</w:t>
      </w:r>
    </w:p>
    <w:p>
      <w:r>
        <w:t>Taking the above into account, the DI considers it reliably proven that E.On did not comply with these obligations in their terms, leading to the following legal assessment of E.On's conduct in the PCH:</w:t>
        <w:br/>
        <w:t>"It has been proven that E.On did not send sufficient technical conditions in writing in response to supply requests. [...] This way of acting makes it difficult for the customer to obtain quotes from third-party installers after receiving E.On's response to their request, as E.On's response does not contain the necessary technical information for its preparation. Of course, the customer always had the option to return to E.On requesting clarification on the technical conditions, but this inevitably meant a delay in the start of the works, making the alternative of contracting part of the work with a third party less attractive compared to having E.On execute the entire work.</w:t>
      </w:r>
    </w:p>
    <w:p>
      <w:r>
        <w:t>[....]</w:t>
        <w:br/>
        <w:t>On the other hand, the sending of a quote by E.On to customers for the part of the work that is not reserved for the distributor goes beyond what the regulations require (art. 103.2.A of RD 1955/2000). However, in all cases where it has received a supply request that involved this type of work, E.On has provided a quote to the applicant for them.</w:t>
      </w:r>
    </w:p>
    <w:p>
      <w:r>
        <w:t>This means that E.On used information to which it had privileged access due to its status as a distributor (the identity of each customer needing an installation and all the technical details of the supply point) to offer the execution of the works, information that was not accessible to any other installer. It also means that E.On's offer was always the first that the customer received and that E.On took advantage of sending a response to the customer, which it was obligated to do by regulation (and for which the system compensates it), to make commercial offers that go beyond its obligations as a distributor, closing the market to other competitors, the independent installers.</w:t>
      </w:r>
    </w:p>
    <w:p>
      <w:r>
        <w:t>Furthermore, E.On did not include in its response to the supply request any mention of the possibility that the works could be carried out by any electrical installer. [Although E.On states that it never forced applicants to contract the execution with E.On, its actions prevented the customer from knowing the possibility of contracting the execution of the installations on their own, and they had to expressly state this in any case to avoid receiving E.On's quote (folio 106). Moreover, as stated in the letters in the file, E.On not only did not include in its response to the supply requests any mention of the possibility that the works could be carried out by any electrical installer, but the language used in them led the customer to think that there was no alternative to contracting the works with E.On.]</w:t>
      </w:r>
    </w:p>
    <w:p>
      <w:r>
        <w:t>By its nature as a distributor, E.On has privileged access to customers in its distribution network who need a new supply (or a change of capacity), knows whether these supplies require reserved or non-reserved extension installations, and understands the relevant conditions to provide a price for the execution of non-reserved extension installations. In summary, E.On has, from the outset of the request, access to highly valuable commercial information for installers competing in the market for non-reserved extension installations, and it has this information in a way and under conditions that cannot be replicated by any installer.</w:t>
      </w:r>
    </w:p>
    <w:p>
      <w:r>
        <w:t>Additionally, E.On can make offers for the execution of non-reserved installation works with a higher probability of success than any installer, as its status as a zonal distributor gives it greater brand recognition, and it is likely that the customer perceives E.On as a more reliable operator than other installers, particularly if the installation works are to connect the customer's receiving installation to E.On's network. Furthermore, E.On does not inform the customer of the possibility of executing the installation on their own, with the customer themselves needing to be aware of such a possibility.</w:t>
      </w:r>
    </w:p>
    <w:p>
      <w:r>
        <w:t>In summary, due to its dominant position in the distribution network market in Cantabria, Galicia, Castilla y León, and Asturias, E.On is much better positioned in its network to compete in the related market of non-reserved extension installations than other market players, and it uses this advantage to actively compete in the non-reserved installation market. This way of acting leads to competition in this market being restricted in its network, as competing installers are expelled from the market. And, as has been proven (see paragraph 31), the average success rate of E.On's offers to carry out non-reserved connection works is [90-100%], which means</w:t>
      </w:r>
    </w:p>
    <w:p>
      <w:r>
        <w:rPr>
          <w:b/>
        </w:rPr>
        <w:t>[Pages 22–24]</w:t>
      </w:r>
    </w:p>
    <w:p>
      <w:r>
        <w:t>that said expulsion effect has clearly occurred since 2000: since then, E.On has received 100% of the supply requests that require works not reserved for the distributor and has made offers to carry them out in 100% of the cases, [90-100%] of which have been accepted. Thus, other installers have only carried out [0-10%] of the installation works that are at the customer's expense (not reserved by regulation for the distributor). This reflects a serious distortion of competition in the non-reserved installation market, as a substantial part of it sees its competitive conditions severely distorted. The doctrine of related markets, widely consolidated in jurisprudence and doctrine, is fully applicable to the present case. As the TDC has pointed out, "...the doctrine of related markets, which highlights how a dominant position in a particular market can project onto others that are closely related, requires, as repeatedly stated by community jurisprudence (Judgment of 11-11-1986, British Leyland, of 6-4-1995, Radio Telefis Eireann, etc.), and this Tribunal (Expte. 513/01 Tubogas/Repsol and expte. 482/00 Gas Natural Castilla-León), either that the dominant company obtains some benefit from its conduct, or that special circumstances exist that may justify the application of the abuse doctrine to behavior occurring in a related, non-dominated market" (Resolution of the TDC of March 5, 2003, Expte 533/02 Empresas Electricidad, FD Third).</w:t>
      </w:r>
    </w:p>
    <w:p>
      <w:r>
        <w:t>In the present case, a direct benefit from E.On's conduct is evident: the expulsion of installation companies in the territorial scope of its distribution networks and in the other distribution areas under its management has allowed it to capture almost the entire market, generating more than […] million euros between 2000 and 2009 (see paragraph 32).</w:t>
      </w:r>
    </w:p>
    <w:p>
      <w:r>
        <w:t>In conclusion, this Directorate of Investigation considers that E.On has committed an abuse of its dominant position in the distribution networks market, expelling other operators from the installation market by offering to execute extension installations that the regulations do not reserve for the distributor at the moment it communicates the information on new supplies as required by the regulations. This prevents the other operators present in the new extension connection market from being able to compete with it on a minimally equal footing, as they neither have the information on the technical requirements of the installations, nor hold the reference position that E.On has as an electricity distributor, nor become aware, in such cases, of the existence of a new supply request for which certain non-reserved installations are required.</w:t>
      </w:r>
    </w:p>
    <w:p>
      <w:r>
        <w:t>This conduct, which has been occurring at least since the entry into force of RD 1955/2000, constitutes a violation of Article 6 of Law 16/1989 since the year 2000 (from the entry into force of RD 1955/2000) until September 1, 2007, and of Article 2 of the LDC until the date of initiation of the sanctioning file, since, as E.On states in its response to the information request of April 8, 2010 (folios 420, 423), since E.On became aware of the formal opening of the file, it modified its way of acting (in 2010).</w:t>
      </w:r>
    </w:p>
    <w:p>
      <w:r>
        <w:t>Furthermore, it is considered that E.On's conduct is capable of affecting trade between Member States of the EU, to the extent that it adversely affects the conditions under which installation companies from any EU country can access the installation market in Cantabria, Galicia, Asturias, and León in the E.On distribution area. For the above reasons, this Directorate of Investigation considers that the described conduct affects intra-community trade, thus also constituting a violation of Article 102 of the TFEU.</w:t>
      </w:r>
    </w:p>
    <w:p>
      <w:r>
        <w:t>After taking into account E.On's allegations regarding the PCH, the DI reaffirms its assessment since, as stated in its response to them, E.On is not accused of refusing to provide information, but rather the conduct it considers prohibited is the use of privileged information it has as a distributor:</w:t>
      </w:r>
    </w:p>
    <w:p>
      <w:r>
        <w:t>(32) It suffices to point out that E.On's conduct, consisting of the exclusive use of privileged information as a distributor to compete in the execution of non-reserved electrical installations, combined with the circumstance of not providing sufficient information for third-party installers to make offers, constitutes an abuse of a dominant position prohibited by competition law, as it is objectively capable of exerting an expulsion effect on third-party installers in the market and finds no objective justification.</w:t>
      </w:r>
    </w:p>
    <w:p>
      <w:r>
        <w:t>And following the Judgment of April 21, 2008, of the National Court, according to which:</w:t>
      </w:r>
    </w:p>
    <w:p>
      <w:r>
        <w:t>“…The abusive conduct contrary to Article 6.1.a) LDC consists, as the SDC and the TDC assert, in the recurring distribution company taking advantage of the data obtained by virtue of its monopolistic position in the distribution of electricity on the island of Mallorca, to enter the related market of electrical installations through the sending of these communications, displacing electrical installers...” (FD Sixth)</w:t>
      </w:r>
    </w:p>
    <w:p>
      <w:r>
        <w:t xml:space="preserve">The DI proposes to the Council: </w:t>
        <w:br/>
        <w:t xml:space="preserve">• First. That the existence of prohibited conduct under Article 6 of Law 16/1989, of July 17, on Competition Defense, be declared from the entry into force of RD 1955/2000 (January 16, 2001) until the entry into force of the LDC (September 1, 2007); under Article 2 of the LDC, from September 1, 2007, until the date of establishment of the new communication system of E.On; as well as under Article 102 of the TFEU, consisting of sending budgets for the execution of installations not reserved for the distributor and not providing all the information on the technical-economic conditions required by the regulations in response to supply requests to its distribution network (new supply point or modification of the existing one) that entail the need to execute installations not reserved for the distributor. </w:t>
        <w:br/>
        <w:t xml:space="preserve">• Second. That this prohibited conduct be classified, for the purposes of determining the sanction to be imposed, as a very serious infringement under Article 62.4.b) of the LDC. </w:t>
        <w:br/>
        <w:t xml:space="preserve">• Third. That E.On Distribución, S.L. be declared responsible for this infringement. </w:t>
        <w:br/>
        <w:t>• Fourth. That the sanction provided for in Article 63.1.c) of the LDC be imposed, taking into account the criteria for determining the sanction provided for in Article 64 of the LDC.</w:t>
      </w:r>
    </w:p>
    <w:p>
      <w:r>
        <w:t>THIRD. Allegations of E.On and proposal for evidence.- In its allegations to the PR dated February 21, 2011, E.On states that it does not question the DI's accusation but makes some considerations for the Council to take into account when determining the extent of the responsibility. First, it emphasizes the DI's consideration (points 95 and 96 of the PR) regarding E.On's total cooperation and the fact that it immediately ended the infringement by implementing a new system.</w:t>
      </w:r>
    </w:p>
    <w:p>
      <w:r>
        <w:rPr>
          <w:b/>
        </w:rPr>
        <w:t>[Pages 25–27]</w:t>
      </w:r>
    </w:p>
    <w:p>
      <w:r>
        <w:t>In the second place, it argues that the benefits obtained have been scarce, that its conduct in the market for non-reserved network extension works was not aimed at profiting excessively in that market, but rather at providing a service to the users of its network. It adds that with its market share in that market being 2%, it cannot close the market. It requests the Council to take into account, when analyzing the aggravating factors proposed by the DI, that in 2001, its predecessor, Viesgo Distribución, S.L., was owned by ENDESA and that as soon as they became aware of the initiation, they ordered the immediate cessation of the conduct, therefore it should not be considered as a repetition of conduct, nor the alleged attempt to deceive consumers. It also argues in relation to the data in the file regarding the figure of income from non-reserved works, collected in the PR, that it should be corrected because it includes billing for reserved works. It provides a detailed calculation of direct and indirect costs to justify the meager profit that the activity of carrying out non-reserved works brings it. Despite its initial assertion that it does not challenge the accusation, and that it should be understood regarding the systematic sending of budgets, which it acknowledges, E.On denies that the information sent to the user for the new supply does not include sufficient technical detail about the technical-economic conditions so that, if applicable, competitors in the installation market can carry out the work and prepare the budgets; specifically, it denies that it has not sent the connection point, which is essential for the user to be able to hire an installer on their own. To prove that it has indeed sent the connection point, it has requested exculpatory evidence that, modified in its extent, was accepted by the Council and carried out by the DI (AH No. 14), which we will analyze in the following Foundation. For its part, the complainant, FENIE, has not presented allegations to the PR nor has it alleged in the evidence procedure, stating in a written document dated July 28, 2011, that it "does not consider it necessary to make any allegations..." to the Council's Agreement admitting the evidence.</w:t>
      </w:r>
    </w:p>
    <w:p>
      <w:r>
        <w:t>FOURTH. The infringement.- The Council must therefore assess whether, as the DI accuses, E.On, taking advantage of its position in the electric distribution networks market, has committed an abuse in the related market of non-reserved electrical installations, conduct that would be prohibited by the LDC, Article 6 of Law 16/1989, and by Article 102 of the TFEU. The abuse according to the DI would be constituted by the actions carried out by E.On, simultaneously and based on the privileged information it has as a distributor, with the response it must provide to a request for new access or an extension of the same. Such actions would consist of: a) the systematic sending with the first response of the budgets for the execution of works not reserved for the distributor, and b) providing in that first response insufficient information for other installers to know the extent of the work to be carried out and offer, if applicable, to carry it out and its budget. Competition rules do not sanction the dominant position, but the abuse by the operator in that position. As this Council has stated on multiple occasions, and recently in relation to conduct similar to that investigated here, in the Resolutions of September 20, 2011. (EXPTE 2795/07 HIDROCANTABRICO INSTALLATION AND EXPTE S/0089/08 UNIÓN FENOSA INSTALLATION), "According to jurisprudence, the fact that a company is in a dominant position is not illegal in itself and the dominant company has the right to compete based on its merits. However, the company in question has a special responsibility not to impede, through its behavior, the development of effective and undistorted competition. The objective of Article 6 of Law 16/1989 and Article 102 of the TFEU is that the Commission's control activity regarding exclusionary conduct ensures that dominant companies do not prevent effective competition by excluding their competitors in a manner contrary to competition and thus adversely affecting consumer welfare. In this sense, conduct is considered anti-competitive when it can produce an "anti-competitive market closure." Jurisprudence understands that this occurs when the effective access of actual or potential competitors to supplies or markets is hindered or eliminated as a result of the conduct of the dominant company, to the detriment of consumers (paragraph 19 of the Guidelines on the Commission's control priorities in its application of Article 82 of the EC Treaty to the abusive exclusionary conduct of dominant companies, Official Journal No. C 045 of 24/02/2009)."</w:t>
      </w:r>
    </w:p>
    <w:p>
      <w:r>
        <w:t xml:space="preserve">The dominant position of the company E.On as an energy distributor in its distribution networks in Cantabria (where it controls practically the entire network), and in certain distribution areas of Asturias, Galicia, and Castilla-León, is an undisputed issue. Regarding the conduct, this takes place in the market for non-reserved electrical installations that was already defined in the Resolution of the TDC of December 14, 2006, which is final (STS of February 10, 2011). As stated in FD SECOND, in the assessment of the DI that this Council shares, the energy distribution market and the electrical installations market are related markets that have a close connection with each other. Customers within the geographical scope of the E.On Distribuidora network, when they require new access to the network or a modification of access, will necessarily have to turn to E.On requesting such access or extension. And E.On as a distributor, and in compliance with the regulations, Article 103.2.A of RD 1955/2000, after receiving a request for the supply of electrical energy, must analyze that request and send the applicant within the established deadlines the supply point and the technical-economic conditions to meet the supply request. As stated in point 5 of the HP when describing the market, the works for access can be executed by the distributor, reserved works, and those whose execution is not reserved for the distributor, and that therefore, the customer can carry out on their own, either directly, by hiring an independent installer, or by commissioning it, along with the regulated works, to the distributor itself, in this case, E.On. However, given its position and knowledge of the works necessary for access, knowledge that only it possesses from the moment of the request due to its condition as a distributor, and therefore monopolist of its own network, according to the regulations it must provide the applicant with the following information: </w:t>
        <w:br/>
        <w:t xml:space="preserve">− In the case of installations executed at the distributor's expense: Connection point, electrical supply solution, and technical-economic conditions. The latter must contain both the necessary technical information and the connection rights to be satisfied to the distributor. </w:t>
        <w:br/>
        <w:t>− In the case of installations executed at the applicant's expense: Connection point, electrical supply solution, and technical-economic conditions. The latter must contain both the necessary technical information and, if applicable, the connection rights (different from extension rights) to be satisfied to the distributor.</w:t>
      </w:r>
    </w:p>
    <w:p>
      <w:r>
        <w:t>It is clear that holding a dominant position in a specific market does not prevent that operator from competing in it, as long as it does not abuse that position. This applies to the case of those companies that hold a dominant position as distributors and decide to operate, either themselves or another company in the group, in the liberalized installation market.</w:t>
      </w:r>
    </w:p>
    <w:p>
      <w:r>
        <w:rPr>
          <w:b/>
        </w:rPr>
        <w:t>[Pages 28–30]</w:t>
      </w:r>
    </w:p>
    <w:p>
      <w:r>
        <w:t>But what the distributor cannot do is, taking advantage of being the only one who has information about the necessary works to be carried out in its energy distribution network, through its conduct and in response to a request for new access or an extension of the existing one, hinder or prevent the entry of independent operators from the electrical installation market in carrying out the works that the regulations do not reserve for it.</w:t>
      </w:r>
    </w:p>
    <w:p>
      <w:r>
        <w:t>Regarding this file, what interests us is the information that the distributor, that is, E.On, must send when the installation is at the requester's expense and also the information that it does not have to send, and whose transmission may constitute an abuse of the use of the information it possesses as an electricity distributor and that it has precisely due to its status as a distributor.</w:t>
      </w:r>
    </w:p>
    <w:p>
      <w:r>
        <w:t>The CNE in the report issued explains the content of art. 103.2.A) by stating that, according to the regulations, "distribution companies must communicate to any supply requester, in writing and within the deadline, at least the supply point and the technical-economic conditions to carry it out, justifying in detail the connection rights to be settled by the requester, specifying the system used for its determination," although it acknowledges that there is no basic regulation applicable to the entire national territory that establishes the minimum content of the technical conditions regarding the voltage level, the connection point, and the electrical supply solution that the distributor must provide to the requester in response to a supply request.</w:t>
      </w:r>
    </w:p>
    <w:p>
      <w:r>
        <w:t>However, in the opinion of this Council, the information that, in compliance with and interpretation of the current regulations, must or must not be sent by the Distributor is unambiguously deduced from the rulings of the Audiencia Nacional and the Supreme Court in relation to the ASINEM/ENDESA case (Expte. 606/05).</w:t>
      </w:r>
    </w:p>
    <w:p>
      <w:r>
        <w:t xml:space="preserve">The Audiencia Nacional in the Sixth Legal Finding of its Judgment of April 21, 2008 states the following: </w:t>
        <w:br/>
        <w:t>“[…] the obligation of the distributor consists of communicating the connection rights corresponding to the extension, to which it is legally authorized to receive, as well as the technical conditions that the installation must meet, but what the cited regulatory norm does not include is that the distributor has the authority to offer the execution of the works to be carried out from the connection point to the supply point, thus entering the scope of action of electrical installers.”</w:t>
      </w:r>
    </w:p>
    <w:p>
      <w:r>
        <w:t xml:space="preserve">And the Supreme Court ratifies in its Judgment of February 10, 2011 (Eighth Legal Finding): </w:t>
        <w:br/>
        <w:t>It is true that the provision, dedicated to the quality of consumer service, refers in section 2.A to the preparation of budgets related to new supplies, but it is equally clear that "from the request for a supply," what the distribution company is obliged to do is not to present an installation budget, but to provide the necessary data for such installation - and, therefore, for the preparation of a budget by any installer - specifically to inform about "the supply point and the technical-economic conditions to carry it out."</w:t>
      </w:r>
    </w:p>
    <w:p>
      <w:r>
        <w:t>In the proven facts, it is established and thus recorded by the DI in its assessment, that E.On did not comply with the obligation that fell upon it as a distributor, since on the one hand it offered the execution of non-reserved works at the same time it sent the technical conditions of that supply and on the other hand it did not provide all the technical information so that another installer could carry it out.</w:t>
      </w:r>
    </w:p>
    <w:p>
      <w:r>
        <w:t xml:space="preserve">Indeed, E.On, taking advantage of the privileged position granted by being a monopolist in its network, when it was requested for a new access or an increase in capacity, instead of limiting itself to sending the legally mandatory information, that is, the own actions and their cost and the necessary data so that not only the distributor but also a third party could proceed to carry out the non-reserved actions, did the following: </w:t>
        <w:br/>
        <w:t>a) it sent, along with the initial information and the reserved services that it must execute as a distributor, a budget for the non-regulated works, a budget that therefore preceded any budget that the client could request from a third party.</w:t>
      </w:r>
    </w:p>
    <w:p>
      <w:r>
        <w:t>It is important to emphasize that E.On sent the budget for the non-reserved installations with the initial response to the request for technical information that it was obliged to provide due to its status as a distributor and monopolist of its network, and therefore at a temporal moment when no other operator in the electrical installation market was aware of that business opportunity and could therefore not even consider offering the works, since it can only send a budget for the non-reserved works when it knows of their existence and their technical characteristics, and that cannot happen as long as the distributor does not communicate this information.</w:t>
      </w:r>
    </w:p>
    <w:p>
      <w:r>
        <w:t>As already mentioned, this Council does not deny the right of the distributor, in this case E.On, to compete in the electrical installation market, as long as it does so on equal terms, but not by using the position conferred by being the only one in possession of the information about the works to be carried out in the network, derived from its monopoly as a distributor.</w:t>
      </w:r>
    </w:p>
    <w:p>
      <w:r>
        <w:t xml:space="preserve">And it is not necessary for E.On to link the execution of non-reserved works to the reserved ones, which in this case does not occur nor is it attributed to the DI, but to hinder the access of independent installers to customers, this temporal advance in the offer using privileged information that only the distributor has in its network is sufficient. </w:t>
        <w:br/>
        <w:t>b) in that initial information, it did not send the sufficient data for a third party to execute the non-reserved works for the distributor, specifically it did not send the information related to the supply point, without which an independent installer could not carry out the necessary works for the new access. In fact, it used ambiguous messages in its responses to customers. The use of expressions such as “it is necessary on the part of this Company (…)”, “(…) to be installed by this Company (…)” seems to indicate to the requester that E.On is the only company authorized to carry out the works, despite acknowledging that “in principle, in all cases where E.On carried out the works, they could have corresponded to any electrical installer” (folio 108).</w:t>
      </w:r>
    </w:p>
    <w:p>
      <w:r>
        <w:t>This type of conduct, especially when carried out jointly, has hindered the access of third-party independent installers to the execution of non-reserved works.</w:t>
      </w:r>
    </w:p>
    <w:p>
      <w:r>
        <w:t>As stated in HP 6 and 7, the anticipation in sending the budgets that E.On has systematically exercised makes it difficult for installers to access these works to a degree that is hardly surmountable, as evidenced by the high degree of acceptance of these budgets, in 90% of the works, as observed in the table of paragraph 83 of the IP.</w:t>
      </w:r>
    </w:p>
    <w:p>
      <w:r>
        <w:t>E.On has monopolized the market for non-reserved electrical installations, and it has done so when, moreover, it does not provide the service itself, but resorts to subcontracting the service to third-party installers. These are forced to contract under the conditions set by E.On if they want to access the business, which in turn limits their capacity and incentive to compete actively with E.On in the market. In this way, competition in the market is severely weakened, affecting not only the installers competing with E.On but also the customers themselves who see their effective options reduced. Thus, the conduct produces a certain effect in the installation market that affects competitors at least as efficient as E.On itself as an operator in that market (Judgment of the Court of Justice of February 17, 2011, Konkurrensverket and TeliaSonera Sverige AB).</w:t>
      </w:r>
    </w:p>
    <w:p>
      <w:r>
        <w:rPr>
          <w:b/>
        </w:rPr>
        <w:t>[Pages 31–33]</w:t>
      </w:r>
    </w:p>
    <w:p>
      <w:r>
        <w:t>send budgets</w:t>
      </w:r>
    </w:p>
    <w:p>
      <w:r>
        <w:t>Regarding the offer for the execution of non-reserved works, E.ON acknowledges that it has been routinely sending, together with the initial information on the technical conditions of the new supply, the budget for the non-reserved part since at least 2001 (the date of entry into force of RD 19955/2000) until the initiation of the proceedings in December 2009, when upon becoming aware of the infringement, it modified the system. It is therefore not necessary to elaborate further on the infringement of competition rules that E.On has committed by systematically sending the offer and budgets for the execution of installations at the request of the access applicant during that time period, as this conduct has been sanctioned as an infringement following the TDC Resolution of December 14, 2006 (Expte. 606/05 ASINEM/ENDESA), ratified by the National Court and the Supreme Court.</w:t>
      </w:r>
    </w:p>
    <w:p>
      <w:r>
        <w:t>Sufficient technical information.-</w:t>
        <w:br/>
        <w:t>In contrast, E.On asserts in its allegations and in the evaluation of the evidence presented before the Council that it has not been proven that there was a lack of sufficient technical information provided so that supply applicants could carry out the non-reserved works on their own.</w:t>
      </w:r>
    </w:p>
    <w:p>
      <w:r>
        <w:t>The first point to emphasize is that the DI does not attribute to E.On the systematic absence in its responses of sufficient information, specifically regarding the connection point, which is essential to carry out the necessary works for access, nor that it refused to provide such information at the customer's request. What the DI attributes, and the Council agrees, is that E.On did not generally send the technical information in the first response to a request for access, which already constitutes an initial advantage, and however, it did send in that communication the offer to carry out the non-reserved works and the budget for them:</w:t>
      </w:r>
    </w:p>
    <w:p>
      <w:r>
        <w:t>(55) It has been proven that E.On did not send in writing the sufficient technical conditions in response to supply requests. This way of acting makes it difficult for the customer to, after receiving E.On's response to their request, seek budgets from third-party installers, since E.On's response does not contain the necessary technical information for its preparation. Of course, the customer always had the option to return to E.On requesting clarification on the technical conditions, but this inevitably meant a delay in the start of the works, making the alternative of contracting part of the work with a third party less attractive compared to having E.On execute the entire work.</w:t>
      </w:r>
    </w:p>
    <w:p>
      <w:r>
        <w:t>E.On proposed before this Council as exculpatory evidence and to demonstrate that it did send the connection point, the submission of a series of reports identifying it. The Council admitted this evidence, adapting it to the accusation and requested the identification of the connection point in the reports that served as the basis for the accusation and that are in the file, which according to what was requested by the DI correspond to the responses to the first 25 requests received each year in which the infringement is attributed, that is, from 2001 to 2009.</w:t>
      </w:r>
    </w:p>
    <w:p>
      <w:r>
        <w:t>In the opinion of this Council, E.On has not fulfilled the evidence agreed upon by the Council, since as stated in the file (folios 1216 and ss.), it has sent the identification of the connection point in twenty reports and not the information about the connection point from the reports that are in the file as it had been defined in the evidence. Under these conditions, the Council cannot consider this evidence as exculpatory, since E.On has demonstrated that on occasions it sent the connection point, but not that it did so on all occasions and with the first response, as it is obligated to do in order not to take advantage of its position in the electricity distribution market and distort the market for non-reserved electrical installations.</w:t>
      </w:r>
    </w:p>
    <w:p>
      <w:r>
        <w:t>The Council can therefore only conclude that the actions attributed to E.On and carried out in the market for non-reserved electrical installations have the capacity to distort competition and put independent installers at a disadvantage to compete fairly in the market, without any objective justification for them. It should be noted here once again that the sending of budgets by the distributor is not being judged here nor is it intended to prevent it from competing in the market for non-reserved installations, but rather that it should not take advantage of its privileged position as a distributor by sending the budget for such installations in response to a supply request and, therefore, at a time that cannot be replicated for the other installers, who are unaware of the very existence of such a request. Refraining from offering those services at the specific moment when the information about new supply points is communicated would not favor the installers over the distributor since the applicant, upon receiving the technical-economic conditions, could approach both the distributor and the other installers to request a budget to carry out those non-reserved extension installations to the distributor, precisely to level the playing field between it and the other installers.</w:t>
      </w:r>
    </w:p>
    <w:p>
      <w:r>
        <w:t>Moreover, the joint execution of the two behaviors reinforces the anticompetitive nature, because on one hand E.On does not send sufficient information for an installer to offer to carry out the work, but on the other hand, it does send in its first communication to the customer, along with the supposed technical conditions, the budget for E.On to execute the installation. And this in turn reinforces the advantage that E.On already has, due to its brand image as a distributor. In this regard, the Council has just ruled in the Resolution of September 20, 2011, (EXPTE. S/0089/08 UNIÓN FENOSA INSTALACIÓN), FD QUINTO:</w:t>
      </w:r>
    </w:p>
    <w:p>
      <w:r>
        <w:t>“This anticompetitive effect is reinforced by the fact that UFD has a brand image before customers that facilitates a greater likelihood of success for its offer. Its status as a distributor in the area gives it greater brand recognition, so it is likely that the customer perceives UFD as a more reliable operator than other installers, particularly if the installation works are to connect the customer's receiving installation to the UFD network.</w:t>
      </w:r>
    </w:p>
    <w:p>
      <w:r>
        <w:t>It should also be noted that UFD, to the extent that it subcontracts the business to installers, can exert a certain negotiating power over them. Installers may fear that if they compete aggressively with UFD, their chances of accessing the subcontracted business will be affected, which undoubtedly reduces the incentive to compete against it actively.</w:t>
      </w:r>
    </w:p>
    <w:p>
      <w:r>
        <w:t>The result of UFD's position as a distributor and the conduct it exercises from it is that competition in the market for non-reserved electrical installations has been weakened, resulting in less competitive conditions than would exist if UFD did not engage in the analyzed conduct.”</w:t>
      </w:r>
    </w:p>
    <w:p>
      <w:r>
        <w:t>E.On reiterates in its allegations to the Proposal for resolution the lack of intent, that it did not seek to distort competition and that its aim was better service for customers. It adds that it does not gain any advantage from providing that service since its corporate purpose is not the execution of installations and it must contract them with third parties and provides data to justify that the revenues obtained barely cover the direct and indirect costs incurred. E.On also claims that, accepting that it has executed the majority of the non-reserved works (over 90%), this represents just over 50% of the billing for them. Even if that were true, which is not proven, E.On is acknowledging that with its actions it is excluding access for market operators of installations to more than half, in value, of the same.</w:t>
      </w:r>
    </w:p>
    <w:p>
      <w:r>
        <w:t>And in any case, the Council can only endorse the response that the DI has already given to this allegation. It is not understood why E.On strives to offer and carry out the vast majority in number of non-reserved works, without obtaining any advantage in return. E.On, like any distributor, must carry out, and</w:t>
      </w:r>
    </w:p>
    <w:p>
      <w:r>
        <w:rPr>
          <w:b/>
        </w:rPr>
        <w:t>[Pages 34–36]</w:t>
      </w:r>
    </w:p>
    <w:p>
      <w:r>
        <w:t>therefore commission the installers to carry out the proprietary works and thus, some advantage must be obtained from the joint offer. In any case, what is relevant for the qualification of the conduct is not the benefit obtained by E.On, but its ability to distort competition in the market for non-reserved electrical installations.</w:t>
      </w:r>
    </w:p>
    <w:p>
      <w:r>
        <w:t>In conclusion, the Council shares the legal qualification of the conduct carried out by the Directorate of Investigation and considers that E.On has committed an infringement of Article 6 of the LDC and Article 102 of the TFEU, consisting of using its dominant position in its distribution networks in certain geographical markets to abuse in the related market of non-reserved electrical installations for the electricity distributor, without observing the behavior of special responsibility that corresponds to it due to its position in the market.</w:t>
      </w:r>
    </w:p>
    <w:p>
      <w:r>
        <w:t>FIFTH. Calculation of the Fine.- Such conduct according to Article 10 of Law 16/1989 on the Defense of Competition, is subject to a monetary fine whose limit is 10% of the sales volume corresponding to the economic year immediately prior to the resolution of the Council. And for the modulation of the amount, the Council must take into account the criteria established in point 2 of the same article, namely, a) the modality and scope of the restriction; b) the size of the market, the market share of the corresponding company or companies; c) the effects on competitors and users; d) the duration of the restriction over time; and f) the recurrence.</w:t>
      </w:r>
    </w:p>
    <w:p>
      <w:r>
        <w:t>On the other hand, according to the jurisprudence of the Supreme Court (see STS of 23/03/2005), this discretion of the Council, within the criteria set by the Law, must be used weighing the circumstances that occur with the object that the fine is proportional to the infringement and deterring of similar conduct, so that for the infringer it is not more beneficial to commit an infringement contrary to the common interest than to comply with the regulations.</w:t>
      </w:r>
    </w:p>
    <w:p>
      <w:r>
        <w:t>Taking into account the criteria of the Law, the Council makes the following considerations regarding the infringement committed by E.On from 2001 to 2009.</w:t>
      </w:r>
    </w:p>
    <w:p>
      <w:r>
        <w:t>The modality of the infringement, abuse of dominant position, must be classified as a very serious infringement, especially considering that the abuse is carried out by an electricity distributor that has that dominant position due to enjoying a monopoly in its distribution networks, and it is from that privileged and irreplaceable position, since only the distributor knows the information for access to the network, from where it distorts the competitive market of non-reserved electrical installations.</w:t>
      </w:r>
    </w:p>
    <w:p>
      <w:r>
        <w:t>Regarding E.On's market share, although it is small in relation to the national total, since according to the DI it would be around [0-5]% of the market for non-reserved extension installations to the distributor, we cannot forget that in its network area, that is, in Cantabria and in the areas of Galicia, Castilla-León, and Asturias, where it has its distribution networks, E.On has a share of more than 90% of the non-reserved installations in terms of the number of requests.</w:t>
      </w:r>
    </w:p>
    <w:p>
      <w:r>
        <w:t>As for the duration, the infringement has lasted since 2001, the date of entry into force of RD 1955/2000, until early 2010, when after the opening of the sanctioning procedure, E.On modified the system of its responses and communicated it to the DI.</w:t>
      </w:r>
    </w:p>
    <w:p>
      <w:r>
        <w:t>Regarding the effects, although it is not possible to assess the impact on prices, it is evident that there is a displacement of the direct access of independent installers seeing the share of E.On that is reflected in the HP, in the tables of "accepted request budgets" and in the "Market share of non-reserved extension installations in its distribution area by CCAA." And although it is true that E.On commissions the work to other installers, it is also true that its actions are distorting the market and the allocation of contracts among operators.</w:t>
      </w:r>
    </w:p>
    <w:p>
      <w:r>
        <w:t>E.On argues that it does not take advantage of the larger works in terms of budget as demonstrated by the difference in share in the number of works and in business volume, but as previously stated, that is not the infringement attributed, and in any case, as we will see below, the calculation base of the sanction takes that aspect into account.</w:t>
      </w:r>
    </w:p>
    <w:p>
      <w:r>
        <w:t>Indeed, taking into account the previous criteria, the sanction must be calculated based on the business volume carried out by E.On in the market for non-reserved installations, during the entire period of infringement, which amounts to […] euros, as reflected in section 6 of the HP once the corrections provided by E.On are introduced.</w:t>
      </w:r>
    </w:p>
    <w:p>
      <w:r>
        <w:t>Following precedents of similar previous infringements, the Council considers that it should take as the basis for the fine 5% of the sales volume carried out by E.On in the market for non-reserved installations, weighing the period of infringement, which would result in a fine of 607,728 euros.</w:t>
      </w:r>
    </w:p>
    <w:p>
      <w:r>
        <w:t>The DI in its Proposal to the Council considers that the long duration of the infringement after the TDC Resolution of December 14, 2006, should be considered as an aggravating factor.</w:t>
      </w:r>
    </w:p>
    <w:p>
      <w:r>
        <w:t>On the other hand, it proposes that it be taken into account that E.On ended the infringement as soon as it became aware of the initiation of the sanctioning file, and that it has shown a collaborative willingness as demonstrated by its actions in the file and its acknowledgment of the conduct regarding the sending of budgets, without prejudice to the nuances on responsibility and fault. The DI also recalls the Agreement of Conventional Termination in file S/0255/10, resolved by the Council by Resolution of November 30, 2010.</w:t>
      </w:r>
    </w:p>
    <w:p>
      <w:r>
        <w:t>The Council does not consider that the precedent Asinem/Endesa can be taken into account as an aggravating circumstance, to the extent that said sanction was imposed on a legal entity different from the one being charged in this file, so it cannot be understood that the latter has incurred again in an infringement for which it has already been sanctioned, which is precisely what the aggravating factor in question aims to penalize, and the prolonged duration has already been taken into account in the calculation of the fine.</w:t>
      </w:r>
    </w:p>
    <w:p>
      <w:r>
        <w:t>The Council also does not consider that the normal collaboration that E.On has had in the processing of this file and in file S/0255/10 processed as a result of the same complaint should be considered as a mitigating factor. And regarding ending the infringement, E.On did so after the opening of the procedure by the DI.</w:t>
      </w:r>
    </w:p>
    <w:p>
      <w:r>
        <w:t>Having seen the cited precepts and the others of general application, this Council of the National Competition Commission,</w:t>
      </w:r>
    </w:p>
    <w:p>
      <w:r>
        <w:t>RESOLVES</w:t>
      </w:r>
    </w:p>
    <w:p>
      <w:r>
        <w:t>FIRST. To declare that in the present file it has been proven the commission of an infringement of Article 6 of the LDC and Article 102 of the TFEU for which E.On Distribución, S.L. is responsible, consisting of abusing in the related market of the installation of non-reserved electrical networks, of the dominant position it holds in certain geographical markets of distribution networks.</w:t>
      </w:r>
    </w:p>
    <w:p>
      <w:r>
        <w:t>SECOND. To impose on E.On Distribución, S.L. a monetary sanction in the amount of 607,728 euros (Six hundred seven thousand seven hundred twenty-eight Euros).</w:t>
      </w:r>
    </w:p>
    <w:p>
      <w:r>
        <w:t>THIRD. To urge the Directorate of Investigation to monitor compliance with this Resolution.</w:t>
      </w:r>
    </w:p>
    <w:p>
      <w:r>
        <w:rPr>
          <w:b/>
        </w:rPr>
        <w:t>[Pages 37–37]</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