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https://www.cnmc.es/expedientes/s000320</w:t>
      </w:r>
    </w:p>
    <w:p>
      <w:r>
        <w:t>Pages translated : 185</w:t>
      </w:r>
    </w:p>
    <w:p/>
    <w:p>
      <w:r>
        <w:rPr>
          <w:b/>
        </w:rPr>
        <w:t>[Pages 1–3]</w:t>
      </w:r>
    </w:p>
    <w:p>
      <w:r>
        <w:t>S/0003/20 PROPTECH RESOLUTION PROPTECH (S/0003/20) COUNCIL. COMPETITION CHAMBER President Dª. Cani Fernández Vicién Councilors Dª. María Ortiz Aguilar Dª. María Pilar Canedo Arrillaga D. Carlos Aguilar Paredes D. Josep Maria Salas Prat Secretary of the Council D. Miguel Bordiu García-Ovies In Madrid, on November 25, 2021 The Competition Chamber of the Council of the National Commission of Markets and Competition (CNMC) with the expressed composition, has issued the following resolution in the reference file initiated by the Directorate of Competition (DC) against several companies, for alleged restrictive practices of competition prohibited in Article 1 of Law 15/2007, of July 3, on the Defense of Competition (LDC) and by Article 101 of the Treaty on the Functioning of the European Union (TFEU). National Commission of Markets and Competition 1 of 185 C/ Alcalá, 47 – 28014 Madrid - C/ Bolivia, 56 – 08018 Barcelona www.cnmc.es</w:t>
      </w:r>
    </w:p>
    <w:p>
      <w:r>
        <w:t>S/0003/20 PROPTECH TABLE OF CONTENT I. Background .......................................................................................... 5 II. The parties ............................................................................................ 8 1. FRANCHISING COMPANIES .................................................................. 9 A. C.D.C FRANQUICIADORA INMOBILIARIA S.A. (REMAX) ................................. 9 B. LOOK &amp; FIND PRIMERA RED INMOBILIARIA S.A. (L&amp;F) .................................. 9 2. SOFTWARE/TECHNOLOGICAL COMPANIES ........................................ 10 A. ANACONDA SERVICES AND REAL ESTATE TECHNOLOGIES S.L. (ANACONDA) .............................................................................................................. 10 B. APLICACIONES INMOVILLA S.L. (INMOVILLA) ................................................. 11 C. IDEALISTA S.A. (IDEALISTA) ............................................................................. 11 D. SERVICIO MULTIPLE DE EXCLUSIVAS INMOBILIARIAS S.L. (MLS) ............. 12 E. WITEI SOLUTIONS S.L. (WITEI) ...................................................................... 12 III. Regulatory Framework .................................................................... 13 IV. Affected Market ................................................................................ 13 1. Product Market .................................................................................... 13 A. Real estate intermediation .................................................................................. 13 B. Provision of management and CRM software services ...................................... 17 2. Geographic Market ................................................................................ 19 A. Real estate intermediation .................................................................................. 19 B. Provision of management and CRM software services ...................................... 20 V. Established Facts .............................................................................. 20 1. The MLS system .................................................................................... 21 A. Origin and scope of the MLS System ................................................................ 21 a. Origin .................................................................................................................. 21 b. Scope .................................................................................................................. 26 B. Objectives, operation, and rules of the MLS system .......................................... 27 a. MLS system rules on sales fees ....................................................................... 30 - Rules on sales fees prior to the revision of the Users Regulation in 2016 ....... 30 - Revision of the MLS Users Regulation in 2016 ............................................... 34 - Rules on sales fees after the revision of the Users Regulation in 2016 .......... 35 b. MLS system rules on rental fees ...................................................................... 41 c. Rules on the publication of fees ....................................................................... 43 C. Non-compliance with the MLS system rules on fees and disciplinary regime .................................................................................................................. 45 D. Relationship between the national MLS and local MLS ...................................... 47 E. Actions aimed at promoting the acquisition of properties in shared exclusivity ... 48 2. Role of software provider companies in the development and operation of MLS .......................................................................................... 49 A. On the role of HABITANIA (subsequently acquired by IDEALISTA) as the technological developer of MLS ................................................................. 49 B. Role of real estate management software (CRM) .............................................. 52 a. General issues regarding the role of real estate management software ............. 52 National Commission of Markets and Competition 2 of 185 C/ Alcalá, 47 – 28014 Madrid - C/ Bolivia, 56 – 08018 Barcelona www.cnmc.es</w:t>
      </w:r>
    </w:p>
    <w:p>
      <w:r>
        <w:t>S/0003/20 PROPTECH b. On the CRMs of INMOVILLA, IDEALISTA TOOLS, and WITEI ........................ 55 - CRM of INMOVILLA ......................................................................................... 57 - CRM of IDEALISTA (IDEALISTA TOOLS) ....................................................... 59 - CRM of WITEI ................................................................................................... 60 3. ANACONDA as the centralized database of the MLS system .............. 63 A. Creation, objectives, and launch ......................................................................... 63 B. Role of ANACONDA in the fee system of the shared exclusivity regime ............ 65 a. ANACONDA and its links with CRMs to ensure compliance with MLS fee regulations ................................................................................................. 65 b. Implementation of a specific mechanism in ANACONDA to verify compliance with MLS requirements ........................................................................ 69 4. Fee policy by franchisors REMAX and L&amp;F regarding their franchisees ........................................................................................................ 74 A. REMAX .................................................................................................................. 74 B. L&amp;F ........................................................................................................................ 76 VI. LEGAL GROUNDS .............................................................................. 77 FIRST. Competence to Resolve ................................................................. 77 SECOND. Object of the resolution and applicable general regulations ....... 77 THIRD. Proposal for Resolution of the Instructing Body .......................... 78 FOURTH. Assessment of the Competition Chamber .................................... 79 A. Classification of the conduct ................................................................................ 79 a. The existence of an agreement between the parties ......................................... 82 - MLS agreements in Spain. The minimum commission ................................... 82 - Conclusion ....................................................................................................... 90 b. The restrictive object of competition .................................................................. 90 c. Single and continuous infringement ................................................................... 100 - Identity of the different acts that comprise the conduct ............................... 101 - Proximity in time of the elements that comprise the conduct ...................... 102 - Existence of a global plan pursuing a common objective ............................. 103 - Contribution of the companies to the common plan ..................................... 106 d. Existence of a cartel ............................................................................................ 110 B. Illegality of the conduct ....................................................................................... 113 C. Guilt and individualization .................................................................................. 116 a. ANACONDA ......................................................................................................... 118 b. IDEALISTA .......................................................................................................... 122 - Responsibility of IDEALISTA for the participation of HABITANIA in the investigated conduct as the developer of MLS ........................................... 123 - Responsibility of IDEALISTA for its own participation in the conduct ........... 127 - Conclusions regarding the responsibility of IDEALISTA .............................. 130 c. INMOVILLA .......................................................................................................... 131 d. L&amp;F ...................................................................................................................... 135 e. MLS ...................................................................................................................... 139 f. REMAX ................................................................................................................ 142 g. WITEI ................................................................................................................... 146 D. The effects derived from the conduct ................................................................. 147 E. Assessment of the leniency application ............................................................... 153 National Commission of Markets and Competition 3 of 185 C/ Alcalá, 47 – 28014 Madrid - C/ Bolivia, 56 – 08018 Barcelona www.cnmc.es</w:t>
      </w:r>
    </w:p>
    <w:p>
      <w:r>
        <w:rPr>
          <w:b/>
        </w:rPr>
        <w:t>[Pages 4–6]</w:t>
      </w:r>
    </w:p>
    <w:p>
      <w:r>
        <w:t>S/0003/20 PROPTECH</w:t>
      </w:r>
    </w:p>
    <w:p>
      <w:r>
        <w:t xml:space="preserve">FIFTH. Other allegations ............................................................................ 156  </w:t>
        <w:br/>
        <w:t xml:space="preserve">A. Regarding the violation of the right to defense ........................................................... 156  </w:t>
        <w:br/>
        <w:t xml:space="preserve">B. Regarding the incorrect delimitation of the market affected by the conduct ................... 157  </w:t>
        <w:br/>
        <w:t xml:space="preserve">C. Regarding the absence of impact on intra-community trade by the conduct and the  </w:t>
        <w:br/>
        <w:t xml:space="preserve">inapplicability of Article 101 of the TFEU .................................................................. 159  </w:t>
        <w:br/>
        <w:t xml:space="preserve">D. Regarding the nature of the IT mechanisms used to facilitate compliance with the  </w:t>
        <w:br/>
        <w:t xml:space="preserve">agreement on minimum fees and publication of fees .................................................. 162  </w:t>
        <w:br/>
        <w:t xml:space="preserve">E. Regarding the delimitation of the perimeter subject to the infringement ........................ 164  </w:t>
        <w:br/>
        <w:t xml:space="preserve">F. Regarding the prescription of the conduct ......................................................................... 166  </w:t>
        <w:br/>
        <w:t xml:space="preserve">G. Regarding the grounds for imputing liability to the companies investigated for their  </w:t>
        <w:br/>
        <w:t xml:space="preserve">participation in the infringement ......................................................................................... 167  </w:t>
        <w:br/>
        <w:t xml:space="preserve">H. Regarding the request for evidence gathering ................................................................ 170  </w:t>
        <w:br/>
        <w:t xml:space="preserve">I. Regarding the request for a hearing .................................................................................. 170  </w:t>
        <w:br/>
        <w:t>J. Regarding the request for confidentiality ........................................................................ 170</w:t>
      </w:r>
    </w:p>
    <w:p>
      <w:r>
        <w:t xml:space="preserve">SIXTH. Determination of the sanction ............................................................. 171  </w:t>
        <w:br/>
        <w:t xml:space="preserve">A. Criteria for imposing sanctions ....................................................................................... 171  </w:t>
        <w:br/>
        <w:t xml:space="preserve">B. Fines imposed .................................................................................................................... 175  </w:t>
        <w:br/>
        <w:t>C. Allegations regarding the proposed sanction ................................................................. 176</w:t>
      </w:r>
    </w:p>
    <w:p>
      <w:r>
        <w:t xml:space="preserve">SEVENTH. The prohibition on contracting ......................................................... 179  </w:t>
        <w:br/>
        <w:t xml:space="preserve">EIGHTH. Regarding the existence of indications that could justify the initiation  </w:t>
        <w:br/>
        <w:t xml:space="preserve">of new sanctioning proceedings ..................................................... 181  </w:t>
        <w:br/>
        <w:t xml:space="preserve">A. Regarding the liability of subjects not included in the anticompetitive practices  </w:t>
        <w:br/>
        <w:t xml:space="preserve">subject to this file .................................................................................................................. 181  </w:t>
        <w:br/>
        <w:t>B. Regarding the potential existence of other competition restrictions ........................... 182</w:t>
      </w:r>
    </w:p>
    <w:p>
      <w:r>
        <w:t>VII. RESOLVES .............................................................................................. 182</w:t>
      </w:r>
    </w:p>
    <w:p>
      <w:r>
        <w:t xml:space="preserve">INDEX OF TABLES  </w:t>
        <w:br/>
        <w:t xml:space="preserve">Table 1. Information requirements from companies ................................................................... 6  </w:t>
        <w:br/>
        <w:t xml:space="preserve">Table 2. Allegations to the PR ........................................................................................................ 8  </w:t>
        <w:br/>
        <w:t xml:space="preserve">Table 3. Total turnover in 2020 .................................................................................................... 172  </w:t>
        <w:br/>
        <w:t xml:space="preserve">Table 4. Duration of the participation of the companies ............................................................ 174  </w:t>
        <w:br/>
        <w:t xml:space="preserve">Table 5. Sanction type by company ............................................................................................ 175  </w:t>
        <w:br/>
        <w:t>Table 6. Fines imposed on the companies .................................................................................. 176</w:t>
      </w:r>
    </w:p>
    <w:p>
      <w:r>
        <w:t xml:space="preserve">INDEX OF IMAGES  </w:t>
        <w:br/>
        <w:t xml:space="preserve">Image 1. Excerpt from the MLS intranet manual (folio 372). Highlights in red box added.  </w:t>
        <w:br/>
        <w:t xml:space="preserve">..................................................................................................................................................... 25  </w:t>
        <w:br/>
        <w:t xml:space="preserve">Image 2. WhatsApp conversation ................................................................................................. 39  </w:t>
        <w:br/>
        <w:t xml:space="preserve">Image 3. Manual of the New MLS Website ................................................................................ 44  </w:t>
        <w:br/>
        <w:t xml:space="preserve">Image 4. MLS email of October 2, 2012 ....................................................................................... 47  </w:t>
        <w:br/>
        <w:t xml:space="preserve">Image 5. Documentation - Evolution of Anaconda IV October 2019 API functionalities and  </w:t>
        <w:br/>
        <w:t xml:space="preserve">Backend attached to email of October 17, 2019 (folio 4560) .............................................. 73  </w:t>
        <w:br/>
        <w:t xml:space="preserve">Image 6. Fragment of the presentation on conclusions from the MLS meeting on December 1  </w:t>
        <w:br/>
        <w:t>and 2, 2016 (folio 1009) ............................................................................................................... 138</w:t>
      </w:r>
    </w:p>
    <w:p>
      <w:r>
        <w:t xml:space="preserve">National Commission of Markets and Competition 4 of 185  </w:t>
        <w:br/>
        <w:t xml:space="preserve">C/ Alcalá, 47 – 28014 Madrid - C/ Bolivia, 56 – 08018 Barcelona  </w:t>
        <w:br/>
        <w:t>www.cnmc.es</w:t>
      </w:r>
    </w:p>
    <w:p>
      <w:r>
        <w:t>S/0003/20 PROPTECH</w:t>
      </w:r>
    </w:p>
    <w:p>
      <w:r>
        <w:t xml:space="preserve">I. FACTUAL BACKGROUND  </w:t>
        <w:br/>
        <w:t xml:space="preserve">1. The DC became aware, through press reports and information published  </w:t>
        <w:br/>
        <w:t xml:space="preserve">on various websites1, of the possible existence of conduct contrary to the  </w:t>
        <w:br/>
        <w:t xml:space="preserve">LDC, consisting of the coordination of commissions set by intermediaries in the  </w:t>
        <w:br/>
        <w:t xml:space="preserve">sale and rental of properties as well as the exchange of commercially sensitive  </w:t>
        <w:br/>
        <w:t xml:space="preserve">information among operators in the national or lower real estate brokerage market,  </w:t>
        <w:br/>
        <w:t xml:space="preserve">with the collaboration of specialized platforms in the sector and through the use of  </w:t>
        <w:br/>
        <w:t xml:space="preserve">software intended for that purpose.  </w:t>
        <w:br/>
        <w:t xml:space="preserve">2. In order to preliminarily determine the existence of circumstances justifying  </w:t>
        <w:br/>
        <w:t xml:space="preserve">the initiation of a sanctioning file, the DC initiated a reserved inquiry in accordance  </w:t>
        <w:br/>
        <w:t xml:space="preserve">with Article 49.2 of the LDC.  </w:t>
        <w:br/>
        <w:t xml:space="preserve">3. Within the framework of this reserved inquiry, in accordance with Article 27 of the  </w:t>
        <w:br/>
        <w:t xml:space="preserve">LDC, on November 18, 19, and 20, 2019, the DC conducted inspections at the  </w:t>
        <w:br/>
        <w:t xml:space="preserve">headquarters of: C.D.C FRANQUICIADORA INMOBILIARIA S.A. (REMAX), LOOK  </w:t>
        <w:br/>
        <w:t xml:space="preserve">&amp; FIND PRIMERA RED INMOBILIARIA S.A. (L&amp;F), WITEI SOLUTIONS S.L.  </w:t>
        <w:br/>
        <w:t xml:space="preserve">(WITEI) and MILLENIUM INMOBILIARIA DE MADRID S. L (NUEVO MILENIO).  </w:t>
        <w:br/>
        <w:t xml:space="preserve">4. On February 14, 2020, the DC, in accordance with Article 49.1 of the LDC,  </w:t>
        <w:br/>
        <w:t xml:space="preserve">agreed to initiate file S/0003/20, PROPTECH against the companies ANACONDA  </w:t>
        <w:br/>
        <w:t xml:space="preserve">SERVICES AND REAL ESTATE TECHNOLOGIES S.L. (ANACONDA), IDEALISTA  </w:t>
        <w:br/>
        <w:t xml:space="preserve">S.A. (IDEALISTA), APLICACIONES INMOVILLA S.L (INMOVILLA), L&amp;F,  </w:t>
        <w:br/>
        <w:t xml:space="preserve">SERVICIO MULTIPLE DE EXCLUSIVAS INMOBILIARIAS S.L. (MLS), REMAX and  </w:t>
        <w:br/>
        <w:t xml:space="preserve">WITEI (folios 146 to 147).  </w:t>
        <w:br/>
        <w:t xml:space="preserve">5. During the instruction of the procedure, the DC made the following  </w:t>
        <w:br/>
        <w:t xml:space="preserve">information requests:  </w:t>
        <w:br/>
        <w:t xml:space="preserve">1 The aforementioned documentation can be consulted in folios 7915 to 7934 of the file.  </w:t>
        <w:br/>
        <w:t xml:space="preserve">National Commission of Markets and Competition 5 of 185  </w:t>
        <w:br/>
        <w:t xml:space="preserve">C/ Alcalá, 47 – 28014 Madrid - C/ Bolivia, 56 – 08018 Barcelona  </w:t>
        <w:br/>
        <w:t>www.cnmc.es</w:t>
      </w:r>
    </w:p>
    <w:p>
      <w:r>
        <w:t>S/0003/20 PROPTECH</w:t>
      </w:r>
    </w:p>
    <w:p>
      <w:r>
        <w:t xml:space="preserve">Table 1. Information requirements from companies  </w:t>
        <w:br/>
        <w:t xml:space="preserve">Date Companies Folios  </w:t>
        <w:br/>
        <w:t xml:space="preserve">REMAX  </w:t>
        <w:br/>
        <w:t xml:space="preserve">L&amp;F  </w:t>
        <w:br/>
        <w:t xml:space="preserve">02/17/2020 171 to 181  </w:t>
        <w:br/>
        <w:t xml:space="preserve">MLS  </w:t>
        <w:br/>
        <w:t xml:space="preserve">ANACONDA  </w:t>
        <w:br/>
        <w:t xml:space="preserve">02/18/2020 FEDERACION DE ASOCIACIONES INMOBILIARIAS (FAI) 182 to 188  </w:t>
        <w:br/>
        <w:t xml:space="preserve">UCI SERVICIOS PARA PROFESIONALES INMOBILIARIOS  </w:t>
        <w:br/>
        <w:t xml:space="preserve">S.A.  </w:t>
        <w:br/>
        <w:t xml:space="preserve">RED GLOBAL ESPAÑA GESTIÓN Y EXPLOTACIÓN DE  </w:t>
        <w:br/>
        <w:t xml:space="preserve">02/20/2020 FRANQUICIAS, S.L 1923 to 1953  </w:t>
        <w:br/>
        <w:t xml:space="preserve">FRANQUICIAS DE FORMACIÓN Y COACHING  </w:t>
        <w:br/>
        <w:t xml:space="preserve">INMOBILIARIO, SL.  </w:t>
        <w:br/>
        <w:t xml:space="preserve">WITEI  </w:t>
        <w:br/>
        <w:t xml:space="preserve">INMOVILLA  </w:t>
        <w:br/>
        <w:t xml:space="preserve">02/27/2020 4841 to 4856  </w:t>
        <w:br/>
        <w:t xml:space="preserve">IDEALISTA  </w:t>
        <w:br/>
        <w:t xml:space="preserve">INMOVILLA  </w:t>
        <w:br/>
        <w:t xml:space="preserve">ANACONDA  </w:t>
        <w:br/>
        <w:t xml:space="preserve">MLS  </w:t>
        <w:br/>
        <w:t xml:space="preserve">04/20/2021 IDEALISTA 8096 to 8133  </w:t>
        <w:br/>
        <w:t xml:space="preserve">WITEI  </w:t>
        <w:br/>
        <w:t xml:space="preserve">REMAX  </w:t>
        <w:br/>
        <w:t xml:space="preserve">L&amp;F  </w:t>
        <w:br/>
        <w:t xml:space="preserve">6. On March 12, 2020, WITEI submitted a request to the CNMC for  </w:t>
        <w:br/>
        <w:t xml:space="preserve">exemption from the payment of the fine and, subsidiarily, for a reduction of its amount  </w:t>
        <w:br/>
        <w:t xml:space="preserve">for the purposes of Article 66 of the LDC. Once the information and evidence  </w:t>
        <w:br/>
        <w:t xml:space="preserve">submitted were examined, in accordance with the provisions of Article 47.2 of the  </w:t>
        <w:br/>
        <w:t xml:space="preserve">Competition Defense Regulation, the DC rejected the exemption request submitted by  </w:t>
        <w:br/>
        <w:t xml:space="preserve">WITEI, considering that the conditions established in Article 65.1 of the LDC2 were not met.  </w:t>
        <w:br/>
        <w:t xml:space="preserve">However, taking into account that the request also subsidiarily sought to consider the  </w:t>
        <w:br/>
        <w:t xml:space="preserve">reduction of the fine amount, the DC agreed to examine the information and evidence  </w:t>
        <w:br/>
        <w:t xml:space="preserve">submitted in that request and subsequent expansions thereof in accordance with the  </w:t>
        <w:br/>
        <w:t xml:space="preserve">provisions of Article 66 of the LDC.  </w:t>
        <w:br/>
        <w:t xml:space="preserve">7. On March 17, 2020, in accordance with the provisions of the third additional  </w:t>
        <w:br/>
        <w:t xml:space="preserve">provision of Royal Decree 463/2020, of March 14, which declares the state of alarm for  </w:t>
        <w:br/>
        <w:t xml:space="preserve">the management of the health crisis situation caused by COVID-19, the DC notified all  </w:t>
        <w:br/>
        <w:t xml:space="preserve">interested parties in the procedure of the suspension of the maximum deadline for  </w:t>
        <w:br/>
        <w:t xml:space="preserve">resolution and the deadline of  </w:t>
        <w:br/>
        <w:t xml:space="preserve">2 Competition defense regulation, approved by Royal Decree 261/2008, of February 22 (RDC).  </w:t>
        <w:br/>
        <w:t xml:space="preserve">National Commission of Markets and Competition 6 of 185  </w:t>
        <w:br/>
        <w:t xml:space="preserve">C/ Alcalá, 47 – 28014 Madrid - C/ Bolivia, 56 – 08018 Barcelona  </w:t>
        <w:br/>
        <w:t>www.cnmc.es</w:t>
      </w:r>
    </w:p>
    <w:p>
      <w:r>
        <w:rPr>
          <w:b/>
        </w:rPr>
        <w:t>[Pages 7–9]</w:t>
      </w:r>
    </w:p>
    <w:p>
      <w:r>
        <w:t>S/0003/20 PROPTECH</w:t>
      </w:r>
    </w:p>
    <w:p>
      <w:r>
        <w:t xml:space="preserve">any procedure or notification that had been initiated and not concluded by March 14, 2020, ensuring, however, telematic access to the sanctioning file (page 6437).  </w:t>
        <w:br/>
        <w:t xml:space="preserve">8. On May 29, 2020, the DC notified the interested parties of the resumption as of June 1 of the procedure and all suspended administrative procedures, in accordance with the provisions of Article 9 of Royal Decree 537/2020, of May 22. In the same agreement, June 25, 2021, was indicated as the new deadline for resolution (page 6466).  </w:t>
        <w:br/>
        <w:t xml:space="preserve">9. In view of the request and the evidentiary value of the documentation finally provided, on June 17, 2020, understanding that the requirements set forth in Article 65.1 of the LDC were met, the DC agreed to consider the granting of the conditional exemption from the payment of the fine to WITEI for the benefit of the aforementioned company, in relation to its participation in certain anti-competitive practices in the real estate brokerage market (pages 6677 to 6678).  </w:t>
        <w:br/>
        <w:t xml:space="preserve">10. Likewise, the DC proceeded to incorporate certain public information related to the subject of the reference file on the following dates: January 19, 2021 (pages 7653 to 7681), January 22, 2021 (pages 7690 to 7701), February 9, 2021 (pages 7703 to 7728), March 4, 2021 (page 7737), March 18, 2021 (pages 7880 to 7890), April 6, 2021 (pages 7913 to 7914), and April 7, 2021 (pages 7915 to 7934).  </w:t>
        <w:br/>
        <w:t xml:space="preserve">11. On April 13, 2021, the DC adopted the Statement of Facts (PCH), in accordance with Article 33 of the RDC, which was duly notified to the parties (pages 7935 to 8019).  </w:t>
        <w:br/>
        <w:t xml:space="preserve">12. On June 15, 2021, the DC agreed to close the investigation phase of the procedure (page 9038).  </w:t>
        <w:br/>
        <w:t xml:space="preserve">13. On June 18, 2021, the Proposal for Resolution (PR) was issued (pages 9097 to 9259).  </w:t>
        <w:br/>
        <w:t xml:space="preserve">14. The allegations to the PR were received between July 9 and 12, 2021:  </w:t>
        <w:br/>
        <w:t xml:space="preserve">Comisión Nacional de los Mercados y la Competencia 7 of 185  </w:t>
        <w:br/>
        <w:t xml:space="preserve">C/ Alcalá, 47 – 28014 Madrid - C/ Bolivia, 56 – 08018 Barcelona  </w:t>
        <w:br/>
        <w:t>www.cnmc.es</w:t>
      </w:r>
    </w:p>
    <w:p>
      <w:r>
        <w:t xml:space="preserve">S/0003/20 PROPTECH  </w:t>
        <w:br/>
        <w:t xml:space="preserve">Table 2. Allegations to the PR  </w:t>
        <w:br/>
        <w:t xml:space="preserve">Date Company Pages  </w:t>
        <w:br/>
        <w:t xml:space="preserve">09/07/2021 ANACONDA 9333 to 9358  </w:t>
        <w:br/>
        <w:t xml:space="preserve">09/07/2021 MLS 9362 to 9389  </w:t>
        <w:br/>
        <w:t xml:space="preserve">09/07/2021 REMAX 9393 to 9425  </w:t>
        <w:br/>
        <w:t xml:space="preserve">09/07/2021 INMOVILLA 9470 to 9485  </w:t>
        <w:br/>
        <w:t xml:space="preserve">09/07/2021 L&amp;F 9489 to 9523  </w:t>
        <w:br/>
        <w:t xml:space="preserve">12/07/2021 WITEI 9527 to 9533  </w:t>
        <w:br/>
        <w:t xml:space="preserve">12/07/2021 IDEALISTA 9544 to 9601  </w:t>
        <w:br/>
        <w:t xml:space="preserve">15. On June 17, 2021, L&amp;F, REMAX, MLS, and ANACONDA submitted a joint document requesting the initiation of proceedings aimed at the conventional termination of the procedure, in accordance with the provisions of Article 52 of the LDC. The DC denied this request by agreement of June 18, 2021, considering that the circumstances justifying the initiation of a conventional termination procedure were not present (pages 9076 to 9078).  </w:t>
        <w:br/>
        <w:t xml:space="preserve">16. On July 13, 2021, the DC submitted its Report and Proposal for Resolution to the Competition Chamber of the CNMC (pages 9723 to 9880).  </w:t>
        <w:br/>
        <w:t xml:space="preserve">17. On October 13, 2021, the Competition Chamber of the CNMC Council agreed to send information to the European Commission as provided for in Article 11.4 of Regulation 1/20033. It was also agreed to suspend the deadline for resolving the sanctioning procedure effective October 13, 2021, until a response was received from the European Commission regarding the information sent or until the term referred to in Article 11.4 of Regulation (EC) No. 1/2003 had elapsed (page 9889). The suspension period was lifted by agreement dated November 12, 2021 (pages 9911 to 9912).  </w:t>
        <w:br/>
        <w:t xml:space="preserve">18. The Competition Chamber of the CNMC Council deliberated and ruled on the matter in its meeting of November 25, 2021.  </w:t>
        <w:br/>
        <w:t xml:space="preserve">II. THE PARTIES  </w:t>
        <w:br/>
        <w:t xml:space="preserve">The interested parties in the procedure are listed below.  </w:t>
        <w:br/>
        <w:t xml:space="preserve">3 Regulation (EC) No. 1/2003 of the Council, of December 16, 2002, on the application of the competition rules provided for in Articles 101 and 102 of the Treaty.  </w:t>
        <w:br/>
        <w:t xml:space="preserve">Comisión Nacional de los Mercados y la Competencia 8 of 185  </w:t>
        <w:br/>
        <w:t xml:space="preserve">C/ Alcalá, 47 – 28014 Madrid - C/ Bolivia, 56 – 08018 Barcelona  </w:t>
        <w:br/>
        <w:t>www.cnmc.es</w:t>
      </w:r>
    </w:p>
    <w:p>
      <w:r>
        <w:t xml:space="preserve">S/0003/20 PROPTECH  </w:t>
        <w:br/>
        <w:t xml:space="preserve">1. FRANCHISING COMPANIES  </w:t>
        <w:br/>
        <w:t xml:space="preserve">A. C.D.C FRANQUICIADORA INMOBILIARIA S.A. (REMAX)  </w:t>
        <w:br/>
        <w:t xml:space="preserve">REMAX is the franchisor in Spain of the international real estate franchise network "Re/Max"4. Its activity consists of developing the "Re/Max" franchise network by entering into franchise contracts with third parties as the Master Franchisee of the Re/Max network in Spain and assuming the position of franchisor5.  </w:t>
        <w:br/>
        <w:t xml:space="preserve">REMAX holds shares in the companies MLS (43.09%) and ANACONDA (40%)6. In Spain, REMAX owns the domains www.remax.es and www.mls.es. Additionally, it also holds the Spanish trademark "MLS multiple listing service."  </w:t>
        <w:br/>
        <w:t xml:space="preserve">B. LOOK &amp; FIND PRIMERA RED INMOBILIARIA S.A. (L&amp;F)  </w:t>
        <w:br/>
        <w:t xml:space="preserve">L&amp;F is the franchisor of a network of real estate brokerage franchises7 with a strong presence in Spain (78 offices and more than 1000 collaborators). Together with REMAX, it founded the MLS system in Spain8. It is  </w:t>
        <w:br/>
        <w:t xml:space="preserve">4 According to REMAX's website, it currently has more than 2000 real estate agents, as can be consulted at the following link: www.remax.es (link consulted for the last time on October 19, 2021). In 2018, the aforementioned company had 160 offices and a turnover of 40 million euros (information extracted from an interview with the president of REMAX by the newspaper El Confidencial dated January 18, 2021, which can be consulted at the following link: https://www.eleconomista.es/empresas-finanzas/noticias/9730750/02/19/Javier-Sierra-REMAX-se-parece-mas-a-un-gran-despacho-de-abogados.html (link consulted for the last time on October 19, 2021).  </w:t>
        <w:br/>
        <w:t xml:space="preserve">5 According to the response to the information request made to the company (pages 5156 to 5255).  </w:t>
        <w:br/>
        <w:t xml:space="preserve">6 According to the response to the information request made to the company (pages 5156 to 5255).  </w:t>
        <w:br/>
        <w:t xml:space="preserve">7 Currently has 51 franchisees according to the response to the information request made on February 17, 2020, to L&amp;F (pages 4909 to 4919).  </w:t>
        <w:br/>
        <w:t xml:space="preserve">8 The acronym "MLS" corresponds to the English expression "Multiple Listing Service." It is a collaboration mechanism that originated in the U.S. during the 1940s as an agreement among real estate professionals to share the sales process of properties acquired exclusively. Multiple listing services constitute a real estate brokerage system through which agencies integrated into the network or associations of agencies share all or part of the properties they acquire exclusively for sale with the group of real estate agencies that make up their network. The acquiring office shares the property information with the rest of the real estate agencies in its network or MLS grouping so that the sale brokerage can be carried out by any agency integrated into that network, with the commission being shared between both agencies if the seller is different from the acquiring agency.  </w:t>
        <w:br/>
        <w:t xml:space="preserve">Comisión Nacional de los Mercados y la Competencia 9 of 185  </w:t>
        <w:br/>
        <w:t xml:space="preserve">C/ Alcalá, 47 – 28014 Madrid - C/ Bolivia, 56 – 08018 Barcelona  </w:t>
        <w:br/>
        <w:t>www.cnmc.es</w:t>
      </w:r>
    </w:p>
    <w:p>
      <w:r>
        <w:rPr>
          <w:b/>
        </w:rPr>
        <w:t>[Pages 10–12]</w:t>
      </w:r>
    </w:p>
    <w:p>
      <w:r>
        <w:t>S/0003/20 PROPTECH</w:t>
      </w:r>
    </w:p>
    <w:p>
      <w:r>
        <w:t xml:space="preserve">owner of 40% of the shares of the companies MLS and ANACONDA9.  </w:t>
        <w:br/>
        <w:t xml:space="preserve">2. SOFTWARE/TECHNOLOGY COMPANIES  </w:t>
        <w:br/>
        <w:t xml:space="preserve">A. ANACONDA SERVICES AND REAL ESTATE TECHNOLOGIES S.L. (ANACONDA)  </w:t>
        <w:br/>
        <w:t xml:space="preserve">Its corporate purpose is the implementation and development, either individually or jointly, of real estate operations and management through services, application developments, systems, and technological platforms related to them.  </w:t>
        <w:br/>
        <w:t xml:space="preserve">ANACONDA was established on October 3, 2017, with the aim of modernizing and enhancing innovation in the real estate industry. ANACONDA is "a standardized database along with a communication language that facilitates dialogue between technology companies and real estate agencies. Servicio Múltiple de Exclusivas Inmobiliarias, S.L. has hosted its shared property pool on this platform."  </w:t>
        <w:br/>
        <w:t xml:space="preserve">Its development was contracted to the company LEXTREND in August 2016, and it became operational in February 2018. The shareholding of ANACONDA consists of 40% owned by L&amp;F, 40% by REMAX, and 20% by MLS.  </w:t>
        <w:br/>
        <w:t xml:space="preserve">REMAX franchisees are required to register in the MLS system in exchange for a fee (folios 366 to 368).  </w:t>
        <w:br/>
        <w:t xml:space="preserve">The service is supported by a technological platform, accessible through its software applications (folio 1477).  </w:t>
        <w:br/>
        <w:t xml:space="preserve">9 According to the response to the information request made to the aforementioned company (folios 4909 to 4919).  </w:t>
        <w:br/>
        <w:t xml:space="preserve">10 According to the report of the commercial company ANACONDA SERVICES &amp; REAL ESTATE TECHNOLOGIES S.L. contained in folios 7880 to 7890.  </w:t>
        <w:br/>
        <w:t xml:space="preserve">11 According to the response to the information request from CDC (folio 5166).  </w:t>
        <w:br/>
        <w:t xml:space="preserve">Comisión Nacional de los Mercados y la Competencia 10 de 185  </w:t>
        <w:br/>
        <w:t xml:space="preserve">C/ Alcalá, 47 – 28014 Madrid - C/ Bolivia, 56 – 08018 Barcelona  </w:t>
        <w:br/>
        <w:t>www.cnmc.es</w:t>
      </w:r>
    </w:p>
    <w:p>
      <w:r>
        <w:t>S/0003/20 PROPTECH</w:t>
      </w:r>
    </w:p>
    <w:p>
      <w:r>
        <w:t xml:space="preserve">B. APLICACIONES INMOVILLA S.L. (INMOVILLA)  </w:t>
        <w:br/>
        <w:t xml:space="preserve">INMOVILLA is a real estate software company created on February 14, 2006. It is a cloud-based real estate management software or CRM (Customer Relationship Management). Its corporate purpose is to provide web design services, hosting, custom programming, telephone support and web support, software maintenance, hardware maintenance, the operation of computer networks, and the provision of electronic communications services and internet access.  </w:t>
        <w:br/>
        <w:t xml:space="preserve">It is closely related to ILLICE 2000 S.L., created in October 2014 as a sole proprietorship with a single administrator, who is also the administrator of INMOVILLA. Its corporate purpose is the same. Both companies are dedicated to "the provision of management software services, performing the different functions necessary to supply this software to clients."  </w:t>
        <w:br/>
        <w:t xml:space="preserve">C. IDEALISTA S.A. (IDEALISTA)  </w:t>
        <w:br/>
        <w:t xml:space="preserve">IDEALISTA is a company created in 2000 whose main activity consists of the management and operation of the website www.idealista.com, an "online classified ads platform freely and freely accessible by potential interested parties in the ads for the real estate sector." Therefore, it is a company that operates in the market of online classified ads platforms freely and freely accessible by potential interested parties in the ads for the real estate sector in Spain.  </w:t>
        <w:br/>
        <w:t xml:space="preserve">IDEALISTA also offers services to real estate brokerage agencies. To this end, in 2015 it developed a management software for the real estate sector called IDEALISTA TOOLS, which allows for the registration of properties, real estate demands, and consultation of the activity and commercial actions of applicants and owners.  </w:t>
        <w:br/>
        <w:t xml:space="preserve">12 According to the response to the information request to the aforementioned company (folios 6498 to 6507).  </w:t>
        <w:br/>
        <w:t xml:space="preserve">13 A CRM is a customer relationship management tool.  </w:t>
        <w:br/>
        <w:t xml:space="preserve">14 According to the response to the information request from INMOVILLA (folios 6498 to 6507).  </w:t>
        <w:br/>
        <w:t xml:space="preserve">15 For more information, see file C/0680/15: APAX PARTNERS/IDEALISTA.  </w:t>
        <w:br/>
        <w:t xml:space="preserve">Comisión Nacional de los Mercados y la Competencia 11 de 185  </w:t>
        <w:br/>
        <w:t xml:space="preserve">C/ Alcalá, 47 – 28014 Madrid - C/ Bolivia, 56 – 08018 Barcelona  </w:t>
        <w:br/>
        <w:t>www.cnmc.es</w:t>
      </w:r>
    </w:p>
    <w:p>
      <w:r>
        <w:t>S/0003/20 PROPTECH</w:t>
      </w:r>
    </w:p>
    <w:p>
      <w:r>
        <w:t xml:space="preserve">HABITAT NETWORK S.A. (HABITANIA) was a software company acquired by IDEALISTA in 2016. It was dissolved on May 5, 2016, as part of the merger by absorption.  </w:t>
        <w:br/>
        <w:t xml:space="preserve">The current version of the IDEALISTA TOOLS real estate management tool has its origins in the real estate CRM software developed and marketed by HABITANIA. IDEALISTA acquired exclusive control of this company with the aim of integrating its software into the platform and improving its service offerings to professional clients. To transform HABITANIA into 'tools', IDEALISTA created a joint working team that integrated professionals from HABITANIA along with programmers and UX (user experience) experts from IDEALISTA.  </w:t>
        <w:br/>
        <w:t xml:space="preserve">D. SERVICIO MULTIPLE DE EXCLUSIVAS INMOBILIARIAS S.L. (MLS)  </w:t>
        <w:br/>
        <w:t xml:space="preserve">The MLS company operates as a common Spanish real estate exchange of exclusive properties, allowing cooperation among real estate professionals associated with this system. The corporate purpose of MLS is to promote methods, systems, and strategies to increase, develop, and implement cooperation and professional collaboration among its partners and users.  </w:t>
        <w:br/>
        <w:t xml:space="preserve">The shareholding of MLS is composed of L&amp;F holding 40%, REMAX another 40%, and Primer Grupo 20%.  </w:t>
        <w:br/>
        <w:t xml:space="preserve">E. WITEI SOLUTIONS S.L. (WITEI)  </w:t>
        <w:br/>
        <w:t xml:space="preserve">The WITEI company was established on April 9, 2015. The company is dedicated to the development and marketing of software tools for the management of  </w:t>
        <w:br/>
        <w:t xml:space="preserve">16 According to the response to the information request from IDEALISTA. Non-Confidential version of the responses (folios 6609 to 6616). The exclusive control of HABITANIA was acquired by IDEALISTA in 2016. See also Summary Report (folios 7711 to 7717).  </w:t>
        <w:br/>
        <w:t xml:space="preserve">17 According to the response to the information request from IDEALISTA (folios 6593 to 6606 and folios 7711 to 7717).  </w:t>
        <w:br/>
        <w:t xml:space="preserve">18 See its website: https://mls.es/mls/#que_es (link consulted last on October 19, 2021).  </w:t>
        <w:br/>
        <w:t xml:space="preserve">19 Report on ANACONDA (folios 3866 to 3868, collected in L&amp;F).  </w:t>
        <w:br/>
        <w:t xml:space="preserve">20 According to the response to the information request from L&amp;F (folios 4906 to 4919).  </w:t>
        <w:br/>
        <w:t xml:space="preserve">21 According to the response to the information request to the aforementioned company (folios 6330 to 6400).  </w:t>
        <w:br/>
        <w:t xml:space="preserve">Comisión Nacional de los Mercados y la Competencia 12 de 185  </w:t>
        <w:br/>
        <w:t xml:space="preserve">C/ Alcalá, 47 – 28014 Madrid - C/ Bolivia, 56 – 08018 Barcelona  </w:t>
        <w:br/>
        <w:t>www.cnmc.es</w:t>
      </w:r>
    </w:p>
    <w:p>
      <w:r>
        <w:rPr>
          <w:b/>
        </w:rPr>
        <w:t>[Pages 13–15]</w:t>
      </w:r>
    </w:p>
    <w:p>
      <w:r>
        <w:t>S/0003/20 PROPTECH</w:t>
      </w:r>
    </w:p>
    <w:p>
      <w:r>
        <w:t>data, both general and adapted to certain sectors, including real estate. WITEI offers real estate agents cloud-based software that includes a set of tools for managing real estate brokerage activities: website, databases, publications on real estate portals, connection with the land registry, communication with clients, etc.</w:t>
      </w:r>
    </w:p>
    <w:p>
      <w:r>
        <w:t>III. REGULATORY FRAMEWORK</w:t>
      </w:r>
    </w:p>
    <w:p>
      <w:r>
        <w:t>As detailed further below, the market directly affected by the investigated conduct is that of real estate brokerage. In Spain, the exercise of real estate brokerage activity is not reserved for any specific group of professionals since the entry into force of Royal Decree-Law 4/2000, of June 23, on Urgent Measures for Liberalization in the Real Estate and Transport Sector, relating to the conditions for the exercise of real estate brokerage activity (RD 4/2000), which modifies Decree 3248/1969, of December 4, which approves the Regulation of the Official Colleges of Real Estate Agents and their Central Board.</w:t>
      </w:r>
    </w:p>
    <w:p>
      <w:r>
        <w:t>Thus, the brokerage activity can be exercised both by real estate agents, in accordance with the professional qualification requirements contained in their specific regulations, and by any other natural or legal persons without the need to hold any title or belong to any official college, without prejudice to the requirements that, for consumer protection reasons, the regulatory legislation of this activity may establish.</w:t>
      </w:r>
    </w:p>
    <w:p>
      <w:r>
        <w:t>IV. AFFECTED MARKET</w:t>
      </w:r>
    </w:p>
    <w:p>
      <w:r>
        <w:t>1. Product Market</w:t>
      </w:r>
    </w:p>
    <w:p>
      <w:r>
        <w:t>A. Real Estate Brokerage</w:t>
      </w:r>
    </w:p>
    <w:p>
      <w:r>
        <w:t>The conduct analyzed in this file fundamentally affects real estate brokerage, which consists of carrying out or developing a remunerated activity with the aim of connecting two or more future contracting parties interested in carrying out a specific real estate transaction, promoting or facilitating their approach and, where appropriate, the conclusion of the contract22.</w:t>
      </w:r>
    </w:p>
    <w:p>
      <w:r>
        <w:t>In this market, real estate agents (APIs)23 and real estate agencies have traditionally operated, which generally act in one of the following modalities: as independent real estate agencies or as franchises operating under the name of a franchisor in the sector (such as TECNOCASA, REMAX, Century21, Gilmar, etc.).</w:t>
      </w:r>
    </w:p>
    <w:p>
      <w:r>
        <w:t>Recently, in addition to traditional real estate agencies with a physical office, exclusively digital real estate agencies have entered the Spanish market, offering their services based precisely on separating from the commission model and providing fixed and detailed fees in advance. These services are substantially cheaper and, unlike traditional real estate intermediaries, generally do not offer to handle property visits, which remain the responsibility of the owner.</w:t>
      </w:r>
    </w:p>
    <w:p>
      <w:r>
        <w:t>Online advertising platforms (such as IDEALISTA or FOTOCASA) have also consolidated in the market, which, while not operating properly in the real estate brokerage market, offer a showcase for the advertisements of APIs and real estate agencies with a much greater potential for dissemination than physical classified ad platforms. It should be noted that online advertising platforms can also be used directly by individuals, making direct sales an increasingly significant alternative to real estate brokerage services.</w:t>
      </w:r>
    </w:p>
    <w:p>
      <w:r>
        <w:t>There are numerous professional associations in this market, such as the Federation of Real Estate Companies Associations (FADEI), integrated into the CEOE as the employers' association of the sector, made up of 12 entities representing approximately 5,000 real estate agencies24. There is also the Federation of Real Estate Associations (FAI). According to the latter, small companies in the sector group together in local associations that, in turn, are part of regional and national groupings25.</w:t>
      </w:r>
    </w:p>
    <w:p>
      <w:r>
        <w:t>Associationism in the real estate sector tends to pursue the traditional objectives of professional associations, such as employer representation and the defense of the common general interests of their members against third parties – the case of FADEI – as well as, on occasion, the establishment of commercial collaboration schemes through which intermediaries share properties in order to expand their respective portfolios, such as the MLS system subject to this file.</w:t>
      </w:r>
    </w:p>
    <w:p>
      <w:r>
        <w:t>Thus, for example, among the objectives of the FAI are both to "represent its associated organizations before third parties, influencing legislation and regulations that sustainably grow the real estate sector, in the corresponding geographical areas and instances," as well as to "promote the creation and development of real estate associations aimed at collaboration through exclusive shared mandates (MLS), as well as the professionalization of their associated agencies"26.</w:t>
      </w:r>
    </w:p>
    <w:p>
      <w:r>
        <w:t>Numerous real estate agencies such as REMAX or L&amp;F operate under a franchise system in Spain. According to internal manuals from REMAX, "the commercial activity under the franchise system is carried out by virtue of a contract by which a franchisor company grants the franchisee the right to exploit its own system for marketing products or services"27.</w:t>
      </w:r>
    </w:p>
    <w:p>
      <w:r>
        <w:t>The legal relationship of franchising is based on the close and ongoing collaboration between several legally and financially distinct and independent companies, such as the franchisor and the network of franchised offices with a valid franchise right and their respective independent sellers. The offices and their appropriately registered independent agents in the system have the corresponding obligation to conduct their business in accordance with the franchisor's concept.</w:t>
      </w:r>
    </w:p>
    <w:p>
      <w:r>
        <w:t xml:space="preserve">25 Information contained on the FAI website that can be consulted at the following link: https://fainmo.es/que-es-fai/ </w:t>
        <w:br/>
        <w:t xml:space="preserve">26 Response from FAI to the information request from the DC (folios 5046 to 5049). </w:t>
        <w:br/>
        <w:t>27 Normative preamble of the successive manuals: Procedure Manual 1.0 (folios 6732 to 6776); Procedure Manuals (folios 6777 to 6823); Procedure Manual 2.0 (folios 6824 to 6884), FINAL REVISED REMAX SPAIN PROCEDURE MANUAL October 12, 2016 word.doc (folios 6885 to 6945), collected at the REMAX headquarters.</w:t>
      </w:r>
    </w:p>
    <w:p>
      <w:r>
        <w:rPr>
          <w:b/>
        </w:rPr>
        <w:t>[Pages 16–18]</w:t>
      </w:r>
    </w:p>
    <w:p>
      <w:r>
        <w:t>S/0003/20 PROPTECH</w:t>
      </w:r>
    </w:p>
    <w:p>
      <w:r>
        <w:t>To formalize this relationship, franchise contracts are established in which the terms and obligations of the parties are specified28. Traditionally, the most common practice in the real estate brokerage market has been to specify the agency's fees involved in the sale of a property as a percentage of the price at which the property is sold. It is usual for the owner to bear the amount of this commission. This practice coexists with other remuneration models for brokerage services, such as agreeing on a fixed amount with the seller or charging commissions to both buyers and sellers. In the case of residential rentals, the commission for brokerage (generally calculated on a monthly basis) is usually borne by the tenant or both the tenant and the owner are charged separate commissions. In any case, the parties are free to agree on the conditions they deem most appropriate in their contracts. According to data from the INE, the total number of real estate transactions for homes amounted to 532,261, 582,888, 569,993, and 487,089 for the years 2017, 2018, 2019, and 2020, respectively29.</w:t>
      </w:r>
    </w:p>
    <w:p>
      <w:r>
        <w:t>This is a fragmented market both from the side of demand for properties for purchase and rental and from the supply side. According to REMAX30, in 2018 there were about 25,000 real estate brokerage agencies in Spain. The precedents of the European Commission in the real estate brokerage sector, while not closing the market definition, have distinguished within real estate services, according to the nature of the goods or services in question, between: a) property asset management (management of properties on behalf of third parties); b) property valuation; c) real estate development; d) real estate brokerage; e) real estate consulting; f) property asset management (management of properties on one's own account), differentiating within this category between the residential segment on one hand and the professional segment on the other31.</w:t>
      </w:r>
    </w:p>
    <w:p>
      <w:r>
        <w:t>28 For more information, see pages 7540 to 7550 and 7518 to 7539 of the file. 29 The cited data has been consulted on the INE website, the link is as follows: https://www.ine.es/jaxiT3/Tabla.htm?t=6150 30 See pages 1139 to 1147 of this file. 31 By way of example, see the following files: M. 3370 BNP PARIBAS/ATIS REAL INTERNATIONAL; M. 6889 SOGECAP/CARDIF/ENSEMBLE IMMOBILIER CLICHY-LA-GARENNE; M. 7050 ALLIANZ SE/NRF/KAMPPI SHOPPING CENTRE, M.8229 HAMMERSON/IRISH LIFE/ILAC SHOPPING CENTER.</w:t>
      </w:r>
    </w:p>
    <w:p>
      <w:r>
        <w:t>S/0003/20 PROPTECH</w:t>
      </w:r>
    </w:p>
    <w:p>
      <w:r>
        <w:t>For its part, national precedents have analyzed this market on numerous occasions within the framework of concentration control32. There are also resolutions from files initiated against Colleges of Real Estate Agents that address the issue33. Additionally, various reports have been adopted in the area of promoting competition functions of the CNMC34. In the precedents of concentrations related to the product market, a first distinction has been established between promotional and exploitation activities and those of mere real estate brokerage, considering that the real estate brokerage market consisting of providing services to third parties related to the sale or rental of properties constitutes a separate market.</w:t>
      </w:r>
    </w:p>
    <w:p>
      <w:r>
        <w:t>B. The provision of management software and CRM services</w:t>
      </w:r>
    </w:p>
    <w:p>
      <w:r>
        <w:t>The behaviors under investigation in this file are also related to the sector of information technology services and software solutions for client management by real estate brokers. In real estate markets, cooperative agreements emerged among different real estate agents to share real estate operations in a common pool, so that different agents could offer these properties to their clients. This system is called multiple listing service (MLS35). Multiple listing systems are configured as a common database that allows user real estate agencies to access a pool of properties that aggregate properties with a series of characteristics under a shared exclusive regime.</w:t>
      </w:r>
    </w:p>
    <w:p>
      <w:r>
        <w:t>On the other hand, real estate agents have increasingly been using various customer management systems or Customer Relationship Management (CRM) that generally offer tailored solutions to clients to improve their daily activities. They use software that enhances system efficiency by facilitating communications with clients, as well as access to information by the company. As INMOVILLA indicates on its own website36, "as its acronym in English suggests, 'Customer Relationship Management' refers to the management of relationships between clients." Among the activities facilitated by this type of software are creating web pages, managing client profiles along with all their data, uploading images of all properties directly, or responding to mass emails. Furthermore, within the utility of CRMs, it is noteworthy, according to WITEI regarding its own software, "the ability to manage fee data (fixed, percentage, shared, etc.)"37.</w:t>
      </w:r>
    </w:p>
    <w:p>
      <w:r>
        <w:t>Various precedents from the European Union and national level have left open the possibility of delineating narrower markets within the sector of software solutions, considering the different functionalities of the software and the sector of activity for which it has been developed, as well as based on the sophistication of the different end uses provided by the software38.</w:t>
      </w:r>
    </w:p>
    <w:p>
      <w:r>
        <w:t>35 Generally, these systems are referred to as MLS, although in this file, when using this term - unless indicated as MLS system - it will refer to the specific name of the company SERVICIO MULTIPLE DE EXCLUSIVAS INMOBILIARIAS S.L. (MLS). 36 Information contained on INMOVILLA's website, which can be consulted at the following link: https://inmovilla.com/que-es-un-crm-inmobiliario/ 37 According to information contained in the internal email from WITEI titled Commissions and fees of real estate agencies collected at the WITEI headquarters (pages 4632 to 4645). 38 By way of example, see the matters: COMP/M.7458 – IBM / INF BUSINESS OF DEUTSCHE LUFTHANSA and COMP/M.6237 – COMPUTER SCIENCE CORPORATION / ISOFT GROUP and the CNMC Resolution of January 9, 2019, in the matter S/0634/18 ALQUICARP.</w:t>
      </w:r>
    </w:p>
    <w:p>
      <w:r>
        <w:rPr>
          <w:b/>
        </w:rPr>
        <w:t>[Pages 19–21]</w:t>
      </w:r>
    </w:p>
    <w:p>
      <w:r>
        <w:t>S/0003/20 PROPTECH</w:t>
      </w:r>
    </w:p>
    <w:p>
      <w:r>
        <w:t>Regarding the different functionalities of business management application software, these are grouped into various categories according to their purpose: enterprise management or ERP, customer relationship management or CRM, supply chain management or SCM, accounting39, etc.</w:t>
      </w:r>
    </w:p>
    <w:p>
      <w:r>
        <w:t>Regarding the sector of activity, from the demand perspective, management software for real estate intermediaries may not be easily substitutable by general IT solutions, given the special characteristics and needs of the end consumer, the real estate intermediaries, who exhibit a series of traits and differentiated treatment compared to more general users. As for substitutability from the supply perspective, IT solutions or software for customer management are relatively complex and specialized applications, whose development, promotion, and marketing from scratch or based on general software could entail significant costs40.</w:t>
      </w:r>
    </w:p>
    <w:p>
      <w:r>
        <w:t>2. Geographic Market</w:t>
        <w:br/>
        <w:t>A. Real Estate Intermediation</w:t>
        <w:br/>
        <w:t>National and European precedents have also left the definition of the geographic scope open41. They recognize the existence of certain local or regional differences, as demand and supply conditions may differ significantly from one area to another42.</w:t>
      </w:r>
    </w:p>
    <w:p>
      <w:r>
        <w:t>The practice analyzed in this file has a national scope, since the specific MLS system being analyzed has a national dimension, has associates throughout the Spanish geography, and the requirements governing shared operations within it generally have a national dimension. However, within this national MLS system, local MLS systems coexist, as well as specific rules for certain provinces. Therefore, for the purposes of this file, and without the need to finalize its definition, the national market will be analyzed.</w:t>
      </w:r>
    </w:p>
    <w:p>
      <w:r>
        <w:t>B. Provision of Management Software and CRM Services</w:t>
        <w:br/>
        <w:t>Regarding the market for business software and the possible segment of real estate intermediaries, a relevant supranational geographic scope could be considered, to the extent that the base customer management software is usually the same, without prejudice to the need to adapt it to the language and particularities of each country in which it is marketed.</w:t>
      </w:r>
    </w:p>
    <w:p>
      <w:r>
        <w:t>It should also be noted that any impact on the real estate intermediation market that affects the entirety of a particular State may have, at least potentially, an impact on the establishment or expansion of activities in that State from other EU member States.</w:t>
      </w:r>
    </w:p>
    <w:p>
      <w:r>
        <w:t>For all the above reasons, considering the dimension, at least national, of the markets considered and the type of services affected, it is deemed that this file affects the internal trade of the EU.</w:t>
      </w:r>
    </w:p>
    <w:p>
      <w:r>
        <w:t>V. ACCREDITED FACTS</w:t>
        <w:br/>
        <w:t>The sources of evidence that constitute the accredited facts come from certain public information incorporated into the file by the DC, from the documentation collected during inspections carried out in November 2019, from the responses to the information requests made, and from the information and documents provided by WITEI in its leniency application, among which the communications from the incident control tool of the MLS system stand out.</w:t>
      </w:r>
    </w:p>
    <w:p>
      <w:r>
        <w:t>The accredited facts are presented in 4 main sections. The first addresses the introduction in Spain of the exclusive property sharing system MLS, its objectives, and internal regulations, particularly regarding real estate intermediation fees. The second section focuses on the role played by certain software developers in the investigated conduct. It discusses on one hand the role of HABITANIA (subsequently acquired by IDEALISTA) in the development of the MLS system, as well as the role of management software developers for real estate agencies (CRMs) involved in modifying their products and coordinating actions to allow the sharing in the MLS system of the information necessary to ensure compliance with the rules imposed by the system regarding fees. The third section is dedicated to the planning, development, and finally the introduction of ANACONDA in 2018 as the centralizing database of the MLS system and the measures adopted to ensure that the import of properties into this database was also carried out in compliance with the rules regarding MLS system fees. Finally, the fourth section refers to the pricing and commission policy of REMAX and L&amp;F towards their franchisees.</w:t>
      </w:r>
    </w:p>
    <w:p>
      <w:r>
        <w:t>1. The MLS System</w:t>
        <w:br/>
        <w:t>A. Origin and Scope of the MLS System</w:t>
        <w:br/>
        <w:t>a. Origin</w:t>
        <w:br/>
        <w:t>1. In 1998, the Business Association of Real Estate Management (AEGI) was established, formed by various franchisors including L&amp;F, REMAX, as well as VIVIENDA2, CIBAR, CENTURY 21 IBERIA, TECNOCASA, LLANO REALTORS, TEGEISA, PROMORA, CASSA INMOBILIARIA, and PLANIUR43.</w:t>
      </w:r>
    </w:p>
    <w:p>
      <w:r>
        <w:t>2. In the meeting held on June 21, 1999, the role of the MLS system was discussed: “[Look&amp;Find Representative] Also comments on the importance and specificity of the M.L.S., which should not be an identical project to A.E.G.I. Reports on the multiple meetings held in the existing Commission for this purpose. In this regard, [Century 21 Representative] points out the need to make a significant investment to launch the M.L.S, offering their company to cover its share.[…]”44 (emphasis added).</w:t>
      </w:r>
    </w:p>
    <w:p>
      <w:r>
        <w:t>3. On June 27, 2001, a meeting of the AEGI Board of Directors was held in which, among other matters, the importance of having an MLS system was addressed43.</w:t>
      </w:r>
    </w:p>
    <w:p>
      <w:r>
        <w:rPr>
          <w:b/>
        </w:rPr>
        <w:t>[Pages 22–24]</w:t>
      </w:r>
    </w:p>
    <w:p>
      <w:r>
        <w:t>S/0003/20 PROPTECH</w:t>
      </w:r>
    </w:p>
    <w:p>
      <w:r>
        <w:t>MLS and the convenience of having this system developed by HABITANIA, as evidenced by the minutes of the aforementioned meeting: "8th.- MLS System. By [President of REMAX and future CEO of MLS], the need for those present to reflect carefully on the "MLS Systems" is raised, that is, the agreements or methods by which real estate professionals from different companies can cooperate and share their property listings to find buyers and vice versa. All present agree on the importance of the topic, and it is commented on the interest that has been awakened in recent times in the real estate sector about it, evidenced by the fact that other Associations or Professional Colleges are championing these real estate pools. [President of REMAX and future CEO of MLS] expresses his opinion that the future of A.E.G.I. may be determined by the Association's ability to develop these agreements among professionals. He also states that the technology company for the real estate sector, HABITANIA, with which several of the companies that are members of A.E.G.I. already work, is in his opinion, the best-prepared candidate to create for the Association the platform that supports the future "MLS System."45</w:t>
      </w:r>
    </w:p>
    <w:p>
      <w:r>
        <w:t>4. In this context, a series of meetings were held among AEGI members in which both the drafting of a code of ethics and the creation of the MLS system itself were addressed.46,47.</w:t>
      </w:r>
    </w:p>
    <w:p>
      <w:r>
        <w:t>5. An internal email from L&amp;F dated March 1, 2018, titled "Collaboration Agreement between MLS and AEGI," states that the MLS system was ultimately introduced by the companies L&amp;F and REMAX outside of AEGI (folio 2603): “[i]n 2002 Look&amp;Find and Remax launched the MLS after unsuccessfully attempting to make it a project of AEGI, the employers' association of the sector, to create a common pool of exclusive properties in the Spanish real estate market, possibly because it was a project too advanced at that time.” (emphasis added).</w:t>
      </w:r>
    </w:p>
    <w:p>
      <w:r>
        <w:t xml:space="preserve">45 Information contained in folios 306 to 308. </w:t>
        <w:br/>
        <w:t xml:space="preserve">46 Folios 191 to 316, collected at REMAX. </w:t>
        <w:br/>
        <w:t>47 Dates of the minutes collected during the REMAX inspection, Folios 191 to 316: /09/98, 27/09/98, 14/01/99, 20/05/99, 31/05/99, 021/06/99, 30/06/99, 27/07/99, 17/09/99, 23/09/99, 27/09/99, 30/09/99, 23/03/00, 18/05/00, 22/06/00, 30/03/00, 27/01/00, 27/07/00, 28/09/00, 08/11/00, 8/03/01, 11/05/01, 14/06/01, 27/06/01.</w:t>
      </w:r>
    </w:p>
    <w:p>
      <w:r>
        <w:t>S/0003/20 PROPTECH</w:t>
      </w:r>
    </w:p>
    <w:p>
      <w:r>
        <w:t>6. This has been confirmed by REMAX in its response to an information request from the DC, indicating that: “in 2003 CDC [REMAX] and the company L&amp;F First Net System, S.L. [L&amp;F] constituted an economic interest grouping called 'Servicio Múltiple de Exclusivas Inmobiliarias AIE' to develop an MLS in Spain” and that “the purpose of this AIE was to assist the franchising companies themselves: to promote the development of professional collaboration among the franchised offices, particularly through the creation of an MLS that would allow sharing and disseminating among the users of the system part of the information related to exclusive mediation contracts for the purchase or sale of properties and thus increase the chances of success and the speed of closing transactions”48 (emphasis and underlining added).</w:t>
      </w:r>
    </w:p>
    <w:p>
      <w:r>
        <w:t>7. In 2008, the Manager of MLS explains in the document “REGULATORY SCHEME FOR USER OFFICES OF THE M.L.S SYSTEM” the operation of the A.I.E MLS system. In section 1.1.6 of this document, the obligations of users are detailed (folio 361), which include the use of approved software: “1.1.6. the condition of user obliges the complete acceptance and compliance with the following requirements and implementation of these mandatory and essential elements: - basic software approved by the system that allows operation in MLS - Right to use the original registered MLS brand at the local or Autonomous level - A regulated collaboration formula. - XML gateway to access MLS from their own system at the user's expense (1) - Local corporate design website and a local email - Membership in the National MLS Portal(2) - Operability with MLS system properties at the local level - Operability with MLS system properties at the state level - Right to request arbitration among users within the established procedure and reduced cost (basic fee 50 euros per user)” (emphasis and underlining added).</w:t>
      </w:r>
    </w:p>
    <w:p>
      <w:r>
        <w:t>48 According to REMAX's response to the information request from the DC dated February 28, 2021, contained in folios 5156 to 5255.</w:t>
      </w:r>
    </w:p>
    <w:p>
      <w:r>
        <w:t>S/0003/20 PROPTECH</w:t>
      </w:r>
    </w:p>
    <w:p>
      <w:r>
        <w:t>Likewise, this document refers to the duty to respect commission policies, their guidelines, and the sharing of this information with the other agencies of the MLS system: “a) Other obligations […] d) The application of a commission policy or distribution of the same outside the guiding bands that cause harm or prejudice the quality or service of the MLS System or are considered unfair competition. e) users must at all times provide other users of the MLS system with truthful and updated information about the exclusivity status in mediation, updated sale price, applicable commission, status of the sale management of the properties, and the existence of signed earnest money or purchase documents. Likewise, among other pending infractions awaiting approval, the following are considered […] d) The application of an unjustifiably low pricing policy that, in the Assembly's opinion, is clearly insufficient to guarantee a quality service and is considered unfair competition.</w:t>
      </w:r>
    </w:p>
    <w:p>
      <w:r>
        <w:t>8. In the document “Copy of MLS intranet manual.ppt” collected during the inspection of REMAX, the operation of the property management software within the MLS system is explained. It appears on all pages the name of the developer (HABITANIA) and specifies the obligation not only to include the value of the fees but also to ensure that it respects the minimum stipulated by each province.</w:t>
      </w:r>
    </w:p>
    <w:p>
      <w:r>
        <w:rPr>
          <w:b/>
        </w:rPr>
        <w:t>[Pages 25–27]</w:t>
      </w:r>
    </w:p>
    <w:p>
      <w:r>
        <w:t>S/0003/20 PROPTECH</w:t>
      </w:r>
    </w:p>
    <w:p>
      <w:r>
        <w:t xml:space="preserve">Image 1. Excerpt from the MLS intranet manual (page 372). Highlights in red box added.  </w:t>
        <w:br/>
        <w:t xml:space="preserve">9. Although the development and management of the MLS system was implemented through the economic interest grouping created for this purpose (Multiple Service of Exclusive Real Estate AIE), in 2012, the member companies of the grouping—L&amp;F, REMAX, and PRIMER GRUPO—agreed to modify the legal form of the associative agreement and transform the economic interest grouping into a limited liability company, now called Multiple Service of Exclusive Real Estate, S.L. (MLS)49.  </w:t>
        <w:br/>
        <w:t xml:space="preserve">49 According to REMAX's response to the information request from the DC dated February 28, 2021, contained in pages 5156 to 5255, which includes the deed of transformation of the economic interest grouping into a limited liability company, modification of object, and relocation of domicile, granted by the company "MULTIPLE SERVICE OF EXCLUSIVE REAL ESTATE, S.L." (pages 5169 to 5208), as well as the INFORMA report on MLS (pages 7703 to 7710).  </w:t>
        <w:br/>
        <w:t xml:space="preserve">Commission Nacional de los Mercados y la Competencia 25 of 185  </w:t>
        <w:br/>
        <w:t xml:space="preserve">C/ Alcalá, 47 – 28014 Madrid - C/ Bolivia, 56 – 08018 Barcelona  </w:t>
        <w:br/>
        <w:t>www.cnmc.es</w:t>
      </w:r>
    </w:p>
    <w:p>
      <w:r>
        <w:t>S/0003/20 PROPTECH</w:t>
      </w:r>
    </w:p>
    <w:p>
      <w:r>
        <w:t xml:space="preserve">10. The limited liability company MLS is 40% owned by L&amp;F, 40% by REMAX, and 20% by PRIMER GRUPO50.  </w:t>
        <w:br/>
        <w:t xml:space="preserve">11. Regarding the interconnections between REMAX and L&amp;F with MLS, it should be noted—besides the corporate participations just mentioned—that certain personnel from these franchisors hold relevant positions in MLS. It is noted, in this regard, that the President of REMAX (linked to that company since at least 1994) is also the President or CEO of MLS51, having also previously held the position of President of AEGI52. The President of L&amp;F has simultaneously been the Vice President of MLS53. Likewise, the Legal Advisory Director of REMAX54 is listed as a lawyer for MLS5556. For his part, the Director of Innovation and Technology of REMAX is also the technological advisor of MLS and "the architect of ANACONDA"57.  </w:t>
        <w:br/>
        <w:t xml:space="preserve">b. Scope  </w:t>
        <w:br/>
        <w:t xml:space="preserve">12. In an email dated January 3, 2018, from the President of REMAX and CEO of MLS, it is stated that during the first five years of operation (2002 to 2007), the system had 500 user offices. However, as of the date of the mentioned email, there would have been 8,000 users and 905 offices out of a total of 25,000 offices existing at that time in Spain. Additionally, it had 23,695 exclusive properties58.  </w:t>
        <w:br/>
        <w:t xml:space="preserve">50 Pages 3866 to 3868 collected at the L&amp;F headquarters; INFORMA report on MLS, pages 7703 to 7710; and Deed of transformation of the economic interest grouping into a limited liability company, modification of object, and relocation of domicile, granted by the company "MULTIPLE SERVICE OF EXCLUSIVE REAL ESTATE, S.L," pages 5169 to 5208.  </w:t>
        <w:br/>
        <w:t xml:space="preserve">51 See, among others, pages 449, 1147, 1156, and 1877.  </w:t>
        <w:br/>
        <w:t xml:space="preserve">52 Page 221.  </w:t>
        <w:br/>
        <w:t xml:space="preserve">53 Page 1002.  </w:t>
        <w:br/>
        <w:t xml:space="preserve">54 Page 1207  </w:t>
        <w:br/>
        <w:t xml:space="preserve">55 Page 672, 1002, 1133  </w:t>
        <w:br/>
        <w:t xml:space="preserve">56 Page 672, 1002, 1133  </w:t>
        <w:br/>
        <w:t xml:space="preserve">57 [Confidential].  </w:t>
        <w:br/>
        <w:t xml:space="preserve">58 See pages 1139 to 1147 of this file, as well as the document titled "AEGI REPORT" contained in pages 7718 to 7728 of this file.  </w:t>
        <w:br/>
        <w:t xml:space="preserve">Commission Nacional de los Mercados y la Competencia 26 of 185  </w:t>
        <w:br/>
        <w:t xml:space="preserve">C/ Alcalá, 47 – 28014 Madrid - C/ Bolivia, 56 – 08018 Barcelona  </w:t>
        <w:br/>
        <w:t>www.cnmc.es</w:t>
      </w:r>
    </w:p>
    <w:p>
      <w:r>
        <w:t>S/0003/20 PROPTECH</w:t>
      </w:r>
    </w:p>
    <w:p>
      <w:r>
        <w:t xml:space="preserve">13. In an email from REMAX dated October 29, 2018, the file "MLS Dashboard" is attached, in which, under the heading "Data from October 2018," it is stated that the MLS system had at that time 1,500 associated offices, 23,200 agents, and 15,000 exclusives59.  </w:t>
        <w:br/>
        <w:t xml:space="preserve">14. For its part, in October 2021, the MLS website states that its system currently "has more than 700 offices in Spain, thousands of real estate professionals at the service of the client, and a wide market share within the real estate intermediation sector"60.  </w:t>
        <w:br/>
        <w:t xml:space="preserve">B. Objectives, operation, and rules of the MLS system  </w:t>
        <w:br/>
        <w:t xml:space="preserve">15. According to its statutes, recorded in the deed of transformation of the economic interest association into a limited liability company in 2012, MLS has the corporate purpose of "[the] promotion of methods, systems, and strategies to develop and implement cooperation and professional collaboration among partners and users of an MLS system"61.  </w:t>
        <w:br/>
        <w:t xml:space="preserve">16. Regarding the MLS service in question, the aforementioned statutes specify that "the authorized users of the MLS system have among themselves a database and a general offer of collaboration and operations that can be shared with other authorized users"62. This aligns with the definition of the MLS system that appears on its current website, where it is described as: "the common Spanish real estate exchange of exclusive properties, which allows cooperation among real estate professionals associated with this system," through which "the associated real estate agencies can share operations."  </w:t>
        <w:br/>
        <w:t xml:space="preserve">59 See the document with the file name "MLS Dashboard copy.pdf" (page 1281), attached to the email dated October 29, 2018, between REMAX, MLS, and TIM with the subject "Questions for the dashboard being developed by Lextrend" (pages 1276 to 1280).  </w:t>
        <w:br/>
        <w:t xml:space="preserve">60 MLS website:  </w:t>
        <w:br/>
        <w:t xml:space="preserve">https://mls.es/mls/?utm_source=google&amp;utm_medium=cpc&amp;utm_campaign=2021search&amp;gclid=CjwKCAjw2bmLBhBREiwAZ6ugo9rMTmi_FdzrEO4HbceNTlu1JPhLdomqY_JhKEOSseOAmVyTaE-zuRoCkvAQAvD_BwE (link consulted for the last time on October 19, 2021).  </w:t>
        <w:br/>
        <w:t xml:space="preserve">61 Deed of transformation of the economic interest grouping into a limited liability company, modification of object, and relocation of domicile, granted by the company "MULTIPLE SERVICE OF EXCLUSIVE REAL ESTATE, S.L." (pages 5169 to 5208).  </w:t>
        <w:br/>
        <w:t xml:space="preserve">62 Deed of transformation of the economic interest grouping into a limited liability company, modification of object, and relocation of domicile, granted by the company "MULTIPLE SERVICE OF EXCLUSIVE REAL ESTATE, S.L." (pages 5169 to 5208).  </w:t>
        <w:br/>
        <w:t xml:space="preserve">Commission Nacional de los Mercados y la Competencia 27 of 185  </w:t>
        <w:br/>
        <w:t xml:space="preserve">C/ Alcalá, 47 – 28014 Madrid - C/ Bolivia, 56 – 08018 Barcelona  </w:t>
        <w:br/>
        <w:t>www.cnmc.es</w:t>
      </w:r>
    </w:p>
    <w:p>
      <w:r>
        <w:rPr>
          <w:b/>
        </w:rPr>
        <w:t>[Pages 28–30]</w:t>
      </w:r>
    </w:p>
    <w:p>
      <w:r>
        <w:t>S/0003/20 PROPTECH real estate agencies"63. In this same sense, in the internal regulation for MLS user offices in force in 2006, it is explained that the system aims to share exclusive mediation contracts for properties through a unified database for centralized processing by the IT system provider64. 17. Regarding the operation of the MLS system, its process begins with the "acquisition" of the property by a user office, the "acquiring office." The second step consists of the "insertion" of the acquired property by the acquiring office, at which point the property is entered into the system, becoming accessible to the other offices that are part of it. Subsequently, in the phase called "visit," another user office of the system, interested in acting as the "selling office," shows potential clients the information of the property in question and, if applicable, arranges a visit with the acquiring office. In the fourth step, called "offer," interested buyers submit their offer to the selling office, which forwards it to the owners through the acquiring office. A "crossing of offers from other buyers in the MLS system" occurs, whereby the offices that are part of the system can present various offers simultaneously or successively. The acquiring office keeps the owners informed of the offers being received and that are recorded in the system. This continues until, if applicable, the "acceptance of the final offer" by the owner occurs. The latter must give written consent to one of the offers for that acquisition to be registered in the IT system by the acquiring office. The last phase of the operation, called "closing" or "earnest money contract," corresponds to the preparation for the signing of the earnest money contract between the seller and the buyer by the acquiring office65. 18. Regarding the conditions for membership in the system, the statutes of MLS stipulate that "[a]ll users of the system are obliged to pay the applicable FEES established based on regulatory criteria" and that "[f]ranchising companies will take care of all provisions regarding the fees of the user offices of their respective chains and the collection thereof." 19. For its part, the latest Users Regulation in force distinguishes two types of users of the system: (i) offices of the networks belonging to full members whose user status derives from the franchise contract in force, which provides for the membership of the franchisees in the MLS system and (ii) individual user offices or those that are part of a collective user that voluntarily register in the system. To acquire user status, the individual company, group, collective, association of real estate offices, or franchise network aspiring to be part of the system must apply for admission using a standardized form, with such admission being discretionary on the part of MLS66. 20. In short, the users of the MLS system are real estate brokerage offices that pay a fee for this, either directly or through the franchises to which they belong67. 21. According to the statutes of MLS, users of the system must submit to (i) a "Code of Ethics and Deontology among real estate mediators and in their relationships with clients and third parties" (Ethical Code), (ii) an "Internal Regulation of the M.L.S system" (Internal Regulation), and (iii) a "Users Regulation" (Users Regulation)68. 22. All real estate brokerage offices that belong to the MLS system (whether paying the fee directly or through the franchises to which they belong) must subscribe to the agreement complying with the MLS regulations and rules69. Likewise, franchisors are obliged to ensure that their franchisees comply with this internal regulation70. 66 Users Regulation of the MLS system in force since 2016 (folios 3237 to 3281). 67 Internal Regulation for User Offices of the MLS system (folios 318 to 326 collected in REMAX, and response from L&amp;F to information request (folio 4915). 68 Deed of transformation of economic interest grouping into a limited liability company, modification of object and relocation of domicile, granted by the company "SERVICIO MULTIPLEDE EXCLUSIVAS INMOBILIARIAS, S.L (folios 5169 to 5208). 69 Folio 1706, collected in REMAX. 70 Folio 1878 and following in relation to L&amp;F and 464 A 495 REMAX PROCEDURE MANUAL and successive versions, namely, folios: 509 to 553, 794 to 854, 861 to 921, 1395 to 1456 collected in REMAX. S/0003/20 PROPTECH 23. Regarding the origin of the MLS system regulations, the President of REMAX and CEO of MLS states in the interview recorded in an email from January 2018: “We invited other companies in AEGI to join us and Primer Grupo, from Valencia, was the first of them. The three companies [REMAX, L&amp;F, and PRIMER GRUPO] worked together to create the first Rules of Procedures of the MLS and created the corporation that used the name “MLS” that I had registered a few years before”71 (emphasis added). a. MLS system rules on sales fees - Rules on sales fees prior to the revision of the Users Regulation in 2016 24. In an email from 2006 among several companies, the "Internal Regulation for user offices of the M.L.S system" (folios 317 to 326) is attached. Article 9.2.5 letter d) of the aforementioned Regulation establishes the percentages corresponding to commissions for sales operations, setting a minimum of 4% (5% that can be reduced to a maximum of 20%, i.e., 1%): “In this MLS regulation, a guideline is established that the amount of the commission for the sales operation will, in principle, amount to at least 5% of the sale price, and may exceptionally decrease to 20%, with fees accruing at the time of the earnest money.” 25. Several emails and documents have been collected referring to the conditions applicable to the commissions that real estate agencies wishing to use the MLS system must charge for sales operations, which coincide with those percentages indicated in the aforementioned Regulation. 26. In an email dated April 12, 2007, directed to the technology department of L&amp;F by a franchisee, the latter indicates that “the new format does not allow agreed fees lower than 4%.” In response to this, L&amp;F states: “in the fees field, you must indicate what was signed in the assignment. The only thing is that if that value is lower than the one marked in your province, which from what you indicate is 4%, you must uncheck the box that indicates inclusion in MLS since this property does not meet the requirements to be shared71.” 71 Email from January 3, 2018, between REMAX, MLS, and REALESTATEWEBMASTER (folios 1139 to 1147) collected in REMAX.</w:t>
      </w:r>
    </w:p>
    <w:p>
      <w:r>
        <w:rPr>
          <w:b/>
        </w:rPr>
        <w:t>[Pages 31–33]</w:t>
      </w:r>
    </w:p>
    <w:p>
      <w:r>
        <w:t>S/0003/20 PROPTECH</w:t>
      </w:r>
    </w:p>
    <w:p>
      <w:r>
        <w:t>in the NATIONAL MLS (with REmax, PGrupo, etc.). You save it and that's it […]”72 (emphasis added).</w:t>
      </w:r>
    </w:p>
    <w:p>
      <w:r>
        <w:t>27. In an internal email from L&amp;F dated May 14, 2007, a document titled “MLS Circular” is attached, which states the following: “to notify you that the MLS Regulation has been published in the Habitania software, exactly under the heading HELP in the MLS Section of the Upper Menu, located between the Calculator and SMS sections. The purpose of publishing this Regulation is again to ensure a rigorous understanding of the entire procedure and established protocol for operating in MLS, while also facilitating the resolution of doubts or possible misunderstandings of the system”73 (emphasis added).</w:t>
      </w:r>
    </w:p>
    <w:p>
      <w:r>
        <w:t>28. In another internal email from L&amp;F dated April 8, 2010, and its attached document titled “Argumentary,” it is stated that “[t]he MLS is governed by an internal regulation whose basic rules are as follows: […] Properties must be captured with a commission of 5% (a deviation of ±20% is accepted) (* Some provinces due to special characteristics of their market have established a 4%, these are only some special cases and do not respond to the generality)74 (emphasis added).</w:t>
      </w:r>
    </w:p>
    <w:p>
      <w:r>
        <w:t>29. In the same sense, the document titled “Regulatory Part of System Requirements” attached to an email dated September 7, 2010, between MLS and a real estate agency, states: “The objective is that the fees in a sale operation amount to 5% of the amount of the same, which may vary by ± 20%, thus being a minimum of 4% (except for justified exceptional cases due to local habits and customs that will be taken into account by the MLS)”75 (emphasis added).</w:t>
      </w:r>
    </w:p>
    <w:p>
      <w:r>
        <w:t>30. In an email dated October 2, 2012, from MLS to one of its technical developers, Article 9 of “the statutes that were approved at the time” is reproduced, which provides: “In the regulation of the MLS, the general rule is established to set the value of the Fees for real estate mediation at 5%. It may exceptionally decrease to 4%. […] The exception to the general rule regarding intermediation fees will be allowed for those properties where their value is approximately or exceeds 600,000 euros, and the exceptional permissibility of setting a minimum commission fee criterion of 3% will be possible, provided that it is demonstrated that there was no acquisition of that property with a fee of 5%. […] Also, for new construction homes until the future development of the Promotions Module in the MLS System, the permissibility of setting an exceptional minimum commission fee of 2% will be allowed”76 (emphasis added).</w:t>
      </w:r>
    </w:p>
    <w:p>
      <w:r>
        <w:t>31. In the manual titled “MLS, How to Insert a Property,” attached to an email dated November 13, 2012, from Portal Exchange to a real estate agency, it specifies: “You already know, for example, that in the case of the National MLS [the fee] is a minimum of 4%”77 (emphasis added).</w:t>
      </w:r>
    </w:p>
    <w:p>
      <w:r>
        <w:t>32. The importance of the system's regulations is evident in a document collected in L&amp;F that reflects the conclusions reached in the national MLS meeting of June 26, 2014. It states that during the aforementioned meeting “the importance of the existing operation subject to a common regulation known to all users is confirmed” and important points of the regulation were reminded to the attendees78.</w:t>
      </w:r>
    </w:p>
    <w:p>
      <w:r>
        <w:t>33. Finally, it is noteworthy that on May 7, 2015, a national MLS meeting was held from which the “Report of conclusions and proposals from the national MLS meeting of May 7, 2015” has been collected. According to the cited report, four working groups were proposed at that meeting: group 1 MLS management, group 2 MLS Regulatory Framework, group 3 MLS technology, and group 4 MLS References79. The conclusions of group 1 MLS management included, among others, that: “To standardize and cohesively manage the areas, it is proposed: • The minimum commission percentages accepted in MLS were developed globally, considering each area and the current real estate market, the committee proposes: […] 2. After the study results of each area, establish minimum fees to be set in the system that may vary in reference to the property price and type of product, but that are shared as much as possible by all80 (emphasis added).</w:t>
      </w:r>
    </w:p>
    <w:p>
      <w:r>
        <w:t>The conclusions of group 2 included, among others, the proposal for “Review of the current regulation and proposals for its adaptation”: “To standardize fees as much as possible and to bring order among the different areas. It is proposed that in the online meeting in September [September 2015], each area makes a proposal regarding fees and that with what is collected among all, we advance towards a definitive proposal in the autumn meeting in November [November 2015]. The proposal must include the percentage of fees by product type and by property amount. COMMITMENT To define the general fees by type or amount in the next autumn meeting”81 (emphasis added).</w:t>
      </w:r>
    </w:p>
    <w:p>
      <w:r>
        <w:t>34. In the same report of conclusions and proposals from the national MLS meeting of May 7, 2015, the commitment to “[c]ount on the</w:t>
      </w:r>
    </w:p>
    <w:p>
      <w:r>
        <w:t>79 Report of conclusions and proposals from the 4 working groups of the MLS meeting of May 7, 2015 (folios 643 to 666), attached to the email dated September 7 sent by the MLS Manager to various recipients referred to as “the members of the national committee” (folios 641 to 642), collected in REMAX.</w:t>
      </w:r>
    </w:p>
    <w:p>
      <w:r>
        <w:t>80 Report of conclusions and proposals from the 4 working groups of the MLS meeting of May 7, 2015 (folio 655).</w:t>
      </w:r>
    </w:p>
    <w:p>
      <w:r>
        <w:t>81 Report of conclusions and proposals from the 4 working groups of the MLS meeting of May 7, 2015 (folio 655).</w:t>
      </w:r>
    </w:p>
    <w:p>
      <w:r>
        <w:rPr>
          <w:b/>
        </w:rPr>
        <w:t>[Pages 34–36]</w:t>
      </w:r>
    </w:p>
    <w:p>
      <w:r>
        <w:t>S/0003/20 PROPTECH</w:t>
      </w:r>
    </w:p>
    <w:p>
      <w:r>
        <w:t>updated regulation at the beginning of next year 2016”82 (emphasis added).</w:t>
      </w:r>
    </w:p>
    <w:p>
      <w:r>
        <w:t>- Review of the MLS Users Regulation in 2016</w:t>
      </w:r>
    </w:p>
    <w:p>
      <w:r>
        <w:t>35. In 2016, a modification occurred in the wording of the MLS Users Regulation, particularly regarding the provisions related to fee rules. Two emails from October 2016 have been collected, which contain the reasons for this modification.</w:t>
      </w:r>
    </w:p>
    <w:p>
      <w:r>
        <w:t>36. In the email dated October 25, 2016, between employees of REMAX, L&amp;F, and MLS with the subject "Changes in the wording of the regulation regarding fees in MLS offers and operations," it is mentioned that: “During the past days, due to the negotiation with Real Estate Experts for their entry into the MLS system and especially due to the heavy sanctions imposed on the Bar Association and the Association of Economists regarding fees, I have reviewed and modified the wording of the MLS system Regulation. The new wording may not be as clear as before, but it is prudent and necessary to find a wording that does not use the word minimums and that the fee range appears not as a concerted practice among competitors but as a computer requirement guaranteeing the expenses of the collaborating offices and a commercial use […] In any case, the entire regulation and the area agreement model must be reviewed to eliminate the word minimums from all documentation”83 (emphasis added).</w:t>
      </w:r>
    </w:p>
    <w:p>
      <w:r>
        <w:t>37. In another email among REMAX employees from October 2016, there is mention of the need to modify the “REMAX Spain Procedure Manual” to adapt it to the new wording of the Regulation, alluding to the need to eliminate the mention of “minimum fees”: “[I] have been working for a day and a half straight without stopping modifying the entire Procedure Manual, removing mentions of reservations (prohibited in the MLS system because they retain the marketing of properties for clients), explaining the offer with deposit introducing the changes of the new MLS system regulation and removing the mentions of minimum fees due to the recent imposed” (sic)” (emphasis added)84.</w:t>
      </w:r>
    </w:p>
    <w:p>
      <w:r>
        <w:t>- Rules on sales fees after the review of the Users Regulation in 2016</w:t>
      </w:r>
    </w:p>
    <w:p>
      <w:r>
        <w:t>38. The new wording of the Regulation establishes the obligation to share the commission between the collaborating office (seller of the property) and the acquiring office (which includes the property in the system), with a minimum of 2% for the former and a variable percentage for the latter. This is confirmed in the following documents and emails collected by the instructing body.</w:t>
      </w:r>
    </w:p>
    <w:p>
      <w:r>
        <w:t>39. In the section titled “Shared Fees Policy of the MLS system” of the new Users Regulation of 2016 collected at the REMAX headquarters, it is established that: “The minimum percentage to be shared will be at least 2% for the collaborating office in the MLS system, as it is the minimum type of fees for commercial use in shared mediation operations or, where applicable, 50% of the minimum commission established for another type of property whose shared fees result in a lower percentage. The remaining percentage of commission to be shared exceeding this regulatory minimum will be subject to variation at the discretion of the acquiring office holding the assignment”85 (emphasis added).</w:t>
      </w:r>
    </w:p>
    <w:p>
      <w:r>
        <w:t>41. In this same sense, in a presentation on the new Users Regulation collected at the REMAX headquarters, it is again indicated that: “The percentage to be shared must reach a sufficient amount to guarantee the management, requiring that it reaches 2% for the collaborating office in the MLS system, as it is the lowest type of fees for commercial use in the sector for shared mediation operations or, where applicable, opting to offer 50% of the established commission percentage for another type of property whose shared fees result in a lower percentage. Once this basic guarantee percentage of 2% for the collaborating office is deducted as the lowest threshold of the fee range, the remaining percentage of commission will be subject to variation and may, where applicable, offer some additional distribution at the discretion of the acquiring office holding the assignment”86 (emphasis added).</w:t>
      </w:r>
    </w:p>
    <w:p>
      <w:r>
        <w:t>42. On the other hand, a document dated November 23, 2016, titled “New MLS Regulation,” has been collected at the REMAX headquarters, in which this percentage is again referenced: “The new promotional fees, to ensure proper attention to potential end clients, at least require a necessary commission percentage for computer insertion into the system of 2%, with an additional 1% as a necessary requirement as a way to establish uniform commercial use”87 (emphasis added).</w:t>
      </w:r>
    </w:p>
    <w:p>
      <w:r>
        <w:t>43. Subsequently, in an email dated November 20, 2017, from the [Manager of MLS] to TIM and IDEALISTA, it is reported that among “the mandatory conditions for a property to be shared” is “[t]hat the fees to be shared are not less than 2%”88 (emphasis added).</w:t>
      </w:r>
    </w:p>
    <w:p>
      <w:r>
        <w:t>44. Also, in 2018, documents have been collected that prove the validity of the obligation to apply that minimum percentage. In a document titled “Requirements for a property to be published in MLS,” attached to an email dated March 17, 2018, from the support company TIM directed to the technology department of L&amp;F, it can be read: “The MLS Regulation establishes a series of minimum requirements for a property to be published in MLS […]. • That the fees of the acquirer be at least 2% of the sale price. […] Technically, these requirements transform into the fact that for a property to be published, it must meet these criteria: […]</w:t>
      </w:r>
    </w:p>
    <w:p>
      <w:r>
        <w:rPr>
          <w:b/>
        </w:rPr>
        <w:t>[Pages 37–39]</w:t>
      </w:r>
    </w:p>
    <w:p>
      <w:r>
        <w:t>S/0003/20 PROPTECH</w:t>
      </w:r>
    </w:p>
    <w:p>
      <w:r>
        <w:t>• You must create it through the API of people honorary_shared greater than 2 and less than 100”89 (emphasis added).</w:t>
      </w:r>
    </w:p>
    <w:p>
      <w:r>
        <w:t>45. In the ppt document “Intranet MLS Manual,” attached to an email from REMAX to [real estate agent] and MLS dated November 14, 2018, it can be read: “The registration of the property has mandatory fields, meaning that if we do not fill them out, the property cannot be registered in the system. We also have mandatory fields to enter the property into the MLS. These can include the Fees (which have a minimum stipulated by province), the Exclusive Contract, Number and address, owner’s phone number, and the end date of the mandate, which cannot be less than three months).” The manual also indicates the following: “In the Contract tab, we will indicate the start and end dates of the Exclusive, as well as the agreed fees.” (…) Mandatory fields for the property to appear in the MLS, Fees, and Exclusive Contract. The minimum Fees are 2%”90 (emphasis added).</w:t>
      </w:r>
    </w:p>
    <w:p>
      <w:r>
        <w:t>46. As indicated, this 2% is the minimum percentage that, according to the Regulation, must be received by the collaborating office (seller) as fees. Regarding the amount of the percentage to be received by the acquiring office of the property (which enters the property into the system), although the Regulation refers to a variable amount, a series of emails and documents have been collected that clearly refer to the total percentage to be received between both parties in terms of fees being 4%.</w:t>
      </w:r>
    </w:p>
    <w:p>
      <w:r>
        <w:t>47. For example, in this regard, the following entry in the internal communications of the MLS incident control tool dated June 2, 2017, states: “Good morning; The minimum fees we had set in MLS before a minimum sharing was established was 4% regardless of the recommendation to work at 5%. Since the fees were set with the new regulation, a minimum sharing of 2% was established, and for now, if you maintain that the total fees appear in the system, which I understand they do, we should maintain the minimum of 4%” (folio 6159).</w:t>
      </w:r>
    </w:p>
    <w:p>
      <w:r>
        <w:t>48. On the other hand, in a chain of emails from December 2017 - with the subject “Conclusions from the PRY-4 table” - involving, among others, REMAX, L&amp;F, MLS, WITEI, INMOVILLA, and IDEALISTA, the following is indicated:</w:t>
      </w:r>
    </w:p>
    <w:p>
      <w:r>
        <w:t>“Good morning everyone, It was a pleasure to be with you yesterday; I did not know some of you in person. As we discussed at the PRY-4 table of the MLS, dedicated to Technology, I share a document for everyone to express their opinions on what the minimum requirements are for a property to be shared in the MLS. In this regard, I want to indicate the discussed debate that a few days ago, [the MLS Manager] indicated to us that the mandatory conditions for a property to be shared are:</w:t>
        <w:br/>
        <w:t>• That it is exclusive</w:t>
        <w:br/>
        <w:t>• That it has the exclusive contract scanned</w:t>
        <w:br/>
        <w:t>• That no more than 42 hours have passed since its acquisition</w:t>
        <w:br/>
        <w:t>• That the fees to be shared are not less than 2%</w:t>
        <w:br/>
        <w:t>• That the duration of the contract is not less than 3 months</w:t>
        <w:br/>
        <w:t>• If it is a rental, that the landlord's monthly payment is recognized</w:t>
      </w:r>
    </w:p>
    <w:p>
      <w:r>
        <w:t>Additionally, after [employee] from Idealista commented the following: Besides the fields mentioned by [MLS Manager], we have</w:t>
        <w:br/>
        <w:t>• That the fees to be shared are not less than 2% → this has to be 4% between buyer and seller.</w:t>
        <w:br/>
        <w:t>• That there is an owner and has a phone number”91 (emphasis added)</w:t>
      </w:r>
    </w:p>
    <w:p>
      <w:r>
        <w:t>49. The document referred to in the previous email, titled “Conclusions from the PRY-4 working table - technology MLS - 30-11-2017,” has also been collected at the WITEI headquarters, in which the previous considerations are repeated verbatim. It is additionally specified in this document that: “Regarding the fees in the CRMs, they must change or add (it will depend on the CRM whether it already has it or not, but this will be the filter field for us) fees to be ceded, and this cannot be less than 2%. Forget about the control fields for seller fees and buyer fees”92 (emphasis added).</w:t>
      </w:r>
    </w:p>
    <w:p>
      <w:r>
        <w:t>91 Chain of emails between December 1 and 4, 2017, among TIM, L&amp;F, INMOVILLA, REMAX, WITEI, LEXTREND, IDEALISTA, MLS, and others, with the subject “Conclusions from the PRY-4 table” (folios 4561 to 4564), collected at WITEI.</w:t>
      </w:r>
    </w:p>
    <w:p>
      <w:r>
        <w:t>92 Document titled “Conclusions from the PRY-4 working table - technology MLS - 30-11-2017” (folio 4708), collected at the WITEI headquarters, and still accessible – as of October 20, 2021 – at the link from the email dated December 1, 2017 (folio 4561).</w:t>
      </w:r>
    </w:p>
    <w:p>
      <w:r>
        <w:t>S/0003/20 PROPTECH</w:t>
      </w:r>
    </w:p>
    <w:p>
      <w:r>
        <w:t>50. In a WHATSAPP conversation between [Business Development Consultant of REMAX] and an employee or collaborator of a franchised real estate agency, a joint percentage of 4% is referenced again93:</w:t>
      </w:r>
    </w:p>
    <w:p>
      <w:r>
        <w:t>Image 2. WhatsApp conversation</w:t>
      </w:r>
    </w:p>
    <w:p>
      <w:r>
        <w:t>51. In this same sense, in an email dated August 22, 2018, sent by an L&amp;F agency to a client regarding the sale of a property in Madrid, it is again indicated that: “Regarding the issue of fees, to make a good marketing of the property, we should include it in the MLS network, which is the network that Look &amp; Find and Remax have created for collaboration between real estate agencies. Currently, we are more than 200 offices in Madrid”93.</w:t>
      </w:r>
    </w:p>
    <w:p>
      <w:r>
        <w:t>Comisión Nacional de los Mercados y la Competencia 39 de 185 C/ Alcalá, 47 – 28014 Madrid - C/ Bolivia, 56 – 08018 Barcelona www.cnmc.es</w:t>
      </w:r>
    </w:p>
    <w:p>
      <w:r>
        <w:rPr>
          <w:b/>
        </w:rPr>
        <w:t>[Pages 40–42]</w:t>
      </w:r>
    </w:p>
    <w:p>
      <w:r>
        <w:t>S/0003/20 PROPTECH</w:t>
      </w:r>
    </w:p>
    <w:p>
      <w:r>
        <w:t>Within the MLS network and more than 600 offices throughout Spain. However, the minimum fees to be part of the MLS are 4%"94 (emphasis added).</w:t>
      </w:r>
    </w:p>
    <w:p>
      <w:r>
        <w:t>52. Finally, there are two emails involving the Quality Department of REMAX and franchised companies, in which the overall percentages required by the Regulation to insert the property into the MLS system are discussed, again referring to that overall and combined percentage of 4%.</w:t>
      </w:r>
    </w:p>
    <w:p>
      <w:r>
        <w:t>53. The first of these refers to an email dated December 13, 2018, from a franchised REMAX agency to the Quality Department of REMAX, regarding a conflict in the application of fees in a transaction, which contains the following explanations about the fee rules to be applied: "We made an acquisition, for which we were unable to generate more fees than 3%, and to be able to share it with the other offices, when creating the ad, we marked the fees as 4%. ERROR, undoubtedly. Allow me a personal reflection at this moment. While it is true that the MLS regulation requires a minimum of 4%, it was acted upon with the intention of favoring the system, that is, to maintain the PHILOSOPHY AND SPIRIT of REMAX of sharing and maintaining the PHILOSOPHY AND SPIRIT of generating business, so that those basic principles were not perverted. […] I acknowledge my error again, but I insist on my intention to benefit and not harm the NETWORK”95 (sic). (emphasis added)</w:t>
      </w:r>
    </w:p>
    <w:p>
      <w:r>
        <w:t>54. In the second email dated February 21, 2019, sent by the Quality Department of REMAX to a franchisee, it is indicated that: “[...] if you see any other RE/MAX office indicating sharing in that way, please let me know so I can contact them, as the regulation in that regard is clear, indicating the recommended acquisition value of over 4%, with the minimum amount guaranteed to be shared of 2% by the acquiring office96” (emphasis added).</w:t>
      </w:r>
    </w:p>
    <w:p>
      <w:r>
        <w:t xml:space="preserve">94 Email dated August 22, 2018, from the L&amp;F agency to a client (folios 3765 to 3766) collected in L&amp;F. </w:t>
        <w:br/>
        <w:t xml:space="preserve">95 Email dated December 13, 2018, from a REMAX office to the Quality Department of REMAX, with no subject; (folios 1282 and 1283), collected in REMAX. </w:t>
        <w:br/>
        <w:t>96 Email dated February 21, 2019, from the Quality Department of REMAX to a REMAX real estate agent, with the subject “RE: MLS Question” (folios 1371 and 1372) collected in REMAX.</w:t>
      </w:r>
    </w:p>
    <w:p>
      <w:r>
        <w:t>S/0003/20 PROPTECH</w:t>
      </w:r>
    </w:p>
    <w:p>
      <w:r>
        <w:t>b. MLS System Rules on Rental Fees</w:t>
      </w:r>
    </w:p>
    <w:p>
      <w:r>
        <w:t>55. In addition to sales fees, the MLS system rules also provide for a commission for rental properties consisting of one month's rent for each of the participating companies (collaborator and acquirer). This is evidenced in the following emails and documents contained in the file.</w:t>
      </w:r>
    </w:p>
    <w:p>
      <w:r>
        <w:t>56. In an email dated December 18, 2012, from [MLS Manager] to AEGI, REMAX, and L&amp;F with the subject “Rental Regulations Meeting,” a document titled “MLS Meeting in Madrid” is attached, which is referenced in the following terms: “I am attaching the resolutions taken in the meeting held today to define the operation and regulations of rentals in the MLS”97.</w:t>
      </w:r>
    </w:p>
    <w:p>
      <w:r>
        <w:t>Regarding the attached document in question, the following is stated: “Regarding fees, it is unanimously agreed, after knowing the different criteria applied in the various areas of the national territory, that for a rental to cover the cost of the service we must provide, it must be one month's rent for each of the parties […] being regulated as follows: The shared exclusive rental contract will cover in the agreement one month's rent to be covered by the landlord. The offer document will cover an acknowledgment of one month's rent by the tenant. A shared exclusive contract adapted to the MLS system will be developed that includes the landlord's requirements and the services provided by the system. […] It is agreed to develop a section in the MLS application that collects the information needed for a shared rental98” (emphasis added).</w:t>
      </w:r>
    </w:p>
    <w:p>
      <w:r>
        <w:t>57. The new Users Regulation of the MLS system from 2016 contains the same provision in its section “other regulatory obligations,” which states that: “Exclusive rental assignments in the MLS system must have a minimum commission of one month's rent to be paid by the owner and another month's rent to be paid by the tenant. It is mandatory for a rental assignment entered into the system to have one month's rent acknowledged by the owner or it will automatically be removed from the system and a warning for serious violation”99 (emphasis added).</w:t>
      </w:r>
    </w:p>
    <w:p>
      <w:r>
        <w:t>58. Finally, in an exchange of emails from March 2016 involving REMAX and MLS, the MLS Manager describes the conditions included in the new Regulation regarding rental assignments: “I am sending you the summary of the conclusions from today's meeting and I ask you to provide me with information on the following: Next week we have a technology project meeting, and in it, we are shaping the gateway through which all information must travel between the different software and the MLS database. In this gateway, it is very important that those issues required by the regulation are contemplated, such as the scanned exclusive contract, minimum fees, minimum contract duration, maximum insertion time in the system, etc. I will mention some things that I have clear and I ask you to note those that I may overlook; it is very important what we are going to do will be decisive for the near future and we must do it well. Technological considerations for the limitations and needs of the regulation: […] • Minimum fees 4% Is the minimum sharing of 2% already established and is each one free to set the percentage they share? • Fees for rental of a minimum month's rent by the landlord and that it states that the agent of the</w:t>
      </w:r>
    </w:p>
    <w:p>
      <w:r>
        <w:t>99 New Users Regulation of the MLS system (folios 719 to 738 and 1743 to 1762), collected in REMAX.</w:t>
      </w:r>
    </w:p>
    <w:p>
      <w:r>
        <w:rPr>
          <w:b/>
        </w:rPr>
        <w:t>[Pages 43–45]</w:t>
      </w:r>
    </w:p>
    <w:p>
      <w:r>
        <w:t>S/0003/20 PROPTECH</w:t>
      </w:r>
    </w:p>
    <w:p>
      <w:r>
        <w:t xml:space="preserve">The tenant must ensure their monthly payment100 (emphasis added).  </w:t>
        <w:br/>
        <w:t xml:space="preserve">c. Rules on the publication of fees  </w:t>
        <w:br/>
        <w:t xml:space="preserve">59. Several documents in the file state that the commissions for which properties are acquired must be published in any case, so that they are visible to the other users.  </w:t>
        <w:br/>
        <w:t xml:space="preserve">60. In the document "Manual of the New MLS Website," attached to an email dated October 23, 2009, from L&amp;F, it is specified that:  </w:t>
        <w:br/>
        <w:t xml:space="preserve">"Once identified as an MLS office, property searches can be conducted in which not only the data visible to the general public will appear, but also the internal data on fees and exclusivity only available to MLS members."  </w:t>
        <w:br/>
        <w:t xml:space="preserve">100 Email exchanges on March 11 and 12, 2016, between REMAX and MLS, with the subject "Aspects to consider of the new regulation in the technology project," (folios 711 and 712), collected in REMAX.  </w:t>
        <w:br/>
        <w:t xml:space="preserve">Comisión Nacional de los Mercados y la Competencia 43 of 185  </w:t>
        <w:br/>
        <w:t xml:space="preserve">C/ Alcalá, 47 – 28014 Madrid - C/ Bolivia, 56 – 08018 Barcelona  </w:t>
        <w:br/>
        <w:t>www.cnmc.es</w:t>
      </w:r>
    </w:p>
    <w:p>
      <w:r>
        <w:t>S/0003/20 PROPTECH</w:t>
      </w:r>
    </w:p>
    <w:p>
      <w:r>
        <w:t xml:space="preserve">The aforementioned document includes an example of the information visible exclusively to users of the system, which is reproduced below (folio 2596):  </w:t>
        <w:br/>
        <w:t xml:space="preserve">Image 3. Manual of the New MLS Website  </w:t>
        <w:br/>
        <w:t xml:space="preserve">Comisión Nacional de los Mercados y la Competencia 44 of 185  </w:t>
        <w:br/>
        <w:t xml:space="preserve">C/ Alcalá, 47 – 28014 Madrid - C/ Bolivia, 56 – 08018 Barcelona  </w:t>
        <w:br/>
        <w:t>www.cnmc.es</w:t>
      </w:r>
    </w:p>
    <w:p>
      <w:r>
        <w:t>S/0003/20 PROPTECH</w:t>
      </w:r>
    </w:p>
    <w:p>
      <w:r>
        <w:t xml:space="preserve">61. Likewise, it is established in the new Users Regulation of the MLS System of 2016 – attached to an email dated June 10, 2016, between REMAX, MLS, and L&amp;F (among others) – as part of the "obligations of user offices":  </w:t>
        <w:br/>
        <w:t xml:space="preserve">"To enter and share the information and data of all exclusive mandates of their user office in a truthful and accurate manner that allows authorized users to promote the sale of those properties and prepare valuations of them and participate in common databases"101.  </w:t>
        <w:br/>
        <w:t xml:space="preserve">C. Non-compliance with the MLS system rules on fees and disciplinary regime  </w:t>
        <w:br/>
        <w:t xml:space="preserve">62. The documentation in the file also reflects that the violation of the MLS system rules, particularly those related to fees, could lead to disciplinary sanctions.  </w:t>
        <w:br/>
        <w:t xml:space="preserve">63. The Internal Regulation for user offices of the MLS system in force in 2006 (folios 317 to 326) already provided in its Article 19 for a disciplinary regime for non-compliance with duties by partners in the following terms: "The non-compliance by one or several Partners and/or users of the duties previously stated will be considered a fault. In accordance with the provisions of the Statutes and this Regulation, faults are understood as the non-compliance with the duties and obligations established therein by the members and users, without prejudice to the decisions made in this matter by the governing bodies of the AIE in the exercise of their positions."  </w:t>
        <w:br/>
        <w:t xml:space="preserve">64. Subsequently, in the document titled "Regulation Scheme for MLS User Offices" – attached to an email from REMAX to MLS dated November 14, 2008 – the following appears in the section "other obligations":  </w:t>
        <w:br/>
        <w:t xml:space="preserve">"a) "to guarantee the quality of the service provided to clients by timely inclusion of exclusive mandates, maintaining them with the exact conditions of price and commission [...].  </w:t>
        <w:br/>
        <w:t xml:space="preserve">c) "to comply with absolute truthfulness with the policy of references or commission sharing between offices"  </w:t>
        <w:br/>
        <w:t xml:space="preserve">101 Document with the file name "Users Regulation of the MLS System final version dated June 10.docx" (folios 3262 to 3281), attached to an email dated June 10, 2016, sent by [Head of Legal Advice of REMAX and Lawyer of MLS] to MLS, REMAX, L&amp;F, and others, with the subject "MLS CONTRACTS AND OTHER CHANGES" (folios 3258 to 3261).  </w:t>
        <w:br/>
        <w:t xml:space="preserve">Comisión Nacional de los Mercados y la Competencia 45 of 185  </w:t>
        <w:br/>
        <w:t xml:space="preserve">C/ Alcalá, 47 – 28014 Madrid - C/ Bolivia, 56 – 08018 Barcelona  </w:t>
        <w:br/>
        <w:t>www.cnmc.es</w:t>
      </w:r>
    </w:p>
    <w:p>
      <w:r>
        <w:rPr>
          <w:b/>
        </w:rPr>
        <w:t>[Pages 46–48]</w:t>
      </w:r>
    </w:p>
    <w:p>
      <w:r>
        <w:t>S/0003/20 PROPTECH</w:t>
      </w:r>
    </w:p>
    <w:p>
      <w:r>
        <w:t>They are considered as "offenses," by this same document: "The application of a commission policy or distribution of the same outside the guiding bands that, in the opinion of the Assembly, cause harm or adversely affect the quality or service of the MLS System or are considered unfair competition"102.</w:t>
      </w:r>
    </w:p>
    <w:p>
      <w:r>
        <w:t>65. For its part, in a 2016 document titled "New Regime of Sanctions of the revised MLS system" collected both in L&amp;F and in REMAX, it is indicated that "the non-compliance with the operational mechanics of the MLS system and the obligations established by the MLS system" will be "considered as an offense." As part of the sanctions provided for in the aforementioned document, the removal from the MLS system may be applied, among other cases, in the event of: "Non-compliance with the articles, object, and purposes of the MLS system such as the timely inclusion of exclusive mandates, truthfulness and collaboration with the other offices that are part of the system and attention to their clients or payment of shared commissions or other essential requirements and procedures of the same"103 (emphasis added).</w:t>
      </w:r>
    </w:p>
    <w:p>
      <w:r>
        <w:t>66. The existence of these sanctions or penalties is also referred to in the statements made by WITEI within the framework of the leniency program: "In the annual in-person meetings held by MLS, to which WITEI was invited, reference was frequently made to the internal operating regulations, in which, as has been exposed in this document, the penalties for MLS members who did not comply with the criteria and price recommendations set forth in said Regulations were contemplated. WITEI is aware that, according to the provisions of the aforementioned Regulations, the accumulation of penalties could result in the expulsion of the 'offending' real estate agency from MLS"104 (emphasis added).</w:t>
      </w:r>
    </w:p>
    <w:p>
      <w:r>
        <w:t xml:space="preserve">102 Document titled "Regulation Scheme for User Offices of the MLS system" (folios 360 to 365), attached to the email of November 14, 2008, from REMAX to MLS with the subject "MLS Information" (folios 347 to 348). </w:t>
        <w:br/>
        <w:t xml:space="preserve">103 Document titled "New Regime of Sanctions of the MLS system," (folios 687 to 694) attached to the email of February 4, 2016, between employees of REMAX and MLS (folio 706), collected in REMAX. The same document has also been collected in L&amp;F (folios 3220 to 3227). </w:t>
        <w:br/>
        <w:t>104 WITEI's leniency extension document (folios 7750 to 7796).</w:t>
      </w:r>
    </w:p>
    <w:p>
      <w:r>
        <w:t>S/0003/20 PROPTECH</w:t>
      </w:r>
    </w:p>
    <w:p>
      <w:r>
        <w:t>D. Relationship between the national MLS and local MLS</w:t>
      </w:r>
    </w:p>
    <w:p>
      <w:r>
        <w:t>67. Several collected documents certify that, alongside the national MLS, other MLS with a more limited scope at the local or provincial level coexist, with their own rules and specificities. Thus, for example, the Internal Regulation of MLS provides an exception to the general rule of MLS fees for certain provinces105.</w:t>
      </w:r>
    </w:p>
    <w:p>
      <w:r>
        <w:t>68. In this same sense, in an email from MLS dated October 2, 2012, reference is made to special regimes depending on the province. A fragment of the aforementioned email is reproduced below106:</w:t>
      </w:r>
    </w:p>
    <w:p>
      <w:r>
        <w:t>Image 4. Email from MLS dated October 2, 2012</w:t>
      </w:r>
    </w:p>
    <w:p>
      <w:r>
        <w:t>69. The issue of local particularities is also explained in detail for the different provinces in the document dated September 29, 2010, titled "Criteria Initially Adopted in the MLS in Attention to Geographical Areas," in which the following clarification is also made: "The current situation, however, has shifted once the creation of autonomous and local MLS has occurred, whose regulations, clearly inspired by that of our Association, have imposed by way of agreement or pact the percentages agreed upon between their member offices. It is the source of a new commercial use"107.</w:t>
      </w:r>
    </w:p>
    <w:p>
      <w:r>
        <w:t>70. The new Users Regulation of the MLS System of 2016 also refers to the existence of specific protocols in the local MLS: "From the current regulation, each local MLS could define some of these rules in their own protocols, in accordance with the existing articles and adapting their points to the needs. Among them, the type of properties in the specific area or Community, the protocol to be followed throughout the process of operations between offices of the same Region"108 (emphasis added).</w:t>
      </w:r>
    </w:p>
    <w:p>
      <w:r>
        <w:t>71. On the other hand, in a communication from MLS dated May 31, 2017, provided by WITEI within the framework of the Leniency Program, the following observation is made: "Good morning; I ask you to impose the same restrictions in the upload in Castellón as in Valencia. That is, in this province, the fees are charged to both parties, so a property can go up to 3% and without sharing any fees with the one who brings the buyer client, since this one will charge the fees to their client. Best regards"109 (sic).</w:t>
      </w:r>
    </w:p>
    <w:p>
      <w:r>
        <w:t>E. Actions aimed at promoting the acquisition of properties in shared exclusivity</w:t>
      </w:r>
    </w:p>
    <w:p>
      <w:r>
        <w:t>72. One of the principles of the MLS system is that only properties acquired in exclusivity can be shared through it (hence the concept of "shared exclusivity"). As can be inferred from the documents related below, certain initiatives were launched, as part of the MLS project, to encourage system users to acquire as many properties as possible under exclusivity.</w:t>
      </w:r>
    </w:p>
    <w:p>
      <w:r>
        <w:t xml:space="preserve">107 Document titled "Criteria Initially Adopted in the MLS in Attention to Geographical Areas" (folios 392 to 404), collected in REMAX. </w:t>
        <w:br/>
        <w:t xml:space="preserve">108 New Users Regulation of 2016 (folio 1757). </w:t>
        <w:br/>
        <w:t>109 Communication from MLS dated May 31, 2017, provided by WITEI within the framework of its leniency application (folio 6155).</w:t>
      </w:r>
    </w:p>
    <w:p>
      <w:r>
        <w:rPr>
          <w:b/>
        </w:rPr>
        <w:t>[Pages 49–51]</w:t>
      </w:r>
    </w:p>
    <w:p>
      <w:r>
        <w:t>S/0003/20 PROPTECH</w:t>
      </w:r>
    </w:p>
    <w:p>
      <w:r>
        <w:t>73. Thus, in an email dated January 19, 2016, sent by the Manager of MLS to the Director of Innovation of REMAX, reference is made to a meeting held that same day regarding the so-called "100% exclusive project"110.</w:t>
      </w:r>
    </w:p>
    <w:p>
      <w:r>
        <w:t>74. The aforementioned "100% exclusive project" is again mentioned in the "Presentation of conclusions on the National Meeting in Madrid on December 1 and 2, 2016," which refers to "commitments for growth in exclusives by provinces" and to the "requirement to comply with the regulations regarding offices in the system"111.</w:t>
      </w:r>
    </w:p>
    <w:p>
      <w:r>
        <w:t>75. On the other hand, the new Users Regulation of the MLS System of 2016 establishes the obligation for user offices to include at least 10 exclusive listings per year, considering it a minor infraction not to reach such a minimum112.</w:t>
      </w:r>
    </w:p>
    <w:p>
      <w:r>
        <w:t>2. Role of software provider companies in the development and operation of MLS</w:t>
      </w:r>
    </w:p>
    <w:p>
      <w:r>
        <w:t>A. On the role of HABITANIA (subsequently acquired by IDEALISTA) as the technological developer of MLS</w:t>
      </w:r>
    </w:p>
    <w:p>
      <w:r>
        <w:t>76. As previously stated, HABITANIA was a software company that was dissolved in May 2016 following its acquisition by IDEALISTA113.</w:t>
      </w:r>
    </w:p>
    <w:p>
      <w:r>
        <w:t>77. HABITANIA was initially designated as the developer of the MLS system. This is inferred, first of all, from the minutes of the Board of Directors of AEGI dated November 8, 2000, which refers to the agreement between REMAX, CENTURY 21, and HABITANIA for the latter to provide the necessary technology to create the management system [for real estate properties] of these companies, as HABITANIA was the developer of the CRM predominantly used by AEGI members: [The President of AEGI, President of REMAX, and future president of MLS] and [the President of Century 21] inform those present about the agreement they have established with the Internet company Habitania, inviting the members of the Board to participate if they wish in this project. The aforementioned company will provide the necessary technology to create the management system for CENTURY 21 IBERIA and RE/MAX, which at the same time may serve as the basis for a genuine MLS in the future”114.</w:t>
      </w:r>
    </w:p>
    <w:p>
      <w:r>
        <w:t>78. In this regard, the file contains a service provision contract dated September 20, 2012, between the company PortalXchange Servicios Multimedia S.L. (PORTALXCHANGE) of the HABITANIA Group and MLS, whose purpose is the designation of PORTALXCHANGE as "technological partner" "concerning the management of the national MLS"115.</w:t>
      </w:r>
    </w:p>
    <w:p>
      <w:r>
        <w:t>79. Through the aforementioned contract, PORTALXCHANGE is obliged to "provide MLS and its associates with the necessary technological infrastructure for the management of the MLS at the local and national level, including: [...] providing a computer tool to all MLS members that includes the following functionalities: registering properties including mandatory transaction files, photos, and data required by MLS, functionality to close transactions between associates that allows linking the economic conditions and data required by MLS, registering and matching requests between associates in the system." (Emphasis added). It is specified that "the functionalities of CRM, websites, and marketing activities are excluded from the MLS application, as these are marketed independently as productivity products and constitute a competence of Habitania/Portalxchange"116 (emphasis added).</w:t>
      </w:r>
    </w:p>
    <w:p>
      <w:r>
        <w:t>80. Another obligation of PORTALXCHANGE under this contract is the “[d]evelopment and implementation of a national MLS portal under the domain owned by MLS www.mls.es, where all local MLSs of MLS.ES will be uploaded and linked”117 (emphasis added).</w:t>
      </w:r>
    </w:p>
    <w:p>
      <w:r>
        <w:t>81. The above corroborates the statement made by WITEI in the context of its leniency application, according to which the MLS website was managed by IDEALISTA, as the successor of HABITANIA, until 2019 when it would have designated a third company for this purpose118.</w:t>
      </w:r>
    </w:p>
    <w:p>
      <w:r>
        <w:t>82. In fact, the file contains numerous examples of how HABITANIA provides support as the "technological partner" of MLS, as reflected, for example, in the email dated September 28, 2012, regarding properties not registered on the MLS website, with the subject "Exclusive Properties Below 4%." This is an exchange between another IT service company, a technological partner of REMAX119, and HABITANIA, with a copy to the MLS manager and its IT department, in which the former writes: “[...] But seeing the data you send about those properties, I have seen that you indeed send a certain amount of € in commissions, (I register those properties but do not show them on the website as they do not pass the filters for being below 4%) I have logged into Habitania and pulled a few at random and I have seen that in Habitania sometimes it has the 5% and other times it marks the alert for commissions but you do send them to me” (sic)120.</w:t>
      </w:r>
    </w:p>
    <w:p>
      <w:r>
        <w:t>83. Another example of this type can be seen in an email dated November 2, 2012, sent by PORTALXCHANGE to a user real estate agency of the system with a copy to MLS, in which the manual titled “MLS HOW TO INSERT A PROPERTY” is attached. It details: “Owner fees: If we charge the owner any percentage or amount for doing so,</w:t>
      </w:r>
    </w:p>
    <w:p>
      <w:r>
        <w:rPr>
          <w:b/>
        </w:rPr>
        <w:t>[Pages 52–54]</w:t>
      </w:r>
    </w:p>
    <w:p>
      <w:r>
        <w:t>S/0003/20 PROPTECH</w:t>
      </w:r>
    </w:p>
    <w:p>
      <w:r>
        <w:t>The management (As you know, for example, in the case of the National MLS, it is a minimum of 4%)”121 (emphasis added). 84. The aforementioned document “MLS HOW TO INSERT A PROPERTY” is also attached in another email, this time dated December 4, 2012, sent from PORTALXCHANGE to another real estate agency, in which the following is indicated: “Dear client, We inform you that you are now registered in the Portalxchange system Grupo Habitania, with the MLS Madrid and NATIONAL MLS Property Registration Tool. You can now enter all the properties in your real estate portfolio into the Basic Tool. It should be noted that only exclusives that meet the MLS requirements can be shared with the other members of the Group and the entire portfolio to the MISVIVIENDAS portal”122 (emphasis added). B. Role of real estate management software (CRM) a. General issues regarding the role of real estate management software 85. The so-called CRM software (for the acronym of its English designation Customer Relationship Management) corresponds to computer programs for managing customer relationships used by real estate intermediaries. 86. As previously stated, the second step in the operation of the MLS system, following the acquisition of the property, corresponds to the “insertion” of the property into the system (fact 17). As specified in the 2012 document “Frequently Asked Questions,” this could be carried out either directly through the MLS system intranet or through the CRM software used by real estate agencies123. 121 Document from PORTALXCHANGE titled &lt;HOW TO INSERT A PROPERTY&gt; (folios 2752 to 2760), attached to the email of November 13, 2012, from PORTALXCHANGE to a real estate agency in Torrevieja with a copy to MLS (folios 2750 to 2751). 122 Email dated December 4, 2012, from PORTALXCHANGE to a real estate agency with the subject “Welcome to MLS Rias Baixas,” (folios 2847 to 2848) collected in L&amp;F. 123 Document titled “Frequently Asked Questions” (folios 2688 to 2690), attached to the email of May 22, 2012, between L&amp;F, MLS, and HABITANIA (folios 2670 to 2671) collected in L&amp;F. Comisión Nacional de los Mercados y la Competencia 52 of 185 C/ Alcalá, 47 – 28014 Madrid - C/ Bolivia, 56 – 08018 Barcelona www.cnmc.es</w:t>
      </w:r>
    </w:p>
    <w:p>
      <w:r>
        <w:t>S/0003/20 PROPTECH</w:t>
      </w:r>
    </w:p>
    <w:p>
      <w:r>
        <w:t>87. The collected documentation detailed below reflects the importance of CRM software in this process of incorporating the acquired properties into the common pool and the requirement that users have approved software compatible with the MLS system. 88. In the Internal Regulations for User Offices of the MLS System dated March 24, 2006, reference is already made to the need to have the technical support and necessary computer tools for the proper provision of the service: “Each Partner must have the necessary technical support to provide a professional and high-quality service to clients. Likewise, each Partner must have all the necessary tools to guarantee the quality of all the services they offer and market”124 (emphasis added). 89. The document titled “Regulation Scheme for User Offices of the M.L.S. System,” attached to an email between REMAX and MLS dated November 14, 2008, indicates that “the condition of user requires the full acceptance of the following requirements and the implementation of the mandatory and essential elements,” among which is a “basic software approved by the system that allows operation in MLS”125 (emphasis added). 90. INMOVILLA, in response to an information request from the DC, has confirmed that: “In the sector of CRM providers for real estate agencies, the sector itself ‘imposes’ a necessary collaboration between the different providers, since, for example, within an association of real estate agencies, it may happen that a large majority of its members work with the same CRM, but at the same time some members of that association work with another CRM. If the members of the association decide to share properties, the providers of both CRMs (the majority among the members of that association and the one that is not) must coordinate through data gateways”126 (emphasis added). 124 Internal Regulations for User Offices of the MLS system (folios 318 to 326), attached to the email of March 24, 2006, in which Primer Grupo, L&amp;F, and REMAX are copied, without subject (folio 317), collected in REMAX. 125 Regulation Scheme for User Offices of the M.L.S. system (folios 360 to 365), attached to the email of November 14, 2008, from REMAX. 126 Response from INMOVILLA to the information request from the DC dated February 27, 2020 (folios 6489 to 6507). Comisión Nacional de los Mercados y la Competencia 53 of 185 C/ Alcalá, 47 – 28014 Madrid - C/ Bolivia, 56 – 08018 Barcelona www.cnmc.es</w:t>
      </w:r>
    </w:p>
    <w:p>
      <w:r>
        <w:t>S/0003/20 PROPTECH</w:t>
      </w:r>
    </w:p>
    <w:p>
      <w:r>
        <w:t>91. In this same sense, WITEI states in its leniency statement the importance of software for service provision: “The difficulty of being able to provide real estate software services to clients who work under the collaboration/association system sponsored by MLS, given that these clients require that the real estate software they work with, and where their portfolio of properties is listed, be synchronized with the MLS data”127. 92. In an email dated October 2, 2012, sent from MLS to a real estate agency, it is informed, regarding the necessary computer requirements to operate in the system: “Everything that [INMOVILLA] indicates from Inmovilla is correct. It is not necessary to use a specific CRM to be in MLS and AEGI. You can use whichever you want. You also use approved software, Inmovilla, so the loading of properties to AEGI and MLS is automatic. Even so, for the fee you pay, you have the right to the MLS Tool (Habitania/portalxchange) to verify and complete everything that does not arrive from Inmovilla and is necessary for MLS, fees, scanned sales orders, start and end dates of exclusivity, etc.” (sic) (emphasis added)128. The same email contains the letter sent by INMOVILLA to that real estate agency explaining that it is possible to participate in the MLS System using their CRM since the information gateway between both platforms is operational (folio 2742). “Some of you have received emails from Habitania indicating that if you do not have Habitania, you will not be able to publish on mls.es, nor on aegi..., I would like to point out that this is not the case, today they have confirmed to me that all of you who are part of mlstorrevieja are paying a fee to be part of the MLS Spain group, and that within that fee includes the portalexchange service. The gateway with portalexchange has been developed by Inmovilla, and is waiting for Habitania to activate it for us, which is supposed to be activated this week, so your properties will be published on mls.es” (sic) (emphasis added). 93. It is also noted that instructions were given from MLS to CRM developers so that, in the process of inserting properties into the common pool, the MLS rules regarding fees were respected, preventing 127 Letter of leniency extension submitted by WITEI (folios 7801 to 7847). 128 Email dated October 2, 2012, sent from MLS to a real estate agency, with the subject “MLS.ES” (folios 2741 to 2743), collected in L&amp;F. Comisión Nacional de los Mercados y la Competencia 54 of 185 C/ Alcalá, 47 – 28014 Madrid - C/ Bolivia, 56 – 08018 Barcelona www.cnmc.es</w:t>
      </w:r>
    </w:p>
    <w:p>
      <w:r>
        <w:rPr>
          <w:b/>
        </w:rPr>
        <w:t>[Pages 55–57]</w:t>
      </w:r>
    </w:p>
    <w:p>
      <w:r>
        <w:t>S/0003/20 PROPTECH</w:t>
      </w:r>
    </w:p>
    <w:p>
      <w:r>
        <w:t>The increase of properties in the system in case of violation of these rules and notifying the user of the violated rule. 94. This can be seen, for example, in an email dated February 26, 2015, from MLS to HABITANIA and INMOVILLA with a copy to REMAX and L&amp;F, with the subject "Dumping process between Habitania and Inmovilla," from which the following excerpt stands out: “[...] PROFILE TO BE MET BY PROPERTIES TO BE DUMPED IN MLS • The 4% is the minimum fee [...] • Any exclusive that is registered in any of the software, if it meets all the requirements, will automatically be uploaded to MLS, without the need for the user of the order, in case any of the mandatory requirements are missing, to notify the user of what prevents the upload”129 (emphasis added). 95. In the document “Conclusions Autumn 2016.pdf” collected during the inspection of REMAX, the results of the National MLS Meeting 2016 are summarized. It is noted that as part of the STAF of the meeting, among others, the technology managers of L&amp;F, REMAX, a representative of IDEALISTA TOOL, and a representative of INMOVILLA are included (folio 1002). 96. The representatives of INMOVILLA and IDEALISTA TOOL are part of, along with other attendees - including the technology manager of L&amp;F - the PRY-4 table, responsible for planning the future development of the MLS platform based on a unique database. The table was coordinated by the Technology Manager of REMAX Spain (folio 1015). b. On the CRMs of INMOVILLA, IDEALISTA TOOLS, and WITEI 97. MLS users employ different CRMs, among which those developed by INMOVILLA and IDEALISTA (formerly HABITANIA) stand out, although the role of a new entrant in the market, WITEI, is also relevant, albeit to a lesser extent since 2017. 129 Email dated February 26, 2015, sent by MLS to HABITANIA and INMOVILLA with a copy to REMAX and L&amp;F, with the subject "Dumping process between Habitania and Inmovilla" (folios 504 to 506) collected in REMAX. Comisión Nacional de los Mercados y la Competencia 55 of 185 C/ Alcalá, 47 – 28014 Madrid - C/ Bolivia, 56 – 08018 Barcelona www.cnmc.es</w:t>
      </w:r>
    </w:p>
    <w:p>
      <w:r>
        <w:t>S/0003/20 PROPTECH</w:t>
      </w:r>
    </w:p>
    <w:p>
      <w:r>
        <w:t>98. According to WITEI's leniency statement, “the only two real estate management software tools that were enabled by MLS until the end of 2017, beginning of 2018, were INMOVILLA and IDEALISTA TOOLS"130. 99. The widespread use of INMOVILLA and IDEALISTA TOOLS is reflected in the presentation titled “CRM’S LOOK &amp; FIND,” dated 2018, in which the CRMs being used by their competitors are detailed: • “Currently LOOK &amp; FIND is working with two CRMs. • Approximately 50% of offices are doing so with IDEALISTA TOOLS and the other half with INMOVILLA. […] • Competitor strategies • REMAX: Opts for its franchisees the freedom to choose CRM. • Century21: Own CRM for Spain and Portugal • ComprarCasa: Now they are with Inmovilla, although they do not rule out liberalizing it. • Local MLS: They mostly work with Inmovilla • CRS: A clear trend towards Inmovilla is observed”131. 100. The ultimate goal of the participants in the MLS system is to generate a database (ANACONDA) that allows centralizing the data of the properties they share in the system: “For the purpose of sharing in MLS’s all the aforementioned will work against the ANACONDA database”132. 101. In the email exchanged on April 4, 2018, between MLS and REMAX, a document titled “ANACONDA IS NOW A REALITY” is included. It is noted that as of that date, IDEALISTA TOOLS, INMOVILLA, and WITEI can already operate with ANACONDA, although access to other software is expected to be granted. 130 Leniency extension document submitted by WITEI (folios 7801 to 7847). 131 Presentation on CRMs titled “CRM’S LOOK &amp; FIND” dated June 6, 2018 (folios 4018 to 4022) collected in L&amp;F. 132 Presentation on CRMs titled “CRM’S LOOK &amp; FIND” dated June 6, 2018 (folios 4018 to 4022) collected in L&amp;F. Comisión Nacional de los Mercados y la Competencia 56 of 185 C/ Alcalá, 47 – 28014 Madrid - C/ Bolivia, 56 – 08018 Barcelona www.cnmc.es</w:t>
      </w:r>
    </w:p>
    <w:p>
      <w:r>
        <w:t>S/0003/20 PROPTECH</w:t>
      </w:r>
    </w:p>
    <w:p>
      <w:r>
        <w:t>Reference is made below to the CRMs of INMOVILLA, IDEALISTA, and WITEI. - CRM of INMOVILLA 102. According to the responses provided to an information request from the DC, INMOVILLA has been dedicated, since its establishment in 2006, to the provision of management software (CRM) for real estate agencies133. It is highlighted in this regard on its website that INMOVILLA has been “working exclusively in the [real estate] sector for over 15 years,” with its CRM being “No. 1 in Spain with over 3900 real estate agencies working in collaboration”134. 103. In response to the same request, INMOVILLA specifies that it provides CRM services to REMAX and L&amp;F in the following terms: “The relationship of INMOVILLA with L&amp;F is limited to providing the CRM service to its franchisees, although there was an agreement with the franchisor that they would pay INMOVILLA a fixed price per franchised office agreed upon; the existence of this agreement did not prevent L&amp;F franchisees from using another CRM provider different from INMOVILLA. With REMAX, the relationship is limited exclusively to the fact that some of its franchisees use the CRM of INMOVILLA, with no type of agreement existing with the franchisor”135. 104. INMOVILLA also indicates that: “[B]efore the creation of ANACONDA, INMOVILLA, always at the request of a client, sent the properties to MLS via an xml file; that file contained the parameters that the technical support of MLS had required (price of the property, location, square meters...), although they were provided in a programming language. That is to say, INMOVILLA/ILLICE 2000 clients who decided to work with MLS or its system communicated this to INMOVILLA/ILLICE 2000 indicating the properties they wished to send, thus functioning as if it were another real estate portal in which to place their properties”136. 105. Regarding the maintenance of MLS regulations on fees in the phase of importing properties from the CRM of INMOVILLA, various aspects are noted. 133 Response from INMOVILLA to the information request from the DC dated February 27, 2020 (folios 6489 to 6507). 134 INMOVILLA website: https://inmovilla.com/programa-para-inmobiliarias/ 135 Response from INMOVILLA to the information request from the DC dated February 27, 2020 (folios 6489 to 6507). 136 Response from INMOVILLA to the information request from the DC dated February 27, 2020 (folios 6489 to 6507). Comisión Nacional de los Mercados y la Competencia 57 of 185 C/ Alcalá, 47 – 28014 Madrid - C/ Bolivia, 56 – 08018 Barcelona www.cnmc.es</w:t>
      </w:r>
    </w:p>
    <w:p>
      <w:r>
        <w:rPr>
          <w:b/>
        </w:rPr>
        <w:t>[Pages 58–60]</w:t>
      </w:r>
    </w:p>
    <w:p>
      <w:r>
        <w:t>S/0003/20 PROPTECH communications of interest extracted from the MLS incident control tool provided by WITEI in the context of its leniency statement137. For example, the communication dated November 6, 2017, between MLS and INMOVILLA states: "Good morning; The MLS group in the province of Córdoba has decided to change the collection of fees and return to the usage and custom of the area, which is to charge both parties. Therefore, we request that for the province of Córdoba, the registration of properties with this fee system be allowed, where the minimum will be 2% for each party. Each agent charges their part, just like in Cádiz, only that the minimum is 2% and regards"138 (sic).</w:t>
      </w:r>
    </w:p>
    <w:p>
      <w:r>
        <w:t>106. Reference should also be made to the communications from the aforementioned incident control tool on May 2 and 3, 2017, in which INMOVILLA writes to MLS: "Good morning, can you provide us with the list of minimum fees that I need to adjust for each province"139.</w:t>
      </w:r>
    </w:p>
    <w:p>
      <w:r>
        <w:t>107. Another example corresponds to the communication dated February 3, 2017. It is written from MLS to IDEALISTA and INMOVILLA: "Good morning; What I am raising here to [IDEALISTA] and [INMOVILLA] is very important. You have an option in your software that goes against the MLS regulations and is a constant source of conflicts, and I also suggest that you review it regarding the utility you give to your systems in the sharing task. It is about the property acquirer being able to set fees in the system for whoever brings a seller, as if it were the acquirer's issue to impose that condition, and not only can they not do it, but it is also outrageous concerning sharing. Therefore, in the sharing conditions, only the fee field in which the property is acquired should appear, and this increasingly makes less sense, and the field of fees to be shared, which makes complete sense. In fees to be shared, the minimum must be 2%, and in acquisition fees, the minimum must be 4%. Pass this on to your managers; we need you to correct this issue so that we do not have management systems that go against what is contemplated in the regulations of the system itself. I have just opened an incident in the project responsible for the new MLS database to ensure that this option will not be allowed in the new system"140 (emphasis added).</w:t>
      </w:r>
    </w:p>
    <w:p>
      <w:r>
        <w:t>In response to the above, INMOVILLA states: "We have already adjusted it, and you will now be able to share new construction properties by setting a minimum commission of 2%"141.</w:t>
      </w:r>
    </w:p>
    <w:p>
      <w:r>
        <w:t>- CRM of IDEALISTA (IDEALISTA TOOLS)</w:t>
      </w:r>
    </w:p>
    <w:p>
      <w:r>
        <w:t>108. In 2015, IDEALISTA created IDEALISTA TOOLS and in 2016 acquired exclusive control of HABITANIA "with the aim of integrating its software into the platform [i.e., the online classified ads platform www.idealista.com] and improving its service offering to professional clients"142.</w:t>
      </w:r>
    </w:p>
    <w:p>
      <w:r>
        <w:t>109. The current IDEALISTA TOOLS has its origins in the real estate CRM software developed and marketed by HABITANIA, a company that, as previously seen, in addition to offering CRM software for real estate agencies, signed a contract as a "technology partner" for the development and support of the MLS technological infrastructure143.</w:t>
      </w:r>
    </w:p>
    <w:p>
      <w:r>
        <w:t>110. IDEALISTA, in its response to the information request from the DC dated February 27, 2020, regarding its IDEALISTA TOOLS OFFICE VERSION tool, explains that: "The most sophisticated version of this tool (idealista Tools Office) provides some additional CRM functionalities, such as managing client contacts, orders (visit reports), or proposals, and also allows real estate agencies to select ads and export them to other portals, platforms, or software"144.</w:t>
      </w:r>
    </w:p>
    <w:p>
      <w:r>
        <w:t>111. In a chain of emails from December 2017 involving LEXTREND (developer of the MLS ANACONDA database, which will be referenced next), TIM, and REMAX, the following statements are made regarding IDEALISTA: "On the other hand, we discussed a few days ago with [LEXTREND employee] that we need to consider the filters/requirements that Idealista uses for a property to be valid for publication in the MLS, and this is something that we later agreed upon with the CRMS and the MLS at the convention on the past 30th. The result was the following, and I wanted to ask you to confirm whether you have taken this into account: • It must be exclusive • The exclusive contract must be scanned • No more than 72 hours should have passed since its acquisition • The fees to be shared must not be less than 2% • The duration of the contract must not be less than 4 months • If it is a rental, the landlord's monthly payment must be recognized • The fees to be shared must not be less than 2%; this must be 4% between buyer and seller. • There must be an owner and they must have a phone"145 (emphasis added).</w:t>
      </w:r>
    </w:p>
    <w:p>
      <w:r>
        <w:t>112. Reference should also be made to the internal communication from the MLS incident control tool dated December 21, 2017, regarding the registration of properties through the IDEALISTA CRM, which states: "Good, I will respond point by point: 1. We use the date of registration of the ad. 2. We have set a 4% fee, and it can be divided between the buyer's and seller's fees; this has been the case throughout the life of HABITANIA. 3. We use the same fee field, but in this case, we require that the sum of the fees be a minimum of 100%"146 (emphasis added).</w:t>
      </w:r>
    </w:p>
    <w:p>
      <w:r>
        <w:t>- CRM of WITEI</w:t>
      </w:r>
    </w:p>
    <w:p>
      <w:r>
        <w:t>113. In an email dated October 15, 2015, through which WITEI presents its services to MLS, the following is stated: "We would like to make you a great offer for all MLS members. We started two years ago at the request of a small group of real estate agencies to create a management software. We have been evolving and improving this tool as we increased"</w:t>
      </w:r>
    </w:p>
    <w:p>
      <w:r>
        <w:rPr>
          <w:b/>
        </w:rPr>
        <w:t>[Pages 61–63]</w:t>
      </w:r>
    </w:p>
    <w:p>
      <w:r>
        <w:t>S/0003/20 PROPTECH</w:t>
      </w:r>
    </w:p>
    <w:p>
      <w:r>
        <w:t>Our clients always under the premise of creating a complete but easy-to-use tool. […] Among the services we would offer to all MLS members are:</w:t>
        <w:br/>
        <w:t>• Website included for each member.</w:t>
        <w:br/>
        <w:t>• System to share their properties with the rest of the members easily.</w:t>
        <w:br/>
        <w:t>• Automatic upload to portals</w:t>
        <w:br/>
        <w:t>• Automatic cross-demand</w:t>
        <w:br/>
        <w:t>• Commercial agendas”147 (emphasis added).</w:t>
      </w:r>
    </w:p>
    <w:p>
      <w:r>
        <w:t>114. In a video produced by WITEI and published on YouTube on April 21, 2017, titled “WITEI Real Estate Collaboration,” the following statements are made: “If we differentiate ourselves by price, by our service, that is, ‘I charge less commissions than anyone,’ we are really undermining the real estate market; we all lose if we start lowering the price of our services” (own transcription) (emphasis added)148.</w:t>
      </w:r>
    </w:p>
    <w:p>
      <w:r>
        <w:t>115. In an email dated May 26, 2017, among WITEI employees, it specifies what is “the official response we have to say if we are asked about MLS”: “Yes, we have been approved as a provider for National MLS. But right now the project is in the internal testing phase and we are waiting for MLS to publish the final version. So until MLS confirms to us that it is 100% functional, we are not going to implement it because you know that our goal is for you to have the best service, and not a half-baked service. We do not have a date yet; in any case, I will note it down so that when MLS activates the final version we can notify you"149 (emphasis added).</w:t>
      </w:r>
    </w:p>
    <w:p>
      <w:r>
        <w:t>116. In the incident of January 4, 2018, which appears in the information obtained from the MLS incident control tool provided by WITEI in its leniency application, it reflects how instructions were given from MLS to ensure compliance with the rules on fees in the process of inserting properties into the system and how the necessary IT processes were projected to satisfy these instructions. “The MLS says that the fees to be shared should not be less than 2%. On this, I tell you that there are the fields honorary_shared (numeric) and honorary_seller (numeric). We can make them mandatory and that they are greater than or equal to 2 in the case of honorary_shared”150 (emphasis added).</w:t>
      </w:r>
    </w:p>
    <w:p>
      <w:r>
        <w:t>117. A chain of internal emails from WITEI dated April 12, 2018, has also been collected in this regard, in which, referring to the “requirements for publishing in MLS,” the “support manager” of WITEI raises the following doubt: “In the FAQ, it indicates that the percentage of shared commission must be greater than 2%, and in the new requirements, it indicates that the fees of the acquiring agent must be at least 2% of the sale price. I understand that in the commission percentage field and in the shared commission field, does it have to be at least 2% in both? (emphasis added) To this, the “CEO” of WITEI responds: “The real estate agency that acquires the property must work at a commission greater than 2%. E.g.: Capital Withdrawal acquires an exclusive for 3 months at 8%. To work in MLS, at least 2% must be offered to the collaborator, e.g., working half: 4% for the acquirer and 4% for the seller. Does that fit? If not, we can ask MLS directly”151 (emphasis added).</w:t>
      </w:r>
    </w:p>
    <w:p>
      <w:r>
        <w:t xml:space="preserve">150 Information obtained from the MLS incident control tool provided by WITEI within the framework of the leniency program (folios 6152 to 6163). </w:t>
        <w:br/>
        <w:t>151 Chain of internal emails from WITEI dated April 12, 2018, with the subject “FAQ update doubts MLS,” collected in WITEI.</w:t>
      </w:r>
    </w:p>
    <w:p>
      <w:r>
        <w:t>S/0003/20 PROPTECH</w:t>
      </w:r>
    </w:p>
    <w:p>
      <w:r>
        <w:t>3. ANACONDA as the centralized database of the MLS system</w:t>
        <w:br/>
        <w:t>A. Creation, objectives, and launch</w:t>
      </w:r>
    </w:p>
    <w:p>
      <w:r>
        <w:t>118. The MLS system functions as a shared property exchange among user agencies. Therefore, the need arose to create a centralized database, which led to the birth of ANACONDA.</w:t>
      </w:r>
    </w:p>
    <w:p>
      <w:r>
        <w:t>119. ANACONDA was developed starting in 2016 and launched in 2018 as the database that would unify the information of all properties shared in the MLS system by its user agencies. Thus, starting in 2018, ANACONDA becomes the database used to share properties acquired under shared exclusives in the MLS system. This is reflected in the document titled “Report on Anaconda” dated June 19, 2019, which contains a description of the composition, purpose, and content of the ANACONDA database: “Anaconda is basically a database. Its development was contracted to the company Lextrend in August 2016152, and it was put into operation in February 2018. The shareholding of Anaconda is composed of 40% Look &amp; Find, 40% Remax, and 20% MLS. In turn, the shareholding of MLS is composed of 40% Look &amp; Find, 40% Remax, and 20% Primer Grupo” […]</w:t>
      </w:r>
    </w:p>
    <w:p>
      <w:r>
        <w:t>The mission of Anaconda is to be a database to house the necessary information (the data) for the proper management of real estate agencies; it must be able to be fed from any CRM on the market. The information that will be visible to all users will be the necessary information to share exclusive products and will be private for each agency, the clients, and the rest of the information for their own management. The vision of Anaconda is to become a standard for the data held by real estate agencies and to be the largest database of exclusive products in the country.</w:t>
      </w:r>
    </w:p>
    <w:p>
      <w:r>
        <w:t>152 Service provision contract dated July 1, 2016, by which REMAX and L&amp;F commission Lextrend for the development of ANACONDA (folios 741 to 764), collected in REMAX.</w:t>
      </w:r>
    </w:p>
    <w:p>
      <w:r>
        <w:rPr>
          <w:b/>
        </w:rPr>
        <w:t>[Pages 64–66]</w:t>
      </w:r>
    </w:p>
    <w:p>
      <w:r>
        <w:t>S/0003/20 PROPTECH</w:t>
      </w:r>
    </w:p>
    <w:p>
      <w:r>
        <w:t>Currently, data is being uploaded to Anaconda by Look &amp; Find Networks, Remax, Keller Williams, Century21, Comprar Casa, and all the Agencies that belong to the MLS”153 (emphasis added).</w:t>
      </w:r>
    </w:p>
    <w:p>
      <w:r>
        <w:t>120. In other words, ANACONDA is designed as “the Database of the real estate industry in Spain, which acts as a “Total Backup” in real time of the information related to offices, agents, and properties, as well as any information that is collaterally important for them (…) This information is accessible through an API or standardized communication language between Anaconda and technology companies”154.</w:t>
      </w:r>
    </w:p>
    <w:p>
      <w:r>
        <w:t>121. The above is consistent with the statements made by WITEI in its leniency declaration, according to which: “What MLS intended with the implementation of ANACONDA was to be the only central communication point for all the data of the associates, relegating CRMs or real estate software to the role of mere visual interfaces for data entry.” This is because “[d]uring the first years of MLS, its property pool was managed at a technical level by real estate software whose companies were different from MLS (INMOVILLA and IDEALISTA TOOLS). This circumstance forced MLS to continue collaborating closely with these companies, but at the same time, it limited its expansion to attract new associates who used different software, for example, that of WITEI. By developing and leading the ANACONDA project, MLS gains independence from any software company, thus completely controlling the database”155.</w:t>
      </w:r>
    </w:p>
    <w:p>
      <w:r>
        <w:t>122. WITEI asserts in this same sense in its leniency declaration that ANACONDA “was created so that MLS could directly control the management of data that was previously managed by Inmovilla and Idealista Tools”156.</w:t>
      </w:r>
    </w:p>
    <w:p>
      <w:r>
        <w:t>123. By an email dated November 10, 2017, WITEI informed the Technology Department of Comparcasa about ANACONDA in the following terms: “Regarding 'Anaconda', I refer to the necessary integration for our platform to exchange information with Inmovilla and Idealista. For a few months now, it is no longer necessary for the software to 'talk to each other'153 but rather a centralized platform is used for the exchange of this information. With this platform, the current providers, Idealista and Inmovilla, have already been integrated, and as a novelty, we have also been given access to Witei. If you have the opportunity, it would be ideal for you to exchange some emails with [Director of Innovation of REMAX], responsible for this platform, who can provide you with all the necessary information”157.</w:t>
      </w:r>
    </w:p>
    <w:p>
      <w:r>
        <w:t>B. Role of ANACONDA in the fee system of the shared exclusive regime</w:t>
      </w:r>
    </w:p>
    <w:p>
      <w:r>
        <w:t>124. As reflected in the abundant documentation incorporated into the file, ANACONDA is designed to prevent the importation of properties that do not comply with the MLS rules on fees.</w:t>
      </w:r>
    </w:p>
    <w:p>
      <w:r>
        <w:t>a. ANACONDA and its links with CRMs to ensure compliance with MLS fee regulations</w:t>
      </w:r>
    </w:p>
    <w:p>
      <w:r>
        <w:t>125. The development of ANACONDA and its implementation led to frequent exchanges involving WITEI, INMOVILLA, and IDEALISTA TOOLS. In these exchanges, of which some examples are provided below, the need for management software for real estate agencies (CRMs) and ANACONDA itself to not allow the sharing of properties if the fees agreed with the client do not comply with MLS fee rules is evident.</w:t>
      </w:r>
    </w:p>
    <w:p>
      <w:r>
        <w:t>In this regard, as observed in the message provided by WITEI in its leniency application, in conversations between the technical managers of ANACONDA and MLS, reference is made to the mandatory and previously set fee field158: “The MLS states that the fees to be shared should not be less than 2%. On this, I would like to tell you that there are the fields honorary_shared (numeric) and honorary_seller (numeric). We can make them mandatory and that they are greater than or equal to 2 in the case of honorary_shared.”</w:t>
      </w:r>
    </w:p>
    <w:p>
      <w:r>
        <w:t>Thus, in the event that user agencies deviated from the MLS fee regulations, establishing “invalid” commissions, it would result in the property not being uploaded correctly to the database, causing an error as detailed by WITEI in its extension of the leniency application159.</w:t>
      </w:r>
    </w:p>
    <w:p>
      <w:r>
        <w:t>126. An email dated January 24, 2018, sent by REMAX to LEXTREND (developer of ANACONDA) and TIM (support company for ANACONDA), with copies to IDEALISTA, INMOVILLA, WITEI, MLS, and L&amp;F, specifies that the developers must ensure that the importation of properties is carried out in compliance with MLS fee rules: “The MLS Regulation establishes a series of minimum requirements for a property to be published in MLS. We worked on these requirements at the PRY-4 table in the last national MLS meeting, they were shared and questions were resolved.</w:t>
      </w:r>
    </w:p>
    <w:p>
      <w:r>
        <w:t>Yesterday afternoon, these same requirements were implemented in the testing and production environments of Anaconda. For the developers, I would like to tell you that technically these requirements translate into the fact that for a property to be published, it must meet these criteria: […] • Have an assigned owner with name and phone number. You must create it through the API of people honorary_shared greater than 2 and less than 100”160 (emphasis added).</w:t>
      </w:r>
    </w:p>
    <w:p>
      <w:r>
        <w:t>127. The concept “honorary shared,” referred to in the previous email, is explained in an internal WITEI email from March 2018: “Honorary shared is a percentage, it is a mandatory field for visibility (at least a 2) equivalent to the commission_shared_percent in Witei”161 (emphasis added).</w:t>
      </w:r>
    </w:p>
    <w:p>
      <w:r>
        <w:t>128. The launch of ANACONDA is used to remind users that to upload their properties to MLS, they must comply with the requirements of the MLS system, which includes that the shared fee is not less than 2%, as otherwise the properties will not migrate to the new system. Thus, in an email dated March 6, 2018, with the subject “!!!Important MLS Notice!!! Make sure that all your exclusives meet the minimum MLS criteria to be uploaded to the new ANACONDA system,” sent by the Manager of</w:t>
      </w:r>
    </w:p>
    <w:p>
      <w:r>
        <w:t xml:space="preserve">159 Pages 7750 to 7796. </w:t>
        <w:br/>
        <w:t xml:space="preserve">160 Email dated January 24, 2018, from REMAX to TIM and LEXTREND with copies to IDEALISTA, INMOVILLA, WITEI, MLS, and L&amp;F, with the subject “Implementation in Anaconda of the minimum requirements for publication in MLS” (pages 4566 to 4568), collected in WITEI. </w:t>
        <w:br/>
        <w:t>161 Internal email from WITEI dated March 8, 2018, with the subject “Anaconda: fees” (page 4596), collected in WITEI.</w:t>
      </w:r>
    </w:p>
    <w:p>
      <w:r>
        <w:rPr>
          <w:b/>
        </w:rPr>
        <w:t>[Pages 67–69]</w:t>
      </w:r>
    </w:p>
    <w:p>
      <w:r>
        <w:t>S/0003/20 PROPTECH</w:t>
      </w:r>
    </w:p>
    <w:p>
      <w:r>
        <w:t>MLS to a real estate agency in the L&amp;F network, and forwarded to L&amp;F, the following indications are made: "MLS will now use Anaconda as a database for sharing, governed by the system regulations, bringing together different software in the same language and with the same criteria. For this reason, it is very important to take into account what these criteria are, since properties that do not meet them will not migrate to the new system. It is vital that you review your exclusives to ensure they meet the following criteria and thus have the guarantee that they will be in MLS to be shared. The criteria are: - That the property is marked as exclusive. - That the exclusive contract is scanned and uploaded to the system. - That the owner is identified by name, surname, and phone number. - That the fees to be shared by the acquiring party are at least 2%. - That no more than 72 hours have passed between the property being acquired and being included in the system. - That the property has not been closed. - If it is a rental, that the landlord's monthly payment is recognized"162 (emphasis added).</w:t>
      </w:r>
    </w:p>
    <w:p>
      <w:r>
        <w:t>129. An email dated April 4, 2018, from the MLS Manager to the president of REMAX, with content practically analogous to that just reproduced regarding the need for properties intended to be uploaded to the platform to comply with the requirements of the MLS system, additionally includes the following observation: "One of the important issues that Anaconda has regularized for MLS is the guarantee that all properties shared in the system meet the requirements that the regulations demand" (emphasis added)163.</w:t>
      </w:r>
    </w:p>
    <w:p>
      <w:r>
        <w:t>130. In another email from the MLS Manager to the president of REMAX, sent on April 25, 2018, it is specified that "[t]he dumping of all the product on the web has already been resolved, all properties that are in the MLS system are now visible on the web" and that "the properties that meet the MLS requirements are being shared in the systems; any property that is not being shared should be reviewed to see the reason or circumstance that prevents it." It also emphasizes the "importance of the minimum requirements for properties to be registered in the system," among which is "that the fees to be shared by the acquiring party are at least 2%"164.</w:t>
      </w:r>
    </w:p>
    <w:p>
      <w:r>
        <w:t>131. A document titled "Requirements for a property to be published in MLS," attached to another email from April 2018, this time between TIM and L&amp;F, includes the following information: "The MLS Regulations establish a series of minimum requirements for a property to be published in MLS. We worked on these requirements at the PRY-4 table during the last national MLS meeting in 2017, sharing them and resolving doubts. [...] That the fees of the acquiring party are at least 2% of the sale price. If it is a rental, that the landlord's monthly payment is recognized. [...] Technically, these requirements translate into the fact that for a property to be published, it must meet these criteria: exclusive_agreement =&gt; true active =&gt; true order_type =&gt; 1 or 2, which corresponds to the values exclusive and co-exclusive. Must have an assigned owner with name and phone number. You must create it through the API of people honorary_shared greater than 2 and less than 100. That the current date is between the values of the fields order_start and order_end. Have at least one document assigned (We understand that the contract). If it is a rental, have the field price_rent greater than 0)"165.</w:t>
      </w:r>
    </w:p>
    <w:p>
      <w:r>
        <w:t>132. The need to adapt the filters used for the importation of properties to certain areas where rules regarding fees differ from the general one (shared fee of 2%) leads to exchanges such as the email from April 2018 between TIM, REMAX, L&amp;F, and MLS: "I communicate to you that the two developments we have produced in Anaconda are now in production: 1.- The office endpoint now shows all active offices of the MLS; this is the development that Idealista requested for the MLS website among other uses. 2.- The criterion of active exclusivity in the MLS now allows the shared fee to be a value between 0 and 100 and not with a minimum of 2% as before. In principle, this will resolve the number of visible exclusives in the MLS from those geographical areas with criteria different from those of the MLS regulations regarding buyer agent commissions"166 (emphasis added).</w:t>
      </w:r>
    </w:p>
    <w:p>
      <w:r>
        <w:t>133. In the same vein, the following clarifications are made in an email exchange on December 19, 2018, between INMOVILLA, REMAX, and MLS. An email is sent from MLS to INMOVILLA: "In all areas where the custom is to charge both parties, we must liberalize the fees so that your product can be uploaded. If you have the option to add that it is charged equally and that is compatible with Anaconda, then better. What should not happen is that someone in these areas cannot upload properties because they do not meet the minimum of 2%. The areas are Murcia, Valencia, Cordoba, Cádiz, and I don't know if I am missing any area; if you have any more areas that I do not mention, let me know, but I will surely tell you that yes, since the custom is not only applied by you but is also applied by MLS. The rest of Spain continues with the limitation of a minimum of 2% of fees to be shared" (emphasis added). To this, INMOVILLA responds that: "[w]e have already adjusted it following your indications. If you try to share it now from Inmovilla, the commission notice will no longer appear, and it will allow it without any problem"167.</w:t>
      </w:r>
    </w:p>
    <w:p>
      <w:r>
        <w:t>b. Implementation of a specific mechanism in ANACONDA to verify compliance with MLS requirements</w:t>
      </w:r>
    </w:p>
    <w:p>
      <w:r>
        <w:t>134. Within ANACONDA, a specific mechanism is established to verify that the properties intended to be imported into ANACONDA meet the requirements of MLS.</w:t>
      </w:r>
    </w:p>
    <w:p>
      <w:r>
        <w:rPr>
          <w:b/>
        </w:rPr>
        <w:t>[Pages 70–72]</w:t>
      </w:r>
    </w:p>
    <w:p>
      <w:r>
        <w:t>S/0003/20 PROPTECH</w:t>
      </w:r>
    </w:p>
    <w:p>
      <w:r>
        <w:t>Compatible with the MLS regulations on fees. In parallel, several CRMs include in their software a notice about whether a property meets the agreed fee parameters.</w:t>
      </w:r>
    </w:p>
    <w:p>
      <w:r>
        <w:t>135. In the minutes of the meeting regarding ANACONDA on January 25, 2018 - attached to an email of the same date sent by TIM to MLS, IDEALISTA, INMOVILLA, REMAX, WITEI, L&amp;F, and others - the following can be read: “[WITEI EMPLOYEE] recommends creating a system whereby Anaconda indicates whether a property meets the minimum requirements. Ideally, the system should return a True or False to identify whether it meets the requirements and therefore will be visible or not. Lextend will implement a control to determine whether a property meets the minimum requirements and therefore is visible or not in MLS; however, this is not for the plan for next week. Idealista comments that they already perform that filter in their own software. The filters that have been configured must be documented in Confluence of the MLS (What was sent by email)168 (emphasis added).</w:t>
      </w:r>
    </w:p>
    <w:p>
      <w:r>
        <w:t>In relation to the above, the minimum requirements regarding which the system would return a “True” or “False” correspond to: the exclusive nature of the property; the designation of an owner with contact details; that the shared fees are greater than 2%; having at least one assigned document (the acquisition contract); and that the stipulated period between the acquisition and its import into the common property pool has not been exceeded169.</w:t>
      </w:r>
    </w:p>
    <w:p>
      <w:r>
        <w:t>136. WITEI, for its part, states in the declarations made within the framework of the Leniency Program that: “During the execution of the data migration to ANACONDA, WITEI receives, through the communication interface, the result of the export, which may include error messages in case the property exported by the real estate agency does not meet the requirements defined by MLS. In case this error occurs, the way of operating of</w:t>
      </w:r>
    </w:p>
    <w:p>
      <w:r>
        <w:t>168 Document whose file name is “Minutes meeting Anaconda - 25-01-2018.pdf” (folios 4570 to 4571), attached to the email of January 25, 2018, sent by TIM to MLS, IDEALISTA, INMOVILLA, REMAX, L&amp;F, and WITEI (folio 4569), collected in WITEI. In the document in question, it is noted that representatives of MLS, WITEI, IDEALISTA, INMOVILLA, and LEXTREND attended the meeting.</w:t>
      </w:r>
    </w:p>
    <w:p>
      <w:r>
        <w:t>169 See the email from TIM (support company for ANACONDA) dated January 24, 2018, subsequently forwarded by REMAX to LEXTREND (developer of ANACONDA), IDEALISTA, INMOVILLA, WITEI, MLS, and L&amp;F (folio 4566).</w:t>
      </w:r>
    </w:p>
    <w:p>
      <w:r>
        <w:t>S/0003/20 PROPTECH</w:t>
      </w:r>
    </w:p>
    <w:p>
      <w:r>
        <w:t>the real estate in WITEI is not affected; it is only automatically notified that this property does not meet the requirements defined by MLS and therefore the information could not be exported to ANACONDA. Among the causes of error in data migration for not meeting the requirements determined by MLS are: not complying with the minimum commission parameters to be shared with the agency providing the buyer client”170 (emphasis added).</w:t>
      </w:r>
    </w:p>
    <w:p>
      <w:r>
        <w:t>137. The email from December 19, 2018, from INMOVILLA, previously mentioned, refers to a “commission notice” that would appear when the MLS system requirements were not met171.</w:t>
      </w:r>
    </w:p>
    <w:p>
      <w:r>
        <w:t>138. It is noted that in October 2018, TIM, LEXTREND, and MLS continued working to develop the “ANACONDA dashboard,” as reflected in an email dated October 29, 2018, with the subject “Questions for the dashboard being developed by Lextrend”172.</w:t>
      </w:r>
    </w:p>
    <w:p>
      <w:r>
        <w:t>139. In an email dated October 17, 2019, sent by TIM (support company for ANACONDA) to WITEI, with the subject “Evolution of Anaconda IV - October 2019 - API and Backend functionalities,” it is specified that “[r]ecently several evolutions of Anaconda have been put into production,” among which is “ANC-278 – Method that informs which fields cause a property to be KO”173.</w:t>
      </w:r>
    </w:p>
    <w:p>
      <w:r>
        <w:t>140. In the document attached to that email, of which a fragment is reproduced below, it is specified that the evolution ANC-278 was “put into production” on October 16, 2019, and that one of the enumerables that determines that the property was considered KO is related to the fees174.</w:t>
      </w:r>
    </w:p>
    <w:p>
      <w:r>
        <w:t>174 Document with the file name “Documentation - Evolution of Anaconda IV - October 2019” (folios 4647 to 5653), attached to the email dated October 17, 2018 (folio 4646), collected in WITEI.</w:t>
      </w:r>
    </w:p>
    <w:p>
      <w:r>
        <w:t>S/0003/20 PROPTECH</w:t>
      </w:r>
    </w:p>
    <w:p>
      <w:r>
        <w:rPr>
          <w:b/>
        </w:rPr>
        <w:t>[Pages 73–75]</w:t>
      </w:r>
    </w:p>
    <w:p>
      <w:r>
        <w:t>S/0003/20 PROPTECH</w:t>
      </w:r>
    </w:p>
    <w:p>
      <w:r>
        <w:t>Image 5. Documentation - Evolution of Anaconda IV October 2019 API and Backend functionalities attached to the email of October 17, 2019 (folio 4560)</w:t>
      </w:r>
    </w:p>
    <w:p>
      <w:r>
        <w:t>S/0003/20 PROPTECH</w:t>
      </w:r>
    </w:p>
    <w:p>
      <w:r>
        <w:t>4. Fee Policy by Franchisors REMAX and L&amp;F Regarding Their Franchisees</w:t>
      </w:r>
    </w:p>
    <w:p>
      <w:r>
        <w:t>141. The documents listed below reflect how REMAX and L&amp;F insisted to their franchisees on the importance of respecting the rules regarding MLS fees.</w:t>
      </w:r>
    </w:p>
    <w:p>
      <w:r>
        <w:t>A. REMAX</w:t>
      </w:r>
    </w:p>
    <w:p>
      <w:r>
        <w:t>142. The Remax Spain Procedure Manual states that "the legal franchise relationship is based on the close and ongoing collaboration between several legally and financially distinct and independent companies, such as the franchisor and the network of franchised offices" and emphasizes that "each office is independently owned and managed"175. This is true in both its 2015 and 2016 versions176.</w:t>
      </w:r>
    </w:p>
    <w:p>
      <w:r>
        <w:t>175 Remax Spain Procedure Manual version 2015 (folios 508 to 525) and version 2016 (folios 1776 to 1837), collected in REMAX.</w:t>
      </w:r>
    </w:p>
    <w:p>
      <w:r>
        <w:t>176 The manual is attached to an internal email from April 2015 (in particular, folios 508 and 525), folios 7021-7082 REMAX SPAIN PROCEDURE MANUAL (folios 1776 and following confidential). Points 5.4 and 13 of the procedure manuals from 2014, 2015, and 2016</w:t>
      </w:r>
    </w:p>
    <w:p>
      <w:r>
        <w:t>S/0003/20 PROPTECH</w:t>
      </w:r>
    </w:p>
    <w:p>
      <w:r>
        <w:t>143. Both versions of the document state, regarding the fees for real estate transactions, that "the recommended percentage coinciding with the commercial use of the sector is 5%" to which the 2016 version adds, concerning the aforementioned 5%, that: "[the 5%] is the average range of the commission band of the MLS system which establishes that a shared operation must be compensated by a percentage of 2% in any case, being able to improve that commission percentage to 2.5% or even offer higher percentages by the acquiring office to a user office that presents a buyer to prioritize professional collaboration in certain cases"177 (emphasis added).</w:t>
      </w:r>
    </w:p>
    <w:p>
      <w:r>
        <w:t>144. Also, a document collected in REMAX, titled "REMAX Office Rules" with references to the year 2015, states: "The fees for exclusive marketing will be 5% on sales and one month's rent of the contract for rentals"178.</w:t>
      </w:r>
    </w:p>
    <w:p>
      <w:r>
        <w:t>145. In the communication sent to a franchisee "after the meeting on 07/06/2018," the following observation appears: "[Franchisee staff] told me that, probably due to their own ignorance, on many occasions when you see that you cannot capture at 4%, you are capturing at 3%. I want to tell you that you must stop capturing below 4% since, as I indicated to Rubén in the meeting, the premise of RE/MAX is to capture at 5% always allowing a drop to 4%, which is what the MLS regulation establishes. Thus, capturing below that 4% is not allowed except for properties that establish regarding exclusive capture: 'in the REMAX network, work will only be done for its clients through the exclusive mandate contract, thus prioritizing the quality of service. The image of REMAX and its services will not be associated with a property that does not have the exclusive mediation mandate signed and registered in the MLS. Properties that do not meet those requirements and guarantees cannot be published in the press on our pages, nor can they have a REMAX sign, and they will not be registered on Internet portals.' In section 13: 'the MLS system allows all offices that are part of this system, whether local individual companies or national franchises, to share exclusive mediation assignments and act jointly with shared fees...'; furthermore, in the section regarding minor infractions, it adds: 'the actions constituting a minor infraction... assignment of an exclusive inserted in the system that does not contain the rights and obligations required by the regulation.'</w:t>
      </w:r>
    </w:p>
    <w:p>
      <w:r>
        <w:t>177 Remax Spain Procedure Manual version 2016 (folios 1776 to 1837), collected in REMAX.</w:t>
      </w:r>
    </w:p>
    <w:p>
      <w:r>
        <w:t>178 Document titled "REMAX Office Rules" and whose file name is "Normas_Remax_EJEMPLO" (folios 1457 to 1468), collected in REMAX.</w:t>
      </w:r>
    </w:p>
    <w:p>
      <w:r>
        <w:rPr>
          <w:b/>
        </w:rPr>
        <w:t>[Pages 76–78]</w:t>
      </w:r>
    </w:p>
    <w:p>
      <w:r>
        <w:t>S/0003/20 PROPTECH</w:t>
      </w:r>
    </w:p>
    <w:p>
      <w:r>
        <w:t>equal to or exceeding the amount of €600,000 where the minimum is set at 3%"179 (emphasis added). 146. In this same sense, in a standard form from REMAX dated 2018 titled "Sales Assignment and Insertion in the MLS Multi-Exclusive System," it is provided: "The fees of RE/MAX Fidelity for the advice, mediation, and management of the referred property are established at FIVE percent (5%) of the sale price, plus the applicable 21% VAT, with a minimum of five thousand euros, plus the applicable VAT"180 (emphasis added). 147. A document from REMAX titled "Defense of Our Fees" has also been collected, which outlines a series of reasons to justify a 5% fee181. B. L&amp;F 148. In a franchise contract from 2004, collected at L&amp;F, it is specified that "FRANCHISOR and FRANCHISEE are patrimonially and legally independent parties, expressly understanding that there is no relationship of any kind between them, except for the commercial franchise relationship granted by this contract"182. 149. An annex to the aforementioned contract addresses membership in the MLS system in the following terms: "The Franchisee, in its capacity as a concessionaire of the LOOK &amp; FIND Network, has the authority to access as a user of the MULTIPLE LISTING SYSTEM AIE (MLS) and collaborate under the terms established by the Statutes of said system, its agreements and instructions, and the Internal Regulations. […] [the franchisee] is obliged to a strict observance of the MULTIPLE LISTING SYSTEM AIE (MLS) in its integrity and the indications emanating from the system itself"183 (emphasis added). 150. For its part, the L&amp;F operational manual, in its section "Commercial Operation of the Look &amp; Find Concessionaires within the MLS System," provides the following: "In the future regulation of the MLS, the amount of the commission for the sale operation will initially be set at 5% of the amount of the same, which may vary by ± 20" the MLS procedure in its section 2.5, with express reference to the fee policy"184. VI. LEGAL GROUNDS FIRST. Competence to Resolve According to Article 5.1.c) of the Law creating the CNMC, this Agency is responsible for "applying the provisions of Law 15/2007, of July 3, regarding conduct that prevents, restricts, and distorts competition"185.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3"186. Consequently, the competence to resolve this procedure corresponds to the Competition Chamber of the CNMC Council. SECOND. Object of the resolution and applicable general regulations The Competition Chamber must resolve, based on the instruction carried out by the DC as reflected in the report and proposal for resolution, whether the investigated practices constitute an infringement of competition regulations. Regarding the applicable national regulations, this file refers to a series of practices carried out during the validity of Law 15/2007, of July 3, on the Defense of Competition. In relation to the application of Article 101 of the TFEU, as indicated in the corresponding section, the geographic market affected by this file encompasses the entire national territory, and circumstances in the case (nature of the conduct and the subjects carrying it out) demonstrate the impact on the internal trade of the European Union and, consequently, the application of Article 101 of the TFEU187. Indeed, as developed further below, the investigated MLS system not only affects the entire national territory of a Member State but also has the intention of expanding internationally to other EU countries, with offices in Italy already adhering to it. The application of national and European regulations must be carried out jointly188. THIRD. Proposal for Resolution from the Instruction Body The DC has proposed to this Chamber that the existence of a single and continuous infringement constituting a cartel be declared, consisting of the adoption and implementation of a price-fixing agreement (minimum commissions) and the publication of fees aimed at restricting competition in the real estate brokerage market, from at least 2012 until November 2019, prohibited by Article 1 of the LDC and Article 101 of the TFEU. The DC considers that the infringing conduct was carried out by ANACONDA, IDEALISTA, INMOVILLA, L&amp;F, MLS, and WITEI with varying degrees of participation. REMAX and L&amp;F would have participated as instigators (subject to the aggravating factor of Article 64.2.b), being the only companies operating as franchisors in relation to the real estate brokerage market and, therefore, the main beneficiaries of the anti-competitive conduct. 187 Section 79 of the Commission Communication — Guidelines on the concept of effect on trade contained in Articles 81 and 82 of the Treaty (OJ C 101, 27.4.2004, p. 81–96). 188 For all, judgment of the CJEU, of February 14, 2012, in case C-17/10 Toshiba Corporation and Article 3 of Regulation 1/2003.</w:t>
      </w:r>
    </w:p>
    <w:p>
      <w:r>
        <w:rPr>
          <w:b/>
        </w:rPr>
        <w:t>[Pages 79–81]</w:t>
      </w:r>
    </w:p>
    <w:p>
      <w:r>
        <w:t>S/0003/20 PROPTECH</w:t>
      </w:r>
    </w:p>
    <w:p>
      <w:r>
        <w:t>In a second degree of participation, MLS and ANACONDA would have been the main executors of the conduct. Finally, INMOVILLA, IDEALISTA, and WITEI would have participated as facilitators of the cartel, having been established, according to the DC, that they were aware of the cartel's dynamics and the objective pursued and that their conduct actively contributed to the infringement. The DC proposes that the sanctions provided for in Article 63.1.c) of the LDC for very serious infringements be imposed, as described in section 7 of its resolution proposal. It also proposes that a 45% reduction be applied to the amount of the sanction corresponding to WITEI, in accordance with the provisions of Article 66 of the LDC and Article 50.6 of the RDC, for having presented evidence once the proceedings were initiated that added value to the instruction. The PR refers to the prohibition of contracting in accordance with legal prescriptions.</w:t>
      </w:r>
    </w:p>
    <w:p>
      <w:r>
        <w:t>FOURTH. Assessment of the Competition Chamber</w:t>
      </w:r>
    </w:p>
    <w:p>
      <w:r>
        <w:t>In the present sanctioning file, this Chamber must resolve, based on the instruction carried out, whether the investigated practices constitute an infringement of Articles 1 of the LDC and 101 of the TFEU. A. Qualification of the conducts</w:t>
      </w:r>
    </w:p>
    <w:p>
      <w:r>
        <w:t>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 As European jurisprudence states, the concept of agreement must be interpreted broadly, "in order to encompass all forms of collusion and coordination that may lead to such a result"189 (emphasis added). The competitive functioning of the market requires that each operator decides its behavior and makes its decisions independently, as when these are made in a concerted manner, the free play of the market is distorted by limiting competition190. It is essential in this respect that the different actors competing in the market have full freedom when determining their commercial strategy, which significantly includes their pricing policy.</w:t>
      </w:r>
    </w:p>
    <w:p>
      <w:r>
        <w:t>Therefore, it is not necessary to have written evidence of an agreement, nor is a specific form required or the establishment of contractual sanctions or measures to ensure compliance to consider that an infringement exists. It is sufficient that the participating companies have expressed their common will to behave in the market in a specific manner or even with a tacit agreement of wills. An anti-competitive agreement may consist of a single act, but more frequently it will refer to a series of acts or conducts that constitute a general plan for price fixing, coordination of offers, or customer allocation over an extended period of time. The agreements prohibited by Article 1 of the LDC and 101 of the TFEU must have as their object or effect the prevention, restriction, or distortion of competition in the market. It is not necessary to examine the restrictive effects on competition arising from conduct when it is considered by object191.</w:t>
      </w:r>
    </w:p>
    <w:p>
      <w:r>
        <w:t>The jurisprudence of the Court of Justice shows that some types of coordination between companies reveal a degree of harm to competition sufficient to be classified as a restriction by object, since, by their very nature, they are detrimental to the proper functioning of competition, such as price-fixing agreements192. Articles 1 of the LDC and 101 of the TFEU also refer specifically to "the direct or indirect fixing of prices or other commercial or service conditions" (Article 1.1.b LDC) and to "directly or indirectly fixing the purchase or sale prices or other transaction conditions" (Article 101.1 TFEU).</w:t>
      </w:r>
    </w:p>
    <w:p>
      <w:r>
        <w:t>One of the most serious forms of anti-competitive agreement is the cartel, which the fourth additional provision of the LDC defines as193: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bidding, restrictions on imports or exports, or measures against other competitors contrary to competition."</w:t>
      </w:r>
    </w:p>
    <w:p>
      <w:r>
        <w:t>As can be seen, the definition of a cartel is broad. It is an agreement or concerted practice between competitors that, by the very logic of its fraudulent nature towards other competitors, consumers, and the general interest, is usually made in secrecy and aims to affect the market in any possible way, but always seeking the benefit of the cartelists and to the detriment of the general interest. The objective of a cartel, as inferred from the fourth additional provision of the LDC, is to coordinate competitive behavior in the market or influence the parameters of competition through practices such as, among others, price fixing or coordination and allocation of sales quotas, or collusion in bidding.</w:t>
      </w:r>
    </w:p>
    <w:p>
      <w:r>
        <w:t>This type of collusive agreements, by their very nature and condition, and by the awareness of the parties that they are engaging in prohibited and harmful conduct for the economy and the general interest, are usually secret agreements in order to avoid being known by other competitors outside the practice, customers, and particularly by the competition authorities194.</w:t>
      </w:r>
    </w:p>
    <w:p>
      <w:r>
        <w:t>193 This definition was introduced in the reform of the LDC by Royal Decree-Law 9/2017, of May 26. In its previous version, cartel conduct was defined as any "secret agreement between two or more competitors whose object is the fixing of prices, production or sales quotas, the division of markets, including fraudulent bidding, or the restriction of imports or exports."</w:t>
      </w:r>
    </w:p>
    <w:p>
      <w:r>
        <w:t>194 Resolution of the CNC Council of October 26, 2011, in file S/0192/09 Asfaltos.</w:t>
      </w:r>
    </w:p>
    <w:p>
      <w:r>
        <w:rPr>
          <w:b/>
        </w:rPr>
        <w:t>[Pages 82–84]</w:t>
      </w:r>
    </w:p>
    <w:p>
      <w:r>
        <w:t>S/0003/20 PROPTECH</w:t>
      </w:r>
    </w:p>
    <w:p>
      <w:r>
        <w:t>a. The existence of an agreement between the parties</w:t>
        <w:br/>
        <w:t>- MLS Agreements in Spain. The minimum commission</w:t>
        <w:br/>
        <w:t>The MLS system is configured as a collaborative model among real estate agencies (Multiple Listing Service), imported from the United States and consisting of sharing among the agencies adhering to the system the properties acquired by each of them under a shared exclusive regime (facts 1 to 22). The operation of this system begins when a specific user real estate agency acquires a property for sale or rent and decides to incorporate it into the common pool. This allows the other users of the system to conclude the sale or rental transaction, in which case the "acquiring office" and the "selling office" share the remuneration received for the overall intermediation service provided (fact 17). In this way, the portfolio of properties that agencies can offer to potential buyers or tenants is expanded, providing, as reported by the companies, greater speed to the transactions.</w:t>
      </w:r>
    </w:p>
    <w:p>
      <w:r>
        <w:t>The initiative to create an MLS real estate intermediation system in Spain is reflected in the minutes of AEGI between the years 1999 and 2001. The project was ultimately developed by REMAX and L&amp;F outside of AEGI in 2002 (fact 5), and the technological development of the system was carried out by the company HABITANIA, as proposed within AEGI and as evidenced by the 2008 presentation of the MLS intranet manual collected at the REMAX headquarters, which prominently includes the name of said company on all pages of the presentation (facts 8 and 76 to 84).</w:t>
      </w:r>
    </w:p>
    <w:p>
      <w:r>
        <w:t>The system created was exploited between the years 2003 and 2012 by the economic interest group "Servicio Múltiple de Exclusivas Inmobiliarias AIE" (fact 6). In 2012, the member companies of the group—L&amp;F, REMAX, and PRIMER GRUPO—agreed to modify the legal form of the associative agreement and transform the economic interest group into a limited liability company, now called Servicio Múltiple de Exclusivas Inmobiliarias, S.L. (MLS) (fact 9).</w:t>
      </w:r>
    </w:p>
    <w:p>
      <w:r>
        <w:t>The aforementioned companies devised and successfully executed a database of properties that has allowed the user companies, many of which are franchises of REMAX and L&amp;F, to close sales and rental transactions of properties whose intermediation is compensated through the corresponding commission, which is usually paid by the owner of the property subject to the transaction.</w:t>
      </w:r>
    </w:p>
    <w:p>
      <w:r>
        <w:t>Participation in the property sharing system required adherence by the real estate agencies or franchisors wishing to participate to the MLS system regulations. This adherence required possessing a license for approved software or implementing a communication system between non-approved management software and the MLS system, as reflected in the SCHEME REGULATIONS FOR USER OFFICES OF THE M.L.S collected in fact 7.</w:t>
      </w:r>
    </w:p>
    <w:p>
      <w:r>
        <w:t>Among the internal operating rules to which the real estate agencies had to adhere is the application of minimum fees, predetermined within MLS, for their intermediation services in the sale (facts 24 to 54) and rental (facts 55 to 61) of those properties integrated into the system's database.</w:t>
      </w:r>
    </w:p>
    <w:p>
      <w:r>
        <w:t>The MLS company created in 2012 maintains the relationship with HABITANIA just as its predecessor did, with PortalXchange Servicios Multimedia S.L. (PORTALXCHANGE) of the HABITANIA Group being responsible for acting as the technological partner of the system (facts 78 to 84, 92 and 94).</w:t>
      </w:r>
    </w:p>
    <w:p>
      <w:r>
        <w:t>In fact, the system is designed in such a way that user agents are required, when registering a property, to indicate the fees at which it has been acquired, respecting the established minimum fees. A representative example of this is the email sent in November 2012 from PORTALXCHANGE—developer of MLS—to a real estate agency informing them that they could now "enter all the properties" from their real estate portfolio into the Basic Tool, but warning that "only the exclusives that meet the MLS requirements can be shared"195. As evidenced by the document attached to the aforementioned email, titled "How to insert a property," importing a property into the common pool requires indicating a series of data, including the intermediation fees (fact 83).</w:t>
      </w:r>
    </w:p>
    <w:p>
      <w:r>
        <w:t>These agreements regarding the determination and imposition of a minimum commission have been formalized and channeled through the approval by the companies REMAX, L&amp;F, and MLS itself of a series of rules governing the use of the system (facts 7, 18, 19, 21, 22 and 23 to 66).</w:t>
      </w:r>
    </w:p>
    <w:p>
      <w:r>
        <w:t>195 Email dated November 13, 2012, from PortalXchange to a real estate agency with a copy to MLS titled "RE: Welcome MLS TORREVIEJA" (folios 2750 to 2751), collected at L&amp;F.</w:t>
      </w:r>
    </w:p>
    <w:p>
      <w:r>
        <w:t>This restriction is implemented by HABITANIA in the MLS intranet as recorded in fact 8, additionally imposing the obligation to fill in the fields of minimum fees stipulated for each province as a prerequisite to sharing properties in the system.</w:t>
      </w:r>
    </w:p>
    <w:p>
      <w:r>
        <w:t>Regarding the buying and selling operations of properties, the 2006 Regulations set a minimum fee of 5% (allowing a variation of +/- 20%, so the agreed minimum rises to 4%). It was also agreed to split the commission 50% between the acquiring office of the property and the one that closed the transaction (fact 24). This minimum of 4% continues to be the practice in the new user regulations of the MLS system from 2016, as it establishes that the minimum shared fee must generally be 2%, although in the communications recorded in the accredited facts, the companies clarify that this is 2% for each of the parties involved in the intermediation, so in practice, the minimum percentage required returns to being 4% for the entire operation (facts 38 to 54). However, for certain provinces and certain types of properties, there are specific agreements. Regarding rentals, it is agreed that one month's rent is charged to each party (facts 55 to 58).</w:t>
      </w:r>
    </w:p>
    <w:p>
      <w:r>
        <w:t>The rules of the MLS system are not only mandatory for user companies, but their non-compliance may lead to disciplinary sanctions that can reach the suspension of the associated status, which would imply not participating in the benefits of having access to the common pool of properties (facts 62 to 66).</w:t>
      </w:r>
    </w:p>
    <w:p>
      <w:r>
        <w:t>Another characteristic of the MLS system is that it implies a total level of transparency regarding the amount of the commission to be charged by the user agencies, as they must indicate the specific fees they intend to apply, within the minimum required, for each of the properties they wish to share in the system, so that these become visible exclusively to the other users of the MLS system (facts 59 to 61).</w:t>
      </w:r>
    </w:p>
    <w:p>
      <w:r>
        <w:t>Although the companies REMAX and L&amp;F have played a fundamental role in the configuration and implementation of the MLS system—they are the companies that devised the system and created the MLS company—it is also worth highlighting the participation of the MLS company itself starting in 2012 in the adoption and maintenance of the agreements regulating the use of the system.</w:t>
      </w:r>
    </w:p>
    <w:p>
      <w:r>
        <w:t>In this regard, although the executives of REMAX and L&amp;F are part of the governing bodies of MLS, the facts accredited demonstrate that MLS is considered by its founding companies as a third company.</w:t>
      </w:r>
    </w:p>
    <w:p>
      <w:r>
        <w:rPr>
          <w:b/>
        </w:rPr>
        <w:t>[Pages 85–87]</w:t>
      </w:r>
    </w:p>
    <w:p>
      <w:r>
        <w:t>S/0003/20 PROPTECH</w:t>
      </w:r>
    </w:p>
    <w:p>
      <w:r>
        <w:t>with which they maintain agreements, mainly regarding the creation of the operational rules of the MLS. The participation of the three companies in the agreements to approve the regulations on minimum commissions is evidenced, for example, in an email dated December 18, 2012, sent by the Manager of MLS to AEGI, REMAX, and L&amp;F, which reflects that decisions regarding rental fees within the MLS system are made unanimously by personnel from MLS, REMAX, and L&amp;F during a meeting held that same day (fact 56)196.</w:t>
      </w:r>
    </w:p>
    <w:p>
      <w:r>
        <w:t>Also, in an email from 2016 between employees of REMAX, L&amp;F, and MLS regarding the new wording of the Users' Regulation of the MLS System "in terms of fees in offers and operations of the MLS," this alignment of intentions among the three companies is confirmed (fact 36)197.</w:t>
      </w:r>
    </w:p>
    <w:p>
      <w:r>
        <w:t>Thus, the three companies have participated since 2012 in the adoption of the agreements that approve the aforementioned rules regulating the use of the MLS system by the participating agencies, highlighting the requirement to apply minimum commissions for the mediation in the sale and rental of properties.</w:t>
      </w:r>
    </w:p>
    <w:p>
      <w:r>
        <w:t>In the same year 2012, it is possible to confirm the participation of a second real estate management software, INMOVILLA, in the MLS System. As noted in fact 92, MLS recognizes INMOVILLA as an approved software. The same fact notes how this was made possible by INMOVILLA developing a communication protocol (gateway) with PORTALXCHANGE (HABITANIA), which allowed it to exchange the necessary information for its users to participate in the MLS system, which necessarily implies the sharing of information regarding minimum fees as stipulated by the MLS system.</w:t>
      </w:r>
    </w:p>
    <w:p>
      <w:r>
        <w:t>The acceptance into the system of real estate agencies that manage their client portfolios with management software different from that developed by HABITANIA allows for the expansion of the MLS system, but at the same time increases the complexity in the technological development of the system. In this scenario, for the MLS System to function without agencies having to use all participants must exchange information smoothly through data gateways as explained by INMOVILLA and WITEI in facts 90 and 91.</w:t>
      </w:r>
    </w:p>
    <w:p>
      <w:r>
        <w:t>This new phase leads to the necessary coordination of the CRMs involved with MLS, REMAX, and L&amp;F to ensure the proper functioning and compliance with the regulations of the MLS System, as can be observed in fact 94.</w:t>
      </w:r>
    </w:p>
    <w:p>
      <w:r>
        <w:t>The level of participation of the technological partners in the system is of such relevance that they participate in the annual meetings of the system as STAF and are key players alongside the franchisors in establishing the future development criteria of the MLS system, as reflected in the conclusion document of the annual meeting of the MLS System in 2016 collected in the REMAX inspection and referred to in fact 95.</w:t>
      </w:r>
    </w:p>
    <w:p>
      <w:r>
        <w:t>This complexity and the desire of the project's promoters to manage the data of the properties shared in the MLS System themselves lead them to consider the need to create their own database ANACONDA that centralizes the data and reduces their dependence on real estate software companies (facts 117 to 121).</w:t>
      </w:r>
    </w:p>
    <w:p>
      <w:r>
        <w:t>With this objective, the company ANACONDA is created, of which REMAX and L&amp;F each own 40% of the property, and the remaining 20% is held by MLS. ANACONDA self-defines as "the initiative undertaken in 2017 to create a database for the real estate industry and a standard communication language between API applications for the real estate sector"198. This company manages the property database of the MLS system and is configured to prevent the importation of properties that do not meet the requirements stipulated in the internal regulations of MLS, particularly regarding minimum fees.</w:t>
      </w:r>
    </w:p>
    <w:p>
      <w:r>
        <w:t>As indicated by the manager of MLS in his email from 2018 (fact 129): "One of the important issues that Anaconda has regularized for MLS is the guarantee that all properties shared in the system meet the requirements that the regulation demands"199.</w:t>
      </w:r>
    </w:p>
    <w:p>
      <w:r>
        <w:t>Therefore, ANACONDA has also been a direct protagonist in decision-making when establishing the necessary mechanisms that have allowed for the enforcement of the minimum fee-setting rules approved by the companies, just like the other implicated software companies whose role in the functioning of the MLS system and in the effectiveness of the obligation to set minimum commissions has been decisive.</w:t>
      </w:r>
    </w:p>
    <w:p>
      <w:r>
        <w:t>The statements of the Manager of MLS are particularly relevant in this regard, stating that "MLS cannot be understood without the existence of real estate software capable of establishing which properties each professional will share"200. It is affirmed in this same sense on the IDEALISTA website that "[t]he MLS cannot be understood without the existence of real estate software capable of establishing which properties each professional will share and which they will keep private"201.</w:t>
      </w:r>
    </w:p>
    <w:p>
      <w:r>
        <w:t>In this sense, it should be noted that real estate agencies may prefer to insert properties into the MLS database directly through the real estate management programs or CRMs they regularly use instead of having to do so from the MLS website. For this, the correct adaptation by software developers of the data transmission systems (gateways) of their CRMs to make them compatible with the MLS system is necessary.</w:t>
      </w:r>
    </w:p>
    <w:p>
      <w:r>
        <w:t>Both HABITANIA (in its role as developer of MLS) and INMOVILLA, HABITANIA/IDEALISTA, and WITEI (as providers of real estate management CRM software) have actively and consciously contributed to the implementation of certain mechanisms in coordination with REMAX, L&amp;F, MLS, and ANACONDA to promote the application of the agreement on minimum fees and publication of fees.</w:t>
      </w:r>
    </w:p>
    <w:p>
      <w:r>
        <w:t>These companies have introduced specific filters to prevent real estate agencies using any of the software developed by the aforementioned from sharing properties that do not comply with the established minimum fee requirements.</w:t>
      </w:r>
    </w:p>
    <w:p>
      <w:r>
        <w:rPr>
          <w:b/>
        </w:rPr>
        <w:t>[Pages 88–90]</w:t>
      </w:r>
    </w:p>
    <w:p>
      <w:r>
        <w:t>S/0003/20 PROPTECH</w:t>
      </w:r>
    </w:p>
    <w:p>
      <w:r>
        <w:t>Companies could import properties into the MLS system for which the projected sale or rental commission was not indicated or that did not comply with the minimum fee rules (facts 44, 45, 48, 49, 81, 82, 84, 106, 107, 111, 117, 125, 128, 130, 131, 132, 133, 135, 136, 139, and 140). This same collaborative dynamic between the MLS companies, ANACONDA, INMOVILLA, and HABITANIA, was maintained after the acquisition of HABITANIA by IDEALISTA in 2016, to integrate it into its real estate management CRM IDEALISTA TOOLS (facts 76, 124, 125, or 126). Specific aspects of the management software for the real estate sector of INMOVILLA and IDEALISTA TOOLS (formerly HABITANIA202) continued to be designed so that if a user attempted to enter a property into the MLS system that did not meet the minimum intermediation fee, the system itself would generate a notice to the user regarding the minimum commissions (93, 94, 133, 136, or 137). The actions of IDEALISTA TOOLS and INMOVILLA in this regard are continuous throughout the investigated period and adapt to the requests of the system users during the entire analyzed period. Therefore, it is a contribution that exceeds the mere development of a management tool and is configured as a continuous collaboration that allows both to present themselves as technological partners of the MLS system and to remain as approved providers of the system. WITEI began its collaboration with the MLS System in 2015, offering itself as a management software provider (fact 113). From that moment on, it developed its software to adapt to the restrictions imposed by the MLS System and was very active in disseminating the criteria for coordinating minimum commissions in real estate intermediation services, as clearly reflected in the video referred to in fact 114. WITEI also introduced a notification system in this aspect in its real estate management software. This facilitated precise knowledge and compliance with the agreement by the users of the MLS system203. There is a wealth of evidence in the file that IDEALISTA, INMOVILLA, and WITEI voluntarily and knowingly contributed, through the application of the aforementioned IT mechanisms, to the effective implementation of the rules on minimum fees (48, 49, 81, 93, 94, 106, 111, 107, 117, 124, 125, 126, 128, 130, 133, 131, 132, 133, 135, 136, or 137). These companies participated in meetings and communications with REMAX, L&amp;F, and MLS in which the existence of the rules approved within the MLS and specifically the requirement for mandatory minimum commissions was discussed precisely and naturally (facts 48, 92, 94, 95, 96, 105, 106, 107, 126, 132, 133, or 135). Therefore, they were aware of the existence of the aforementioned agreements on the establishment of minimum commissions, of the companies that participated in the adoption of the aforementioned agreements, and they were also active participants in subsequent agreements to establish and develop the necessary filters that allowed for the preservation of the rules governing the use of the MLS. The software companies themselves regularly indicated to the user agencies of their CRMs the need to comply with the MLS fee rules so that the captured properties could be correctly imported into the common pool through the notifications previously referenced or through direct communications (facts 83, 84, or 92). Ultimately, the three software companies collaborated decisively in the implementation of the ANACONDA database. Without their participation through the development of specific export protocols, the launch of ANACONDA would not have been possible. For them, replicating the information of the real estate agencies that use the MLS system to another database does not imply a loss of income or information, as long as the users of ANACONDA continue to contract their services as CRMs. The benefit of participation in the MLS system for the three mentioned software companies derives from the fees received from the real estate agencies that contract their CRM. The progressive extension of MLS sharing systems has made them particularly sensitive to the need to be proactive in maintaining their functionalities204. Furthermore, given the level of market fragmentation in intermediation (folios 1139 to 1147), it is highly relevant to provide franchising companies, as some of them require their franchisees to acquire specific CRMs, as reflected in fact 99. These companies, through their agreements, have actively contributed to the effectiveness and control of the rules governing the use of the MLS and, in particular, allowed for the effectiveness of those related to the establishment of minimum fees, and that the information on the established commissions, as well as the sharing percentages, were public for the members of the MLS System.</w:t>
      </w:r>
    </w:p>
    <w:p>
      <w:r>
        <w:t>- Conclusion</w:t>
      </w:r>
    </w:p>
    <w:p>
      <w:r>
        <w:t>The existence of agreements between the companies REMAX, L&amp;F, MLS, ANACONDA, IDEALISTA, INMOVILLA, and WITEI has been established, which consisted of the approval, implementation, and control of rules that include the establishment of a mandatory minimum commission for agencies wishing to use the MLS system, as well as the exchange of information on future commissions to be charged by agencies for their real estate intermediation services. Therefore, these are agreements in the sense of Article 1 of the LDC and 101 of the TFEU, the object of which is analyzed in the following section.</w:t>
      </w:r>
    </w:p>
    <w:p>
      <w:r>
        <w:t>b. The restrictive object of competition</w:t>
      </w:r>
    </w:p>
    <w:p>
      <w:r>
        <w:t>Some types of coordination between companies reveal a degree of harm to competition sufficient to be classified as a restriction by object, so it is unnecessary to examine their effects. These are forms of coordination between companies that can be considered, by their very nature, harmful to the proper functioning of competition. This has been repeatedly pointed out by jurisprudence205. It is based on the idea that behaviors whose harmful nature, according to established economic theory and experience, is proven and therefore presumable without the need for explicit proof can be considered restrictive of competition by object. That same jurisprudence establishes that to assess whether an agreement or concerted practice has a degree of harm sufficient to be considered a restriction of competition by object, attention must be paid to its content, the objectives it aims to achieve, and the economic and legal context in which it operates205. Judgments of September 11, 2014, MasterCard and others/Commission, C-382/12 P, EU:C:2014:2201, paragraphs 184 and 185; of January 20, 2016, Toshiba Corporation/Commission, C-373/14 P, EU:C:2016:26, paragraph 26; of April 2, 2020 (case C-228/18).</w:t>
      </w:r>
    </w:p>
    <w:p>
      <w:r>
        <w:rPr>
          <w:b/>
        </w:rPr>
        <w:t>[Pages 91–93]</w:t>
      </w:r>
    </w:p>
    <w:p>
      <w:r>
        <w:t>S/0003/20 PROPTECH</w:t>
      </w:r>
    </w:p>
    <w:p>
      <w:r>
        <w:t>registers. In assessing this context, the nature of the goods or services affected must also be considered, as well as the actual conditions of the functioning and structure of the relevant market or markets206. Furthermore, while the intention of the parties is not a necessary factor in determining the restrictive nature of an agreement between companies, nothing prevents competition authorities or national and European Union courts from taking it into account207.</w:t>
      </w:r>
    </w:p>
    <w:p>
      <w:r>
        <w:t>We are faced with a series of agreements on the minimum price that agencies must charge, as a commission, for providing real estate brokerage services through the MLS system. This is the consideration that these companies receive from clients for the sale or rental of their properties, which is regarded as a direct price charged to the end customer and, consequently, is a competitive variable among the companies participating in this market that can influence the final customer's decision to choose one agency over another or even to opt for direct sale without an intermediary.</w:t>
      </w:r>
    </w:p>
    <w:p>
      <w:r>
        <w:t>Users of the MLS system adhere to the minimum commission threshold agreed upon for the properties included in the common pool, provided that the transaction is ultimately closed through the MLS system. Additionally, total transparency is provided for this competitive parameter, to the extent that the fees projected to be applied for each shared property are visible only to the users of the system.</w:t>
      </w:r>
    </w:p>
    <w:p>
      <w:r>
        <w:t>Price-fixing agreements are one of the typical behaviors that both national and European jurisprudence, as well as established economic theory, consider restrictive of competition by their very nature, thus deserving the qualification of infringement by object under Articles 1 of the LDC and 101 TFEU.</w:t>
      </w:r>
    </w:p>
    <w:p>
      <w:r>
        <w:t>In the European context, the "Guidelines on the application of paragraph 3 of Article 81 of the Treaty" explicitly refer, in paragraph 23, to price-fixing as one of the behaviors that "by their very nature have the potential to restrict competition," and therefore constitute a restriction by object208.</w:t>
      </w:r>
    </w:p>
    <w:p>
      <w:r>
        <w:t>In the judicial realm, considerations regarding the anti-competitive suitability of such behaviors do not diverge. For example, the judgment of the CJEU of September 11, 2014, in the case Groupement des Cartes Bancaires C-67/13, captures the established jurisprudential idea that such market behaviors are harmful "per se":</w:t>
        <w:br/>
        <w:t>"some collusive behaviors, such as those leading to the horizontal fixing of prices by cartels, can be considered to be so apt to generate negative effects, especially on prices, quantity, or quality of products or services, that it may be deemed unnecessary to demonstrate that they have concrete effects in the market for the purposes of applying Article 81 EC, paragraph 1 (see in this regard especially the Clair judgment, 123/83, EU:C:1985:33, paragraph 22). Indeed, experience shows that such behaviors lead to reductions in production and price increases that result in a poor allocation of resources to the detriment especially of consumers"209.</w:t>
      </w:r>
    </w:p>
    <w:p>
      <w:r>
        <w:t>Minimum price fixing is another variable among the different forms that a price agreement can take, and thus it does not escape the legal qualification of infringement by object that has been referenced. In fact, both precedents from competition authorities and jurisprudence have consistently classified such behavior, in its various forms, as restrictive of competition by its object. Thus, for example, the fixing of maximum discounts210, the establishment of minimum rates for the same type of risk among insurers211, or the determination of margins for brokers or intermediaries in the rental of vehicles without drivers212 have been classified. The CJEU has referred, for its part, to minimum price agreements in the following terms in its judgment of June 4, 2009, Case C-8/08 T-Mobile:</w:t>
        <w:br/>
        <w:t>"And in the case analyzed, the existence of direct contacts between competitors has been established with the aim of coordinating their competitive behavior regarding minimum price fixing, which is contrary to competition. In such circumstances, contrary to what the referring court argues, it is not necessary to examine the effects of a concerted practice when its object contrary to competition is established.</w:t>
      </w:r>
    </w:p>
    <w:p>
      <w:r>
        <w:t>Regarding the analysis of the object contrary to competition of a concerted practice such as that in dispute in the main proceedings, it should be recalled, first of all, that, as the Advocate General pointed out in point 46 of his conclusions, for a practice to have an object contrary to competition, it is sufficient that the concerted practice may produce negative effects on competition. In other words, it only has to be specifically apt, taking into account the legal and economic context in which it is framed, to prevent, restrict, or distort the play of competition in the common market. The question of whether such an effect actually occurs and, if so, to what extent, can only be relevant for calculating the amount of fines and the rights to compensation for damages"213.</w:t>
      </w:r>
    </w:p>
    <w:p>
      <w:r>
        <w:t>With regard to the economic and legal context in which the behaviors have been carried out, the following considerations should be made.</w:t>
      </w:r>
    </w:p>
    <w:p>
      <w:r>
        <w:t>From a normative perspective, RD 4/2000 establishes that the activity of real estate brokerage can be exercised freely without any requirement for registration or qualification and without any conditions regarding the commissions or fees to be applied by those performing this activity. We are therefore faced with a system of free commission setting among real estate companies, so the practices analyzed in this file are clearly contrary to the price freedom established by the regulations.</w:t>
      </w:r>
    </w:p>
    <w:p>
      <w:r>
        <w:t>The practices have been carried out within a system that has been able to bring together "more than 700 offices in Spain, thousands of real estate professionals at the service of the client, and a large market share within the real estate brokerage sector," as indicated by the MLS website in October 2021214. L&amp;F, for its part, specifies in its allegations to the proposal.</w:t>
      </w:r>
    </w:p>
    <w:p>
      <w:r>
        <w:rPr>
          <w:b/>
        </w:rPr>
        <w:t>[Pages 94–96]</w:t>
      </w:r>
    </w:p>
    <w:p>
      <w:r>
        <w:t>S/0003/20 PROPTECH</w:t>
      </w:r>
    </w:p>
    <w:p>
      <w:r>
        <w:t>Resolution indicates that in 2019 the number of properties included in the common MLS database was around 15,000, having reached nearly 24,000 in 2017. The evolution of the system has been considerable, considering that the common pool would have gone from housing nearly 8,000 properties in 2012 to 15,000 in 2019215. REMAX, for its part, claims in the context of an interview recorded in an email from January 2018 that the number of offices part of the MLS system at that time was 907 offices - 4% on a national scale - and around 8,000 agents, which represented approximately 10% of the Spanish real estate industry216. This same email indicates that MLS had 23,695 exclusive properties, which could represent one-fifth of the market considering that the inventory rotates 3 or 4 times a year. This communication also states that the usual commission in MLS is 5%, although the industry average is lower. Therefore, given the growing interest generated by the investigated MLS system, it can be concluded that it is a highly attractive system for real estate companies and, in any case, it is a system that the franchised companies of REMAX and L&amp;F are compelled to participate in.</w:t>
      </w:r>
    </w:p>
    <w:p>
      <w:r>
        <w:t>The conduct has been carried out by some of the companies with the greatest presence and consolidation in the market, such as REMAX and L&amp;F. According to its website, REMAX has 2,322 real estate agents and 164 franchise licenses217. L&amp;F, in turn, would have around 50 franchisees and about a thousand collaborating agents218. IDEALISTA, for its part, in addition to providing real estate software services after the creation of IDEALISTA TOOLS and the subsequent acquisition of HABITANIA, manages one of the classified real estate advertising portals with the highest number of visits nationwide. INMOVILLA is, as noted in fact 102, the number 1 CRM in Spain with more than 3,900 real estate agencies working in collaboration. https://mls.es/mls/?utm_source=google&amp;utm_medium=cpc&amp;utm_campaign=2021search&amp;gclid=CjwKCAjw2bmLBhBREiwAZ6ugo9rMTmi_FdzrEO4HbceNTlu1JPhLdomqY_JhKEOSseOAmVyTaE-zuRoCkvAQAvD_BwE (link consulted last on October 19, 2021).</w:t>
      </w:r>
    </w:p>
    <w:p>
      <w:r>
        <w:t>215 Written allegations to the resolution proposal of L&amp;F, pages 9489 to 9520. 216 Email from January 3, 2018, between REMAX, MLS, and REALESTATEWEBMASTER (pages 1139 to 1147) collected in REMAX. 217 Video of results for the first quarter of 2021. https://www.youtube.com/watch?v=KnvN-MFmAL0 (link consulted last on October 19, 2021). 218 According to L&amp;F's own website: https://redlookandfind.com/ (link consulted last on October 19, 2021).</w:t>
      </w:r>
    </w:p>
    <w:p>
      <w:r>
        <w:t>S/0003/20 PROPTECH</w:t>
      </w:r>
    </w:p>
    <w:p>
      <w:r>
        <w:t>On the other hand, the established facts demonstrate that the very companies promoting the system adopted measures to try to simulate that it complied with competition defense norms, although, as has been demonstrated, it was about giving a false appearance of legality that shows a clear knowledge of the unlawfulness of the conduct, evidenced to MLS, REMAX, and L&amp;F by the association Expertos Inmobiliarios and by their own employees as noted in fact 36:</w:t>
      </w:r>
    </w:p>
    <w:p>
      <w:r>
        <w:t>“During the past days, due to the negotiation with Expertos Inmobiliarios for their entry into the MLS system and especially due to the heavy sanctions imposed on the Bar Association and the College of Economists regarding fees, I have reviewed and modified the wording of the MLS system Regulation. The new wording may not be as clear as before, but it is prudent and necessary to find a wording that does not use the word minimums and that the fee band appears not as a concerted practice among competitors but as a computer requirement guaranteeing the expenses of the collaborating offices and a commercial use.”</w:t>
      </w:r>
    </w:p>
    <w:p>
      <w:r>
        <w:t>From all this, it can be concluded that the investigated practices constitute a restriction of competition by their object, which is particularly serious. This is because this limitation of the freedom of MLS users to freely set their commissions leads to a potential alteration of the free functioning of the real estate intermediation market for each of the transactions concerning one of the properties in the shared pool.</w:t>
      </w:r>
    </w:p>
    <w:p>
      <w:r>
        <w:t>In this regard, the recurring allegation made by the group of accused companies – except for WITEI and INMOVILLA – that the requirement of minimum fees of the MLS system would not constitute a true price-fixing practice and therefore a restriction of competition by object, since it would only be a condition for the inclusion of properties in the common pool, does not hold, as agencies are not prevented from agreeing on lower commissions outside the system.</w:t>
      </w:r>
    </w:p>
    <w:p>
      <w:r>
        <w:t>While it is true that user agencies were not obliged to incorporate all the properties acquired into the MLS system and that, even if an agency included a certain property in the common pool, it could conclude the sale or rental operation by itself outside the system, freely applying the intermediation commission it deemed appropriate, this does not in any way undermine the conclusions regarding the existence of an agreement on minimum fees that restricts competition by object within the framework of the MLS system.</w:t>
      </w:r>
    </w:p>
    <w:p>
      <w:r>
        <w:t>S/0003/20 PROPTECH</w:t>
      </w:r>
    </w:p>
    <w:p>
      <w:r>
        <w:t>Regarding the possibility that participants agree on other commissions outside the system, or exclude part of their exclusives from the sharing system, it should be recalled, on the one hand, that in the vast majority of anti-competitive agreements, their participants have the factual possibility of evading compliance with what was agreed. It is indeed common for complex violations of Articles 1 of the LDC and 101 of the TFEU of long duration to occur deviations from what was agreed without this negating the existence of the infringement or the absence of liability for those who, despite having participated in it, did not comply at all times with what was agreed.</w:t>
      </w:r>
    </w:p>
    <w:p>
      <w:r>
        <w:t>In this case, when the operation was carried out within the framework of the MLS system, the application of the minimum fees was effectively enforced, largely thanks to the IT mechanisms designed for this purpose. There is abundant evidence in this regard, among which one can invoke, for example, an email from 2018 from a real estate agency in the L&amp;F network to a client, in which the acquiring agency proposes the possibility of trying to conclude the operation on its own, at a lower commission, but warning that to benefit from the advantages of the MLS system – consisting of extending the number of potential buyers – it was necessary to comply with the condition of minimum fees of 4% (fact 51):</w:t>
      </w:r>
    </w:p>
    <w:p>
      <w:r>
        <w:t>“As for the issue of fees, to make a good marketing of the property we should include it in the MLS network, which is the network that Look &amp; Find and Remax have created for collaboration between real estate agencies. Currently, we are more than 200 offices in Madrid within the MLS network and more than 600 offices throughout Spain. But the minimum fees to be in the MLS are 4%. If we are going to sell the property with a tenant, we will need the collaboration of the MLS colleagues. What we can do, if you agree, is that the fees are 4% if the property is sold through some MLS colleague, and 3% if we carry out the sale directly. In this way, the property will be within the MLS system, and if our office makes the sale, we will charge you 3%”219 (emphasis added).</w:t>
      </w:r>
    </w:p>
    <w:p>
      <w:r>
        <w:t>In short, with the price agreement, the real estate agencies using the MLS system that intended to conclude transactions through the aforementioned system, instead of freely setting their commercial policy and specifically the intermediation fees for the properties they were going to share, had to implement the rules on minimum fees of the MLS system, thus restricting competition among themselves in the market of the</w:t>
      </w:r>
    </w:p>
    <w:p>
      <w:r>
        <w:t>219 Email of August 22, 2018, from the L&amp;F Retiro and Cortes agency to a client (pages 3765-3766) collected in L&amp;F.</w:t>
      </w:r>
    </w:p>
    <w:p>
      <w:r>
        <w:rPr>
          <w:b/>
        </w:rPr>
        <w:t>[Pages 97–99]</w:t>
      </w:r>
    </w:p>
    <w:p>
      <w:r>
        <w:t>S/0003/20 PROPTECH</w:t>
      </w:r>
    </w:p>
    <w:p>
      <w:r>
        <w:t>Real estate intermediation regarding a competitive factor as relevant as the price of its services. Additionally, the existence of minimum commissions for the introduction of properties into the shared system, along with the obligation to introduce a minimum number of properties into the system (fact 75), incentivizes the acquisition of properties in exclusive sharing for their introduction into the MLS, gradually transferring the restrictions on competition imposed on a larger number of properties (folios 1139 to 1147) with the consequent impact on the real estate intermediation market.</w:t>
      </w:r>
    </w:p>
    <w:p>
      <w:r>
        <w:t>Neither the alleged absence of a particularly significant market power by the group of user agencies of the MLS system nor the atomization of the real estate intermediation market constitutes an impediment to considering that the aforementioned conduct may constitute a restriction of competition by object. The minimum intermediation fees become binding in the successive versions of the internal regulations of the MLS system and, as noted, the system is designed so that the fees at which a property is acquired can be seen by the rest of the competitors and so that properties that do not meet the minimums cannot technically be shared. This effectively facilitates compliance with the agreement despite the atomization of the market on both the supply and demand sides.</w:t>
      </w:r>
    </w:p>
    <w:p>
      <w:r>
        <w:t>REMAX, MLS, and ANACONDA have indicated that the obligation to publish acquisition fees, exclusively visible to the rest of the users, would have no competitive value because all users knew that the properties in the common pool had been acquired at 4%. While it is true that user agencies were necessarily aware that all properties in the common pool had been acquired in compliance with the minimum fee rule of 4%, the specific commission data to be applied to each property gained added value when the fees agreed between the agency and the client reached a higher percentage.</w:t>
      </w:r>
    </w:p>
    <w:p>
      <w:r>
        <w:t>In this regard, the EC Guidelines on Horizontal Cooperation (2011/C 11/01)220 expressly recognize that data on prices is strategic information whose exchange among competitors can lead to restrictive effects on competition and in the case of future prices, they indicate that such guidelines will normally be considered cartels and fined as such.</w:t>
      </w:r>
    </w:p>
    <w:p>
      <w:r>
        <w:t>Furthermore, the necessary measures were adopted to establish filters that would prevent possible non-compliance with the minimum commission rules. On one hand, through computer means, as both ANACONDA and the software companies implemented systems to block the use of the system for companies that did not apply that 4%. Moreover, it has been demonstrated how the franchisees themselves were aware of possible effective non-compliance with the commission ultimately applied (facts 53 and 54), with a significant email from REMAX to a franchisee asking them to report on possible non-compliance with the application of minimum commissions by other franchisees (fact 54).</w:t>
      </w:r>
    </w:p>
    <w:p>
      <w:r>
        <w:t>The allegation made by several of the defendants that the establishment of minimum acquisition fees would not have the capacity to restrict competition considering the dual-sided market nature of the MLS system is recurrent. For REMAX, MLS, and ANACONDA, the CNMC would have ignored that the agreed minimum commission of 4% does not only compensate the acquiring agencies, which make up one side of the market, but also the selling agencies, which would make up the other. From this perspective, the application of a minimum commission, as well as rules on the distribution of this among the parties, would encourage the participation of both sets of agencies. IDEALISTA, for its part, differs in its definition of the groups that constitute the two-sided market, but reaches the same conclusion. The absence of capacity to restrict competition would be a consequence of the freedom of agencies to continue negotiating commissions with property sellers.</w:t>
      </w:r>
    </w:p>
    <w:p>
      <w:r>
        <w:t>This Chamber cannot accept such allegations. The real estate market, and particularly real estate intermediation, is a frequently cited example of a market with two or more-sided platforms because the business model of many of the companies operating in it requires simultaneously attracting buyers and sellers of properties in order to generate transactions between them221.</w:t>
      </w:r>
    </w:p>
    <w:p>
      <w:r>
        <w:t>221 See: Page 13 of D. Evans (2003), “The Antitrust Economics of Multi-Sided Platform Markets,” Yale Journal on Regulation 20(2): https://digitalcommons.law.yale.edu/yjreg/vol20/iss2/4/) or USA (2009), “Policy Roundtable on Two Sided-Markets – Note by the delegation of the US”: https://www.justice.gov/sites/default/files/atr/legacy/2011/05/12/270430.pdf), where explicit reference is made to the MLS.</w:t>
      </w:r>
    </w:p>
    <w:p>
      <w:r>
        <w:t>The definition made by the aforementioned companies of the sides of the market, which distinguishes between acquiring and selling agencies, implies that the agencies participating in the MLS are simultaneously acquiring and selling. An example of this is the fact that an agency participating in the MLS can include a property in that system and, in addition, end up being its seller. This fact is relevant, as it highlights that real estate agencies, although they share properties within an MLS, continue to be competitors in attracting properties from new sellers and in selling previous properties. It has been demonstrated in the analysis of the affected market that commissions are a key variable on which real estate agencies compete to attract property sellers. For this reason, a minimum commission like that of the investigated MLS system restricts competition among the agencies participating in it. Even in the case that there are negotiations between sellers and agencies regarding sales commissions, as IDEALISTA claims, compliance with the MLS Regulation prevents the agencies associated with it from offering prices below the minimum commission.</w:t>
      </w:r>
    </w:p>
    <w:p>
      <w:r>
        <w:t>It is relevant to assess the participation of software companies in the conduct, the fact that companies join MLS groups thanks to the aggregations made of them in the MLS system. The system is born linked to the technological development carried out by HABITANIA in such a way that it is impossible for a real estate agency that joins the system to avoid the minimum commission system as it is an innate restriction of the same. The same happens when new CRM systems join the system, as their homologation requires compliance with the anticompetitive rules. Therefore, in the event that any of the agents situated on the same side of the market wanted to take advantage of the operational mechanisms of the system without respecting the collusion rules, it would not have been possible. Likewise, in their role as selling agents, all agencies share information on the agreed commissions (always above the minimum) and on the percentages of distribution of the same among agencies, again thanks to the nature of the technical tool necessary to participate in the system, and the adoption of the same restrictions by all software developers can participate in the system.</w:t>
      </w:r>
    </w:p>
    <w:p>
      <w:r>
        <w:t>In conclusion, the application of a minimum commission to sellers is not justified by the cross-network externalities characteristic of two-sided platforms since it does not influence a consumer's decision to participate.</w:t>
      </w:r>
    </w:p>
    <w:p>
      <w:r>
        <w:rPr>
          <w:b/>
        </w:rPr>
        <w:t>[Pages 100–102]</w:t>
      </w:r>
    </w:p>
    <w:p>
      <w:r>
        <w:t>S/0003/20 PROPTECH</w:t>
      </w:r>
    </w:p>
    <w:p>
      <w:r>
        <w:t>In the MLS222. Likewise, this structure does not prevent the establishment of a minimum commission from having effects. Based on all the above, this Chamber rejects the parties' allegations in this regard. From all that precedes, this Chamber derives that we are facing an infringement of Articles 1 of the LDC and 101 TFEU consisting of agreements on the establishment of minimum prices and the publication of fees that have aimed at a restriction of competition in the real estate brokerage market between the years 2012 to 2019.</w:t>
      </w:r>
    </w:p>
    <w:p>
      <w:r>
        <w:t>c. Unique and continuous infringement</w:t>
      </w:r>
    </w:p>
    <w:p>
      <w:r>
        <w:t>It is established jurisprudence that the infringement of Articles 1 of the LDC and 101 of the TFEU can result not only from an isolated act but also from a series of acts or even from a continuous behavior, even if one or several elements of that series of acts or the continuous behavior may also constitute by themselves and in isolation an infringement of these provisions223.</w:t>
      </w:r>
    </w:p>
    <w:p>
      <w:r>
        <w:t>Regarding its legal foundation, it should be noted that the figure of the continuous infringement is admitted in our legal system through the provision contemplated in Article 29.6 of Law 40/2015, which establishes that "The carrying out of a plurality of actions or omissions that infringe the same or similar administrative provisions, in execution of a preconceived plan or taking advantage of the same occasion, shall be sanctionable as a continuous infringement."</w:t>
      </w:r>
    </w:p>
    <w:p>
      <w:r>
        <w:t>The courts have provided a series of criteria that help to qualify a practice as unique and continuous, namely:</w:t>
      </w:r>
    </w:p>
    <w:p>
      <w:r>
        <w:t>i) The identity existing in various elements of the different acts that make up the conduct that will be considered unique: Among such elements of identity is the one related to the geographical scope of the practices considered, the affected products and services, the forms of execution, and the participating companies, (taking into account, in addition, the identity of the individuals acting on behalf of the involved companies)224.</w:t>
      </w:r>
    </w:p>
    <w:p>
      <w:r>
        <w:t>ii) Proximity in time of the acts that make up the conduct (without significant time gaps that prevent deducing the existence of a unique conduct)225.</w:t>
      </w:r>
    </w:p>
    <w:p>
      <w:r>
        <w:t>iii) The existence of a global plan that pursues a common objective.</w:t>
      </w:r>
    </w:p>
    <w:p>
      <w:r>
        <w:t>iv) The intentional contribution of the company to that plan.</w:t>
      </w:r>
    </w:p>
    <w:p>
      <w:r>
        <w:t>v) The demonstrated or presumed knowledge of the infringing behaviors by the participants.</w:t>
      </w:r>
    </w:p>
    <w:p>
      <w:r>
        <w:t>- Identity of the different acts that make up the conduct</w:t>
      </w:r>
    </w:p>
    <w:p>
      <w:r>
        <w:t>The existence of a plurality of complementary actions consisting of agreements on the establishment of minimum prices that crystallize in the regulations of the MLS system, exchanges of information on commissions that exceeded those minimums, as well as the design and implementation of technological solutions that ensured the effective compliance with the agreement on minimum fees and the existence of penalties in case of non-compliance has been accredited.</w:t>
      </w:r>
    </w:p>
    <w:p>
      <w:r>
        <w:t>The companies REMAX and L&amp;F introduced the MLS system in Spain, first founding an AIE for its management and later the MLS company (fact 1 to 11). They created, together with HABITANIA, a computer support system that allowed interconnection between the participating agencies of the system and ensured that the operation of the same respected the rules of use of the system by the real estate agencies (facts 8, 24 to 61). All of them maintained and extended the MLS system with their actions, proclaiming in all their actions the obligation of transparency of brokerage fees and the existence of minimum commissions as evidenced by the set of proven facts.</w:t>
      </w:r>
    </w:p>
    <w:p>
      <w:r>
        <w:t>224 Judgment of the AN of February 27, 2018, rec. no. 5/2016, which concerns the resolution of the CNMC of May 26, 2016, in relation to Expte. S/DC/0504/14 AIO.</w:t>
      </w:r>
    </w:p>
    <w:p>
      <w:r>
        <w:t>225 Judgment of the AN of July 9, 2013, rec. no. 490/2011, which concerns the resolution of the CNC of June 24, 2011, in relation to Expte. S/0185/09 Fluid Pumps, and the Judgment of the General Court of the European Union (Eighth Chamber), of May 19, 2010 (case T-18/05).</w:t>
      </w:r>
    </w:p>
    <w:p>
      <w:r>
        <w:t>The obligation of minimum commissions and the transparency of information was maintained, disseminated, and monitored both by the franchising companies and by their technological partners throughout the entire infringing period (facts 53, 54, 94, 133, 136, or 137)226.</w:t>
      </w:r>
    </w:p>
    <w:p>
      <w:r>
        <w:t>The regulations that included them were reviewed in successive versions despite warnings of their anti-competitive nature (facts 35 to 37), and the modifications introduced in those revisions were implemented by the software companies approved by the system (facts 76 to 140).</w:t>
      </w:r>
    </w:p>
    <w:p>
      <w:r>
        <w:t>The aforementioned companies coordinated their actions to allow the incorporation of INMOVILLA into the MLS system in 2012, maintaining the restrictions implemented in the development of the system to ensure the application of minimum commissions (fact 92 and 94), and repeated the same procedure when incorporating WITEI. Subsequently, they planned (facts 115 to 117) and completed the transfer of property data from the system to the ANACONDA database (facts 118 to 140).</w:t>
      </w:r>
    </w:p>
    <w:p>
      <w:r>
        <w:t>The set of proven facts attests that this procedure required the participation of all of them to be respected by the participants of the system, this participation being necessary for the system to function in the terms in which it was designed and maintained.</w:t>
      </w:r>
    </w:p>
    <w:p>
      <w:r>
        <w:t>Such acts configure, jointly, as an infringement of Articles 1 LDC and 101 TFEU consisting of an agreement on the establishment of minimum prices and the publication of fees within the framework of the MLS system under investigation, for whose effective implementation various computer mechanisms are used.</w:t>
      </w:r>
    </w:p>
    <w:p>
      <w:r>
        <w:t>- Proximity in time of the elements that make up the conduct</w:t>
      </w:r>
    </w:p>
    <w:p>
      <w:r>
        <w:t>Regarding the start of the investigated practices, it could have been situated in 2006, as the Internal Regulation for user offices of the system in force that year already provided for rules on minimum fees (fact 24).</w:t>
      </w:r>
    </w:p>
    <w:p>
      <w:r>
        <w:t>However, the start of the infringement is placed in 2012 as it coincides, in fact, with the moment when MLS adopts the form of a limited company, and from that year the evidence is particularly abundant, clear, and consistent covering the entire considered period uninterruptedly226.</w:t>
      </w:r>
    </w:p>
    <w:p>
      <w:r>
        <w:rPr>
          <w:b/>
        </w:rPr>
        <w:t>[Pages 103–105]</w:t>
      </w:r>
    </w:p>
    <w:p>
      <w:r>
        <w:t>S/0003/20 PROPTECH</w:t>
      </w:r>
    </w:p>
    <w:p>
      <w:r>
        <w:t>Until the execution of the home inspections by the DC in November 2019. The established facts demonstrate, on one hand, that the agreement on minimum brokerage fees, reflected in the various regulations of the MLS system, was maintained uninterruptedly between both dates. This plurality of actions has been evident since 2012 with the incorporation of INMOVILLA as an approved software company in a permanent coordination throughout this period by the accused companies, in order to ensure continuity in the system of regulations and the effective implementation of minimum fees within the MLS system (facts 24 to 61 or 76 to 117), culminating in the operation of the ANACONDA database that maintains them as a primary element of its functioning (facts 118 to 140). Throughout the entire period in question, there have been multiple exchanges of communications between the initiated proceedings and the real estate companies using the MLS system, in which the necessity of the imposed restrictions is explained (facts 24, 50, 51, 52, 53, 54, 92, 128 or 145). For all these reasons, the investigated practices have developed uninterruptedly at least since 2012 until the time of the inspections carried out by the DC.</w:t>
      </w:r>
    </w:p>
    <w:p>
      <w:r>
        <w:t>- Existence of a global plan pursuing a common objective</w:t>
      </w:r>
    </w:p>
    <w:p>
      <w:r>
        <w:t>The established facts reflect, as has been exposed and detailed below, the existence of a preconceived plan whose common objective consists of the creation, dissemination, and maintenance of a pool of properties based on the Multiple Listing Systems (MLS) in the Spanish real estate brokerage market, in which the setting of minimum commissions for the exclusive acquisition of properties is imposed, as well as the homogenization of the commissions to be received by the user agents of the system in the sale and rental of the properties acquired under exclusive shared terms. The common plan involves the creation and maintenance of a computerized system that allows the implementation of this pool of properties and whose objective is to share, automatically and transparently among the participants of the system, the information about the shared properties—especially the commissions agreed with their clients—and prevents the incorporation into this system of properties that do not meet the agreed minimum commission requirements.</w:t>
      </w:r>
    </w:p>
    <w:p>
      <w:r>
        <w:t>Specifically, the application of minimum brokerage fees within the developed MLS system is planned, in order to prevent them from being set below the established amounts, which would have been expected in the absence of the investigated conduct. This is clearly reflected in the communication recorded in fact 53 between a franchised agency and the commercial department of REMAX, in which the restriction of the minimum commission of 4% is questioned: “Allow me a personal reflection at this moment. While it is true that the MLS regulation requires a minimum of 4%, it was acted upon with the intention that the system would be favored, that is, to maintain the PHILOSOPHY AND SPIRIT of REMAX of sharing and maintaining the PHILOSOPHY AND SPIRIT of generating business, so that these basic principles would not be perverted. […] I acknowledge my error again, but I insist on my intention to benefit and not harm the NETWORK”227 (sic). (emphasis added)</w:t>
      </w:r>
    </w:p>
    <w:p>
      <w:r>
        <w:t>It is noteworthy that, although the setting of minimum commissions is included as an obligation within the set of rules that comprise the regulations for the use of the MLS system, there is a special interest in controlling compliance with this specific obligation, which is why technology companies are approached to precisely develop the necessary tools that allow for greater control and, ultimately, its effectiveness. This restriction is imposed and acts within the sharing system, leading to situations such as that described in the aforementioned fact 53: “We made an acquisition, for which we were unable to generate more fees than 3%, and in order to share it with the other offices, when creating the advertisement, we marked the fees as 4%. ERROR, undoubtedly.”</w:t>
      </w:r>
    </w:p>
    <w:p>
      <w:r>
        <w:t>Therefore, it is a plan in which all companies have a decisive role for its correct and effective execution. While obtaining an illicit benefit does not constitute an essential element of the type of Articles 1 LDC and 101 TFEU, it should also be pointed out, contrary to what several of the accused maintained in their allegations, that all of them had economic incentives to participate in the investigated anti-competitive concert. Regarding the franchisors REMAX and L&amp;F, they had a clear interest in the adoption and maintenance of the controversial fee rules, as well as in ensuring their implementation, without which the efforts dedicated to this end by both companies would not be understood. A primary incentive for the franchisors would be to ensure the success of a system that they themselves had been promoting. The establishment of minimum brokerage fees can serve as an attraction to encourage real estate agencies to join the specific MLS system under investigation, as it guarantees that, despite the sharing of commissions among real estate agencies that this type of collaborative scheme inherently implies, a certain percentage of commission per transaction is obtained. L&amp;F itself expresses this in its allegations to the resolution proposal by stating that “MLS compete via ‘better conditions’ among which would be ‘the guarantee that the time invested in a sale will yield a minimum return.’” This can simultaneously make belonging to the REMAX and L&amp;F franchise network more attractive, given that such membership also guarantees automatic adherence to the MLS system, which otherwise requires an individual application for membership whose acceptance is discretionary on the part of MLS.</w:t>
      </w:r>
    </w:p>
    <w:p>
      <w:r>
        <w:t>This attraction derived from the establishment of minimum fees would indirectly translate into greater benefits for REMAX and L&amp;F derived from higher payments in the form of entry, maintenance, and advertising fees. Additionally, in the case of REMAX, there is an interest in ensuring that its franchisees secure a certain level of fees since, in addition to the fees just mentioned, it receives a certain percentage of their billing as payment from them. It is significant, in this regard, the indication from REMAX to its franchisees, stating, “Because when you lower your fees and also make it public [sic] and advertise about it, you are undervaluing your work and that of the other colleagues in the network and therefore harming our brand image”228.</w:t>
      </w:r>
    </w:p>
    <w:p>
      <w:r>
        <w:t>The maintenance of minimum fees that make belonging to the MLS system more attractive for agencies can, in turn, represent a direct incentive for MLS since, the greater the number of memberships, the greater its benefit derived from membership fees. As indicated, the benefit of participation in the MLS system of the three mentioned software companies derives from the fees received from the real estate agencies that contract their CRMs. The progressive extension of the</w:t>
      </w:r>
    </w:p>
    <w:p>
      <w:r>
        <w:rPr>
          <w:b/>
        </w:rPr>
        <w:t>[Pages 106–108]</w:t>
      </w:r>
    </w:p>
    <w:p>
      <w:r>
        <w:t>S/0003/20 PROPTECH</w:t>
      </w:r>
    </w:p>
    <w:p>
      <w:r>
        <w:t>MLS sharing systems229 have made them particularly sensitive to the need to be proactive in maintaining their functionalities. Furthermore, given the level of fragmentation in the intermediation market (folios 1139 to 1147), it is highly relevant to provide franchising companies, as some of them, as seen in the file, require their franchisees to acquire specific CRMs, as reflected in fact 99.</w:t>
      </w:r>
    </w:p>
    <w:p>
      <w:r>
        <w:t>Regarding software companies, the incentive to participate in the conduct lies in obtaining higher revenues as providers of software or management applications for agencies. Indeed, although, as INMOVILLA points out, CRM providers do not necessarily maintain a commercial relationship with MLS or its promoters, complying with their guidelines to ensure adherence to the rules on minimum fees guarantees that their CRMs are compatible with the MLS system, which in turn makes them more attractive to agencies that may be interested in joining it.</w:t>
      </w:r>
    </w:p>
    <w:p>
      <w:r>
        <w:t>- Contribution of companies to the common plan</w:t>
      </w:r>
    </w:p>
    <w:p>
      <w:r>
        <w:t>As for the participation and knowledge of each company regarding the common plan, it should be noted that the National Court has established that the fact that an infringement is classified as unique and continuous implies that "companies can be sanctioned for their participation in said common, global, and preconceived plan aimed at a single objective, even if they have not participated from the beginning, nor in all meetings nor in all areas of information exchange unless they have publicly expressed their intention to withdraw from the common plan"230.</w:t>
      </w:r>
    </w:p>
    <w:p>
      <w:r>
        <w:t>The particularity of behaviors such as those analyzed in this file, in which there is a diversity of companies participating in a common plan and having a prolonged duration over time, requires appreciating different degrees of participation and knowledge without undermining the involvement or contribution of all of them to the stated objective.</w:t>
      </w:r>
    </w:p>
    <w:p>
      <w:r>
        <w:t>European jurisprudence has indicated that in the different degrees of attribution of responsibility to the participating companies in a unique and continuous infringement, it is necessary to primarily consider two circumstances: the degree of participation of the company in the conduct and the knowledge of this company of other behaviors carried out by the other participants to achieve the same objectives231.</w:t>
      </w:r>
    </w:p>
    <w:p>
      <w:r>
        <w:t>REMAX, L&amp;F, and MLS have had a prominent participation in the illicit agreements subject to this resolution. These three companies adopt agreements imposing a series of rules for the use of the system, including the setting of minimum commissions and their publication. The conceived system is based on collaboration among agencies through a specially designed software application that allows sharing property data among the participants of the MLS system and restricts its use in case the conditions of said system are not respected. For this purpose, a technological partner is chosen, which is initially HABITANIA.</w:t>
      </w:r>
    </w:p>
    <w:p>
      <w:r>
        <w:t>HABITANIA has acted at least since 2008 as the technological partner of the MLS system, alongside the franchising companies (facts 27, and 77 to 84). Fact 78, which includes the contract between HABITANIA (through PORTALXCHANGE) and MLS from 2012, shows that a fundamental part of the utilities of the MLS system (those of CRM) are not included in the signed contract and remain as a competence of HABITANIA/PORTALXCHANGE:</w:t>
      </w:r>
    </w:p>
    <w:p>
      <w:r>
        <w:t>“the functionalities of CRM, websites, and marketing activities are excluded from the MLS application, which are marketed independently as productivity products and constitute a competence of Habitania/Portalxchange”232.</w:t>
      </w:r>
    </w:p>
    <w:p>
      <w:r>
        <w:t>The level of interrelation among the parties involved is evident in fact 82, which records the conversation between a software company acting as a service provider for REMAX, HABITANIA, and MLS. It clearly shows that in the event of an incident regarding compliance with the minimum commission rule, the software company freely accesses the data in the HABITANIA system.</w:t>
      </w:r>
    </w:p>
    <w:p>
      <w:r>
        <w:t>“I have logged into Habitania and pulled a few at random and I have seen that sometimes it has the 5% entered and other times it marks the alert for the commissions, but yes, send them to me”</w:t>
      </w:r>
    </w:p>
    <w:p>
      <w:r>
        <w:t>231 Judgment of the General Court of the European Union of March 14, 2013 (case T-587/08) and Judgment of the Court of Justice of the European Union of June 4, 2015 (joined cases C-293/13P and C-294/13P).</w:t>
      </w:r>
    </w:p>
    <w:p>
      <w:r>
        <w:t>232 Folio 1845.</w:t>
      </w:r>
    </w:p>
    <w:p>
      <w:r>
        <w:t>S/0003/20 PROPTECH</w:t>
      </w:r>
    </w:p>
    <w:p>
      <w:r>
        <w:t>As of 2012, INMOVILLA begins to participate in the common plan and contribute to it by facilitating with its actions the incorporation into the MLS system of any intermediation company that used its CRM program.</w:t>
      </w:r>
    </w:p>
    <w:p>
      <w:r>
        <w:t>Facts 92 and 94 demonstrate how HABITANIA and INMOVILLA coordinate their actions at a technical level with MLS from 2012 to the point of presenting themselves as staff members at the annual MLS meeting (fact 95) and participating in discussion tables where the restrictions of the system to be applied after 2016 are decided (fact 96).</w:t>
      </w:r>
    </w:p>
    <w:p>
      <w:r>
        <w:t>Likewise, the proven facts show how HABITANIA and INMOVILLA are and present themselves as "accredited" software by the MLS system, a condition that WITEI seeks to acquire later in 2016. The WITEI statement corroborates the level of interconnection among the involved companies, their explicit knowledge of the specific restrictions subject to this file, and their participation in the functioning of the system (fact 91).</w:t>
      </w:r>
    </w:p>
    <w:p>
      <w:r>
        <w:t>The high level of dependence of the MLS system on CRM providers, the frequent incidents in the transfer of information between CRMs (facts 47, 49, 90, 91, 92, 105, 107, 116, or 117), and the desire of the franchisors and MLS to have total control over the data of the properties managed in the system (facts 120 and 121), lead to the creation of the company ANACONDA and the planning of the migration of the data managed by the different CRMs to it.</w:t>
      </w:r>
    </w:p>
    <w:p>
      <w:r>
        <w:t>The design and development of the ANACONDA database, and the entire data import process inherent to its implementation, are carried out to ensure compliance with the rules for setting minimum fees. The software companies HABITANIA (later IDEALISTA TOOLS), INMOVILLA, and WITEI collaborate throughout the process of creating ANACONDA.</w:t>
      </w:r>
    </w:p>
    <w:p>
      <w:r>
        <w:t>In the words of the [Manager of MLS] “MLS cannot be understood without the existence of real estate software capable of establishing which properties each professional will share”233.</w:t>
      </w:r>
    </w:p>
    <w:p>
      <w:r>
        <w:t>In fact, as already indicated in this resolution, there is sufficient evidence that proves the existence of meetings and communications in which they participate or to which they are invited.</w:t>
      </w:r>
    </w:p>
    <w:p>
      <w:r>
        <w:t>233 WITEI's leniency statement (folio 6626). It is also stated in this same sense on the IDEALISTA website that “[t]he MLS cannot be understood without the existence of real estate software capable of establishing which properties each professional will share and which they will keep private.” Link: https://www.idealista.com/tools/centrodeayuda/articulos/como-comparto-mis-inmuebles-en-la-mls-a-la-que-pertenezco/#el-papel-de-un-crm-como-herramienta-de-la-mls (link consulted for the last time on October 19, 2019).</w:t>
      </w:r>
    </w:p>
    <w:p>
      <w:r>
        <w:rPr>
          <w:b/>
        </w:rPr>
        <w:t>[Pages 109–111]</w:t>
      </w:r>
    </w:p>
    <w:p>
      <w:r>
        <w:t>S/0003/20 PROPTECH</w:t>
      </w:r>
    </w:p>
    <w:p>
      <w:r>
        <w:t>which are accessible to all companies ‒ in the case of communications in the MLS incident control tool ‒ which are directed by MLS, REMAX, and L&amp;F, and in which the need to establish filters to ensure that agencies comply with the requirement to charge a minimum commission to the end client was addressed, particularly and jointly (facts 32, 33, 34, 56, 58, 66, 73, 74, 95, 131, 135, or 145). There is, therefore, a common knowledge of the existence of these collusive agreements.</w:t>
      </w:r>
    </w:p>
    <w:p>
      <w:r>
        <w:t>It is an organizational structure in which each company plays a decisive role in the implementation, execution, and control of compliance with the agreed pricing rules within the MLS. All of them have been fully aware that, through their actions, some as promoters and advocates of the agreements and others in their role of providing effectiveness and control to the pricing system, they were conditioning an essential variable in the intermediation service, which is the price to be received for the commission.</w:t>
      </w:r>
    </w:p>
    <w:p>
      <w:r>
        <w:t>In this regard, it is noteworthy that REMAX, L&amp;F, and MLS agreed on a modification of the Regulation in 2016 to simulate that the new rules on commission setting complied with the law. As for the other companies, as previously indicated, one of their main functions in the organizational structure was to establish access filters for compliance with the minimum commission, from which it can be concluded that in addition to actively contributing to the achievement of the anti-competitive agreements, they were aware and fully conscious of the existence of these agreements.</w:t>
      </w:r>
    </w:p>
    <w:p>
      <w:r>
        <w:t>In fact, these software companies regularly indicated to the user agencies of their CRMs the need to respect the MLS rules regarding fees so that the captured properties could be correctly imported into the common pool, either through error messages when trying to upload a property that did not meet the minimum fee requirements (facts 93, 94, 133, 136, or 137) or through direct communication (facts 83, 84, or 92).</w:t>
      </w:r>
    </w:p>
    <w:p>
      <w:r>
        <w:t>It should be noted that all the implicated technology companies focus their main activity on the real estate market, either through the development of real estate management software and, in the case of IDEALISTA, through the management of a classified ads portal in the sector. Therefore, these companies cannot claim to be unrelated to the real estate intermediation market affected by the analyzed conduct, having limited themselves to developing the IT mechanisms required by their clients without knowledge of their effects. All of them were aware that they acted to ensure that only properties that met the agreed minimum fees could be shared and that the fees of the associates were visible to the rest of the users, as reflected in numerous exchanges held with REMAX, L&amp;F, MLS, and ANACONDA, as well as with their own clients, being fully aware of what real estate intermediation fees represent and the effects of their actions on them.</w:t>
      </w:r>
    </w:p>
    <w:p>
      <w:r>
        <w:t>Consequently, all companies have contributed, to a greater or lesser extent, consciously, through their own acts, to the achievement of the plan described in this resolution.</w:t>
      </w:r>
    </w:p>
    <w:p>
      <w:r>
        <w:t>In light of the above reasoning, this Chamber considers that the infringements declared in this resolution should be regarded as unique and continuous infringements, without prejudice to the specific responsibility that can be attributed to each company based on the degree of participation in the same.</w:t>
      </w:r>
    </w:p>
    <w:p>
      <w:r>
        <w:t>d. Existence of a cartel</w:t>
      </w:r>
    </w:p>
    <w:p>
      <w:r>
        <w:t>In the concept of a cartel, as inferred from the fourth additional provision of the LDC234, lies the idea that it must encompass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w:t>
      </w:r>
    </w:p>
    <w:p>
      <w:r>
        <w:t>The EC Guidelines on Horizontal Cooperation, in line with the jurisprudence, also expressly recognize that the exchange of information on future prices is a practice normally considered cartels.</w:t>
      </w:r>
    </w:p>
    <w:p>
      <w:r>
        <w:t>Thus, for example, the Guidelines on horizontal cooperation agreements235 state in their paragraph 74 that "private exchanges between competitors regarding their intentions concerning future prices or quantities will normally be considered cartels and will be fined as such."</w:t>
      </w:r>
    </w:p>
    <w:p>
      <w:r>
        <w:t>234 Amended by Royal Decree-Law 9/2017, of May 26, which transposes European Union directives in the financial, commercial, and health sectors, and on the posting of workers.</w:t>
      </w:r>
    </w:p>
    <w:p>
      <w:r>
        <w:t>235 Guidelines on the applicability of Article 101 of the Treaty on the Functioning of the European Union to horizontal cooperation agreements (OJ C 11, 14.1.2011, p. 1–72).</w:t>
      </w:r>
    </w:p>
    <w:p>
      <w:r>
        <w:t>S/0003/20 PROPTECH</w:t>
      </w:r>
    </w:p>
    <w:p>
      <w:r>
        <w:t>The behaviors analyzed in this file therefore fall within the definition of a cartel, as the object of them consisted of the adoption of a secret agreement for the setting of minimum fees and the publication of fees (in those cases where they exceed the agreed minimum).</w:t>
      </w:r>
    </w:p>
    <w:p>
      <w:r>
        <w:t>The previous conclusion is reinforced by the fact that specific mechanisms were used to ensure the effective application of the anti-competitive rules of the MLS system regarding the setting of minimum fees, as well as to monitor their compliance and that sanctions were foreseen in case of non-compliance (facts 62 to 64).</w:t>
      </w:r>
    </w:p>
    <w:p>
      <w:r>
        <w:t>The new Additional Provision 4 of the LDC, after its reform in 2017, provides a broader concept of cartel than that existing in the previous wording, eliminating the requirements that it must be secret236. In any case, the behaviors subject to this file would meet the aforementioned requirement.</w:t>
      </w:r>
    </w:p>
    <w:p>
      <w:r>
        <w:t>Note that the Communication on the Leniency Program itself clarifies that it is not necessary for all and each of its aspects to be so, and the importance of the elements that hinder the detection of the cartel must be weighed in all its breadth.</w:t>
      </w:r>
    </w:p>
    <w:p>
      <w:r>
        <w:t>The National Court has expressed in this regard that:</w:t>
      </w:r>
    </w:p>
    <w:p>
      <w:r>
        <w:t>"The concept of 'secret' must be valued in relation to the context: it is obvious that the 'secret' among the participants in the illicit conduct is not relevant, but the 'secret' in relation to those who should not know that the offerors (in this case) have agreed not to compete, that is, the other actors in the market (those who supply them with raw materials, distributors and marketers, and especially customers) and consumers and competition defense authorities.</w:t>
      </w:r>
    </w:p>
    <w:p>
      <w:r>
        <w:t>On the other hand, although the existence of the Association, the meetings within it, recorded in minutes, were not secret, the mechanisms that the companies intended to use and used either to ensure the execution of their recommendations or to guarantee the continuity of the exchanges of information were indeed secret"237.</w:t>
      </w:r>
    </w:p>
    <w:p>
      <w:r>
        <w:t>236 Introduced by number three of article three of Royal Decree-Law 9/2017, of May 26, which transposes European Union directives in the financial, commercial, and health sectors, and on the posting of workers.</w:t>
      </w:r>
    </w:p>
    <w:p>
      <w:r>
        <w:t>237 Judgment of the National Court of February 5, 2013, in the context of File S/0185/09 Fluid Pumps and judgment of the AN of June 19, 2013 (appeal 394/2011).</w:t>
      </w:r>
    </w:p>
    <w:p>
      <w:r>
        <w:rPr>
          <w:b/>
        </w:rPr>
        <w:t>[Pages 112–114]</w:t>
      </w:r>
    </w:p>
    <w:p>
      <w:r>
        <w:t>S/0003/20 PROPTECH</w:t>
      </w:r>
    </w:p>
    <w:p>
      <w:r>
        <w:t>It is evident that the requirement to respect minimum intermediation fees for shared properties is not hidden from the real estate agents who are users of the MLS; however, it is hidden from the consumers of intermediation services, and of course from the competition authority. This is to the extent that the wording of the Users Regulation of the MLS system was formally modified in 2016, eliminating all reference to the expression "minimum fees," with the sole purpose of not drawing the attention of the competition authorities (facts 36 and 37).</w:t>
      </w:r>
    </w:p>
    <w:p>
      <w:r>
        <w:t>Regarding the defendants' allegations about the non-existence of a meeting of wills characteristic of a cartel, clear and repeated evidence has been invoked regarding the existence of an agreement to establish and maintain minimum commission fees, as well as the knowledge and willingness of the software companies to contribute to its implementation and control. This agreement crystallizes the establishment of the MLS regulations and is evidenced by the emails exchanged among the parties involved. It is also verified in the very operation of the filters that prevent the incorporation of properties without indicating the commission to be applied or that do not reach the stipulated minimum commission.</w:t>
      </w:r>
    </w:p>
    <w:p>
      <w:r>
        <w:t>As for the allegations of REMAX, L&amp;F, and (some others) regarding the assertion that there can be no talk of a cartel because it does not involve an agreement among competitors, it must be replied that the nature of the agreement in question has a fundamentally horizontal dimension. Firstly, because its two main drivers - the franchisors REMAX and L&amp;F - are direct competitors. And also, because the object of the agreement consists of the application of a minimum fee or price regarding certain services provided by real estate agencies that are obliged to comply with the requirements of the MLS system and that compete among themselves on a horizontal level.</w:t>
      </w:r>
    </w:p>
    <w:p>
      <w:r>
        <w:t>The above cannot be considered undermined by the fact that, alongside the aforementioned fundamentally horizontal dimension, a vertical element coexists, derived from the relationship of REMAX and L&amp;F with their respective franchisees. It should be additionally emphasized in this regard that, although REMAX and L&amp;F do not operate directly in the real estate intermediation market, their franchisees do.</w:t>
      </w:r>
    </w:p>
    <w:p>
      <w:r>
        <w:t>Furthermore, although these franchisees are formally independent according to the principles governing the underlying franchise relationship, it is noted that both REMAX and L&amp;F require their franchisees to be affiliated with MLS and to observe the system's rules on fees238.</w:t>
      </w:r>
    </w:p>
    <w:p>
      <w:r>
        <w:t>For all these reasons, this Chamber considers that the agreements analyzed in this file fall under the qualification of a cartel.</w:t>
      </w:r>
    </w:p>
    <w:p>
      <w:r>
        <w:t>B. Illegality of the conduct</w:t>
      </w:r>
    </w:p>
    <w:p>
      <w:r>
        <w:t>For a typical conduct to be sanctionable, it must also be considered illegal. The illegality of typical behavior is defined as the realization of the type not covered by justification causes: this implies that all typical behavior will be illegal unless authorized by a justification cause contained in the sanctioning legal framework.</w:t>
      </w:r>
    </w:p>
    <w:p>
      <w:r>
        <w:t>Several of the defendants have argued in their allegations that the MLS system generates positive externalities for consumers. Although none of them have proceeded to carry out the relevant efficiency analysis in order to attempt to defend the concurrence of the exemption requirements of Articles 1.3 LDC and 101.3 TFEU, as required by jurisprudence239. However, it will be examined below whether its application is appropriate.</w:t>
      </w:r>
    </w:p>
    <w:p>
      <w:r>
        <w:t>This Chamber does not outright deny that multiple listing systems may entail efficiencies, for example, in terms of reducing the time to sell properties by broadening the spectrum of potential buyers or tenants. It is also not considered that this method of sharing properties, which requires a certain coordination among competitors, necessarily leads to a restriction of competition in the sense of Articles 1.1 of the LDC and 101.1 of the TFEU. The object of this file is not multiple listing systems in general terms but the specific system analyzed within which the companies involved impose and implement minimum fee rules and fee publication so that they are known by the participating real estate agencies of the MLS groups, along with the imposition of restrictions in the real estate management applications that, as previously seen, constitute a restriction of competition by their object.</w:t>
      </w:r>
    </w:p>
    <w:p>
      <w:r>
        <w:t>238 "RE/MAX Spain Procedures Manual" (folios 1395 to 1456) and allegations of L&amp;F to the resolution proposal (folio 9510).</w:t>
      </w:r>
    </w:p>
    <w:p>
      <w:r>
        <w:t>239 Judgment of the Court of Justice of October 6, 2009, in the joined cases C‑501/06 P, C‑513/06 P, C‑515/06 P, and C‑519/06 P, GlaxoSmithKline v. Commission, paragraphs 81 to 83.</w:t>
      </w:r>
    </w:p>
    <w:p>
      <w:r>
        <w:t>Regarding the exemption requirements of Articles 1.3 of the LDC and 101.3 of the TFEU, it is recalled that for this to be applicable, it is necessary for the collusive conduct considered to generate positive externalities in the form of an improvement in production, distribution, or technical or economic progress that compensates for its restrictive nature. This must be done in such a way that consumers or users are reserved an equitable share of the resulting benefit, and provided that no restrictions are imposed that are not indispensable for achieving pro-competitive objectives and that the participating companies are not offered the possibility of eliminating competition with respect to a substantial part of the affected products or services.</w:t>
      </w:r>
    </w:p>
    <w:p>
      <w:r>
        <w:t>This Council considers that the aforementioned requirements are not met, insofar as the establishment of minimum fees does not constitute, in any way, an indispensable restriction for the functioning of a multiple listing scheme and the generation of the efficiencies potentially linked to it. It is neither objectively necessary nor proportionate to incur one of the most serious possible restrictions of competition, such as price coordination among competing companies for the same services, to achieve the possible advantages or efficiencies of sharing properties among different real estate agents.</w:t>
      </w:r>
    </w:p>
    <w:p>
      <w:r>
        <w:t>The alleged efficiencies can be achieved without the need to agree on an intermediation price among the members of the system or to exchange the prices at which each property is acquired, giving full freedom to the acquirers to freely establish the fee for the transaction and even the percentage they would share with other agents.</w:t>
      </w:r>
    </w:p>
    <w:p>
      <w:r>
        <w:t>Evidence of the above is the existence of abundant examples in the regulatory norms of the numerous MLS implemented in the United States - the country of origin of this property sharing scheme, where it has reached widespread diffusion - in which it is expressly provided, based on antitrust regulations, the prohibition of setting minimum commissions, without this implying a reduction in their effectiveness, success, or proper functioning. In fact, a common wording in the models of MLS regulations in North America is as follows240:</w:t>
      </w:r>
    </w:p>
    <w:p>
      <w:r>
        <w:t>240 Own translation of the text: "No Control of Commission Rates or Fees Charged by Participants. The MLS shall not fix, control, recommend, suggest, or maintain commission rates or fees for services to be rendered by Participants. Further, the MLS shall not fix, control, recommend, suggest, or maintain the division of commissions or fees between cooperating Participants or between Participants and non-Participants." Among many others, California Model Multiple Listing Services Rules, folios 8778-8852, 2021 NATIONAL ASSOCIATION OF REALTORS® MLS Commercial Handbook, folios 8610-8777.</w:t>
      </w:r>
    </w:p>
    <w:p>
      <w:r>
        <w:rPr>
          <w:b/>
        </w:rPr>
        <w:t>[Pages 115–117]</w:t>
      </w:r>
    </w:p>
    <w:p>
      <w:r>
        <w:t>S/0003/20 PROPTECH</w:t>
      </w:r>
    </w:p>
    <w:p>
      <w:r>
        <w:t>"There is no control over the commission rates or fees charged by the Participants. The MLS will not set, control, recommend, suggest, or maintain the commission rates or fees for the services to be provided by the Participants. Furthermore, the MLS will not set, control, recommend, suggest, or maintain the division of commissions or fees among cooperating Participants or between Participants and non-participants"241. (emphasis added).</w:t>
      </w:r>
    </w:p>
    <w:p>
      <w:r>
        <w:t>It should be additionally noted that, given its particular seriousness, restrictions on competition by object – such as the agreement on the setting and publication of fees at the focus of this file – can hardly fit within the exemption of Articles 1.3 of the LDC and 101.3 TFEU.</w:t>
      </w:r>
    </w:p>
    <w:p>
      <w:r>
        <w:t>Therefore, considering the above considerations, it cannot be claimed that the exemption of the aforementioned articles is applicable in this case.</w:t>
      </w:r>
    </w:p>
    <w:p>
      <w:r>
        <w:t>Regarding the allegation made by several of the implicated software companies that, by implementing mechanisms aimed at preventing the sharing of properties that did not comply with the disputed fee rules, they were merely fulfilling the instructions or needs of their clients, such a claim cannot be a justification that leads to dismissing its unlawfulness, unless the obligation of such conduct results from the application of a law in the sense of Article 4 of the LDC. Therefore, it cannot be invoked as a justification that actions were taken in terms of economic rationality in the face of the potential loss of a business opportunity or to avoid the deterioration or termination of a commercial relationship already existing by failing to comply with the demands or preferences of the counterparty when the latter involves engaging in an anti-competitive practice.</w:t>
      </w:r>
    </w:p>
    <w:p>
      <w:r>
        <w:t>Ultimately, there is no justification or legal exemption that can lead to dismissing the unlawfulness of the anti-competitive conduct subject to this file.</w:t>
      </w:r>
    </w:p>
    <w:p>
      <w:r>
        <w:t>C. Guilt and Individualization</w:t>
      </w:r>
    </w:p>
    <w:p>
      <w:r>
        <w:t>In the field of Spanish administrative sanctioning law, objective liability for committing an infringement is not applicable, and the volitional element is essential. This means that the imposition of the sanction requires that the typical and unlawful conduct be attributable, at least in terms of fault, to the author242.</w:t>
      </w:r>
    </w:p>
    <w:p>
      <w:r>
        <w:t>For this reason, Article 63.1 of the LDC conditions the exercise of the sanctioning power by the competition authority on the presence of intent or negligence in the infringing subject's conduct.</w:t>
      </w:r>
    </w:p>
    <w:p>
      <w:r>
        <w:t>In this regard, the Supreme Court has established that guilt in the application of the LDC must take into account the logical particularities implied by the concept of legal person243:</w:t>
      </w:r>
    </w:p>
    <w:p>
      <w:r>
        <w:t>"In the case of administrative infringements committed by legal entities, the subjective element of guilt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w:t>
      </w:r>
    </w:p>
    <w:p>
      <w:r>
        <w:t>Part of the companies' allegations focus on indicating that their absence of participation in the market implies that they cannot be held responsible for the infringement described here. However, this Chamber disagrees with such an assessment.</w:t>
      </w:r>
    </w:p>
    <w:p>
      <w:r>
        <w:t>242 For all, see the Judgment of the Supreme Court of November 22, 2004, and Article 130.1 of Law 30/1992, of November 26, on the Legal Regime of Public Administrations and the Common Administrative Procedure (LRJPAC) and 28 of Law 40/2015, of October 1, on the Legal Regime of the Public Sector.</w:t>
      </w:r>
    </w:p>
    <w:p>
      <w:r>
        <w:t>243 Judgment of the Supreme Court, of May 22, 2015, in the case France Telecom (Orange) No. rec 95/2014.</w:t>
      </w:r>
    </w:p>
    <w:p>
      <w:r>
        <w:t>S/0003/20 PROPTECH</w:t>
      </w:r>
    </w:p>
    <w:p>
      <w:r>
        <w:t>As already indicated in this Resolution, the effectiveness of the agreements centers on the existence of an organizational structure in which all companies have actively and consciously contributed to the effectiveness and maintenance of the same.</w:t>
      </w:r>
    </w:p>
    <w:p>
      <w:r>
        <w:t>REMAX, L&amp;F, MLS have been the driving and promoting companies of the illicit agreements, and therefore their sanctioning reproach must be greater. However, the other companies have also played a decisive strategic role for the effectiveness of the agreements by substantially and consciously contributing to the maintenance of the conduct and, therefore, to restricting competition. For this reason, these companies also deserve a sanctioning reproach.</w:t>
      </w:r>
    </w:p>
    <w:p>
      <w:r>
        <w:t>The status of a company outside the market in which the infringement occurs does not prevent the attribution of responsibility for the conduct, as has been stated by the community jurisprudence itself. Thus, in the Judgment of the Court of First Instance of July 8, 2008, in the case AC-Treuhand AG v. Commission, the Court states the following:</w:t>
      </w:r>
    </w:p>
    <w:p>
      <w:r>
        <w:t>"Any company that has adopted collusive behavior, including advisory companies that do not operate in the affected reference market by the restriction of competition, could reasonably foresee that the prohibition established by Article 81 EC, paragraph 1, was applicable to it in principle. Indeed, such a company could not ignore, or it was possible for it to understand, that in the decision-making practice of the Commission and in previous community jurisprudence, the basis for the express recognition of the responsibility of an advisory company for an infringement of Article 81 EC, paragraph 1, was already sufficiently clear and precise when that company actively and deliberately contributes to a cartel among producers operating in a market different from that in which the aforementioned company operates."</w:t>
      </w:r>
    </w:p>
    <w:p>
      <w:r>
        <w:t>In this same sense, the Supreme Court, in its Judgment of May 21, 2020 (531/2020), has stated that:</w:t>
      </w:r>
    </w:p>
    <w:p>
      <w:r>
        <w:t>"Although the sanctioned company does not belong to the main affected market, but to a related or connected market, if its participation, as is the case, facilitated the collusion, even if it does not obtain an explicit direct benefit, but its presence and intervention, as noted, benefits the cartel, even if indirectly, it gives rise to the imposed sanction, given the general doctrine previously exposed."</w:t>
      </w:r>
    </w:p>
    <w:p>
      <w:r>
        <w:t>The degree of participation in the conduct of each of them will be taken into account, in any case, in the modulation of the corresponding sanction.</w:t>
      </w:r>
    </w:p>
    <w:p>
      <w:r>
        <w:rPr>
          <w:b/>
        </w:rPr>
        <w:t>[Pages 118–120]</w:t>
      </w:r>
    </w:p>
    <w:p>
      <w:r>
        <w:t>S/0003/20 PROPTECH</w:t>
      </w:r>
    </w:p>
    <w:p>
      <w:r>
        <w:t xml:space="preserve">Next, the participation of each company in the conduct is analyzed.  </w:t>
        <w:br/>
        <w:t xml:space="preserve">a. ANACONDA  </w:t>
        <w:br/>
        <w:t xml:space="preserve">As previously stated, ANACONDA was established in 2017 by the companies REMAX, L&amp;F, and MLS with the aim of housing in a single database the properties under shared exclusivity that the MLS System works with. Its objective is to centralize the data, starting with the import processes, and to allow access to this data from any CRM program used by the real estate agencies that wish to participate in the system, without the need for them to have specific accreditation, as had been the case until then (facts 118 to 123). In this regard, the "Report on ANACONDA" states that "The mission of Anaconda is to be a database to house the necessary information (the data) for the proper management of real estate agencies; it must be able to be fed from any CRM on the market"244.  </w:t>
        <w:br/>
        <w:t xml:space="preserve">The role of ANACONDA in the implementation of the investigated agreement is of enormous relevance, as it is the culmination of the investigated MLS System and the control by the real estate franchisors and the MLS company over the restrictions established in the system.  </w:t>
        <w:br/>
        <w:t xml:space="preserve">Having a unique and centralized database has allowed for the establishment of the necessary controls to ensure that only those properties that comply with the rules on minimum fees and their publication are imported into the system. This is expressly stated by the MLS manager in an email from 2018, noting that: “[o]ne of the important issues that Anaconda has regularized for MLS is the guarantee that all properties shared in the system meet the requirements that the regulation demands”245, subsequently referring to minimum fees to be shared of 2%.  </w:t>
        <w:br/>
        <w:t xml:space="preserve">Furthermore, the establishment of a database compatible with the set of CRMs on the market allows those real estate agencies that do not work with IDEALISTA TOOLS or HABITANIA to consult properties directly from their CRM software, which exponentially increases the attractiveness of MLS and facilitates the incorporation of new properties into the common pool that may be affected by the agreement on minimum fees and the publication of sanctioned fees.  </w:t>
        <w:br/>
        <w:t xml:space="preserve">From its conception, the technical managers of ANACONDA coordinated with MLS and the implicated CRM providers. The design of the data import necessary for the launch of Anaconda is not limited to the import of raw data but places special emphasis on ensuring that the import of properties into the common database of the MLS System is carried out in compliance with the investigated agreement on minimum fees and their publication (among others, facts 124 to 140)246.  </w:t>
        <w:br/>
        <w:t xml:space="preserve">In this regard, various communications exist between the technical managers of ANACONDA and MLS – in which HABITANIA/IDEALISTA, INMOVILLA, and WITEI also participate – regarding the application of mechanisms to ensure compliance with the fee agreement.  </w:t>
        <w:br/>
        <w:t xml:space="preserve">An example can be cited from the incident on January 4, 2018, in which a technical manager of ANACONDA writes to MLS and IDEALISTA referring to the mandatory fee field whose purpose is to prevent properties from being imported when the agreed minimum fees are not met: “The MLS says that the fees to be shared should not be less than 2%. On this, I would like to tell you that there are the fields honorary_shared (numeric) and honorary_seller (numeric). We can make them mandatory and that they are greater than or equal to 2 in the case of honorary_shared”247.  </w:t>
        <w:br/>
        <w:t xml:space="preserve">Another example of communications of this type can be cited, this time from an email from a technical manager of ANACONDA to L&amp;F, REMAX, WITEI, and IDEALISTA, with a copy to MLS, in which the following is written248:  </w:t>
        <w:br/>
        <w:t xml:space="preserve">“ It was a pleasure to be with you yesterday; I did not know some of you in person. As we discussed at the PRY-4 table of the MLS, dedicated to Technology, I share a document for all of you to express your opinions on what the minimum requirements are for a property to be shared in the MLS.  </w:t>
        <w:br/>
        <w:t xml:space="preserve">In this regard, I want to indicate the debate mentioned a few days ago, [MLS Manager] indicated to us that the mandatory conditions for a property to be shared are:  </w:t>
        <w:br/>
        <w:t xml:space="preserve">- That it is exclusive  </w:t>
        <w:br/>
        <w:t xml:space="preserve">- That it has the exclusive contract scanned  </w:t>
        <w:br/>
        <w:t xml:space="preserve">- That no more than 42 hours have passed since its acquisition  </w:t>
        <w:br/>
        <w:t xml:space="preserve">- That the fees to be shared are not less than 2%  </w:t>
        <w:br/>
        <w:t xml:space="preserve">- That the duration of the contract is not less than 3 months  </w:t>
        <w:br/>
        <w:t xml:space="preserve">- If it is a rental, that the landlord's monthly payment is recognized”249 (sic).  </w:t>
        <w:br/>
        <w:t xml:space="preserve">It is also worth mentioning the following email from January 24, 2018, sent by a technical development manager of ANACONDA:  </w:t>
        <w:br/>
        <w:t xml:space="preserve">“The MLS Regulation establishes a series of minimum requirements for a property to be published in MLS. We worked on these requirements at the PRY-4 table in the last national MLS meeting, they were shared and questions were resolved.  </w:t>
        <w:br/>
        <w:t xml:space="preserve">Yesterday afternoon, these same requirements were implemented in the testing and production environments of Anaconda.  </w:t>
        <w:br/>
        <w:t xml:space="preserve">For the developers, I would like to tell you that technically these requirements translate into the following criteria for a property to be published:  </w:t>
        <w:br/>
        <w:t xml:space="preserve">- exclusive_agreement =&gt; true  </w:t>
        <w:br/>
        <w:t xml:space="preserve">- active =&gt; true  </w:t>
        <w:br/>
        <w:t xml:space="preserve">- order_type =&gt; 1 or 2, which corresponds to the values exclusive and co-exclusive  </w:t>
        <w:br/>
        <w:t xml:space="preserve">- Have an assigned owner with name and phone number. You must create it through the API of people honorary_shared greater than 2 and less than 100  </w:t>
        <w:br/>
        <w:t xml:space="preserve">- That the current date is between the values of the fields order_start and order_end.  </w:t>
        <w:br/>
        <w:t xml:space="preserve">- Have at least one assigned document (We understand that the contract)  </w:t>
        <w:br/>
        <w:t xml:space="preserve">- If it is a rental, have the field price_rent greater than 0.”  </w:t>
        <w:br/>
        <w:t>249 Email from December 1, 2017 (folio 1119 to 1120).</w:t>
      </w:r>
    </w:p>
    <w:p>
      <w:r>
        <w:rPr>
          <w:b/>
        </w:rPr>
        <w:t>[Pages 121–123]</w:t>
      </w:r>
    </w:p>
    <w:p>
      <w:r>
        <w:t>S/0003/20 PROPTECH</w:t>
      </w:r>
    </w:p>
    <w:p>
      <w:r>
        <w:t>If you have any questions or comments, please let us know”250. It is also of interest an email sent on January 25, 2018, which includes the minutes of a follow-up meeting on ANACONDA held that same day between developers of ANACONDA (LEXTREND and TIM), MLS, WITEI, IDEALISTA, and INMOVILLA. It is recorded in those minutes that “Lextrend will implement a control to determine whether a property meets the minimum requirements and therefore is visible or not in MLS251.”</w:t>
      </w:r>
    </w:p>
    <w:p>
      <w:r>
        <w:t>As an additional example of ANACONDA's involvement in the implementation of the investigated agreement and its coordination with the other defendants, an exchange of emails from April 2018 between technical managers of ANACONDA and L&amp;F can be cited. The technology department of L&amp;F requests that they be sent “the document with the fields of the ANACONDA database.” In response to this request, a series of files are sent, including the document “Requirements for a property to be published in MLS,” which indicates both the requirement regarding minimum fees and its technical translation252.</w:t>
      </w:r>
    </w:p>
    <w:p>
      <w:r>
        <w:t>The willingness to ensure the anti-competitive agreement within ANACONDA is such that the company has developed and implemented a specific mechanism that determines when a property does not comply with the MLS fee regulations so that it is not published, being considered “KO” compared to properties that do meet the requirements and are considered “OK” (facts 134 to 140).</w:t>
      </w:r>
    </w:p>
    <w:p>
      <w:r>
        <w:t>All of this demonstrates that ANACONDA has actively and knowingly contributed to the implementation and effectiveness of the collusive agreements along with the other implicated companies. Therefore, ANACONDA is considered a participant in the infringement of Articles 1 of the LDC and 101 of the TFEU that is the subject of this file, at least from 2017 until November 2019.</w:t>
      </w:r>
    </w:p>
    <w:p>
      <w:r>
        <w:t xml:space="preserve">250 Email of January 24, 2018 (folio 4566). </w:t>
        <w:br/>
        <w:t xml:space="preserve">251 Minutes of the ANACONDA follow-up meeting of January 25, 2018 (folio 4570) attached to the email of January 25, 2019, sent by TIM to MLS, IDEALISTA, INMOVILLA, REMAX, L&amp;F, and WITEI (folio 4569). </w:t>
        <w:br/>
        <w:t>252 Exchange of emails between L&amp;F and TIM of April 18, 2018 (folio 3727) and attached file “Requirements for a property to be published in MLS” (folio 3741).</w:t>
      </w:r>
    </w:p>
    <w:p>
      <w:r>
        <w:t>S/0003/20 PROPTECH</w:t>
      </w:r>
    </w:p>
    <w:p>
      <w:r>
        <w:t>b. IDEALISTA</w:t>
      </w:r>
    </w:p>
    <w:p>
      <w:r>
        <w:t>Regarding the responsibility of IDEALISTA, a distinction must be made between (i) the responsibility for the actions of HABITANIA, for which IDEALISTA is liable under the doctrine of corporate succession, as the economic successor of HABITANIA, and (ii) the responsibility of IDEALISTA for its own actions.</w:t>
      </w:r>
    </w:p>
    <w:p>
      <w:r>
        <w:t>As for the attribution to IDEALISTA of the responsibility derived from the acts of the defunct HABITANIA, the doctrine of corporate succession applies as an exception to the principle of personal liability, whereby an infringement of competition rules can be attributed to the economic successor of the company that committed it, in order to ensure that the useful effect of such rules is not compromised due to changes in the structure or ownership of companies.</w:t>
      </w:r>
    </w:p>
    <w:p>
      <w:r>
        <w:t>According to the jurisprudence of the CJEU, the doctrine of economic continuity applies, among other cases, when the infringer has ceased to exist due to merger or absorption253.</w:t>
      </w:r>
    </w:p>
    <w:p>
      <w:r>
        <w:t>The National Court has also ruled in this regard, considering the position of the Union courts: “In the case of the transfer of assets involved in a competition infringement, this principle applies, as consistently recognized by Community Jurisprudence, when there is no legal entity to which responsibility for the infringement involving the transferred assets can be attributed, either because the former owner has ceased to exist legally254 or, as is the case here, de facto, because it is materially and objectively impossible to claim the fine255 or because, for example, it does not engage in economic activities”256 257.</w:t>
      </w:r>
    </w:p>
    <w:p>
      <w:r>
        <w:t xml:space="preserve">253 Judgment of March 31, 2009 (T-405/06) ArcelorMittal and others and CJEU judgment of March 28, 1984 (C-29/83 and others) CRAM and others. C 29/83, Compagnie Royale Asturienne des Mines, SA; C-280/06 Autoritá Garante della Concorrenza e del Mercato v. ETI. </w:t>
        <w:br/>
        <w:t xml:space="preserve">254 Cases C-40/73, Suiker Unie; C-49/92 P ANIC; C 29/83, Compagnie Royale Asturienne des Mines, SA; Case T-348/08, Aragonesas Industrias y Energy, SAU v Commission, and T-349/08, Uralita SA v Commission. </w:t>
        <w:br/>
        <w:t xml:space="preserve">255 T-134/94, NMH Stahlwerke GmbH. </w:t>
        <w:br/>
        <w:t xml:space="preserve">256 C-280/06 Autoritá Garante della Concorrenza e del Mercato v. ETI. </w:t>
        <w:br/>
        <w:t>257 Judgment of the National Court of February 6, 2017, case number 81/2013.</w:t>
      </w:r>
    </w:p>
    <w:p>
      <w:r>
        <w:t>S/0003/20 PROPTECH</w:t>
      </w:r>
    </w:p>
    <w:p>
      <w:r>
        <w:t>The doctrine of corporate succession has also been adopted by the Supreme Court in the following terms: “[...] the criterion that must prevail when determining economic responsibilities in corporate succession is that of the permanence of an economic and business entity or, in other words, the substantial identity between successive companies.[...]”</w:t>
      </w:r>
    </w:p>
    <w:p>
      <w:r>
        <w:t>Another criterion “[...] would lead to an unacceptable result of easily evading all responsibility of a legal entity simply due to its internal reorganization, changes in management, or changes in ownership or legal form”258.</w:t>
      </w:r>
    </w:p>
    <w:p>
      <w:r>
        <w:t>Given that IDEALISTA acquired exclusive control of HABITANIA in 2016, with the latter being extinguished as a result of a merger-absorption operation through which the assets of this company involved in the investigated conduct passed to IDEALISTA, it is appropriate to attribute to it, as the economic successor of HABITANIA, the responsibility for the participation of the latter in the infringement of Articles 1 of the LDC and 101 of the TFEU that is the subject of this file.</w:t>
      </w:r>
    </w:p>
    <w:p>
      <w:r>
        <w:t>- Responsibility of IDEALISTA for the participation of HABITANIA in the investigated conduct as a developer of MLS</w:t>
      </w:r>
    </w:p>
    <w:p>
      <w:r>
        <w:t>The close link between HABITANIA and the MLS system dates back, at least, to the year 2000, when it was established that this company would provide the necessary technology in order to create the management system for REMAX and CENTURY 21 Spain as a basis for materializing an MLS system (facts 3, 8, 27, 76 to 84)259.</w:t>
      </w:r>
    </w:p>
    <w:p>
      <w:r>
        <w:t>This was materialized through the contract signed in 2012, whereby PORTALXCHANGE – a company of the HABITANIA group – was entrusted with the development of the technological infrastructure of MLS, including the management of the website www.mls.es (fact 78).</w:t>
      </w:r>
    </w:p>
    <w:p>
      <w:r>
        <w:t>It is evident from the abundant documentation in the file that the company HABITANIA played a decisive role in the execution of the investigated agreement. As the developer and IT provider of the MLS system, it adopted measures aimed at ensuring its application, such as programming mechanisms to prevent the uploading of properties that do not meet the requirements.</w:t>
      </w:r>
    </w:p>
    <w:p>
      <w:r>
        <w:rPr>
          <w:b/>
        </w:rPr>
        <w:t>[Pages 124–126]</w:t>
      </w:r>
    </w:p>
    <w:p>
      <w:r>
        <w:t>S/0003/20 PROPTECH</w:t>
      </w:r>
    </w:p>
    <w:p>
      <w:r>
        <w:t>complied with the regulations on minimum fees, as well as to launch notices informing users when such regulations were violated. Likewise, HABITANIA develops the MLS interface in such a way that users can share information about fees and that this information is only visible among them.</w:t>
      </w:r>
    </w:p>
    <w:p>
      <w:r>
        <w:t>For example, a circular from the MLS system dated May 2007 refers to HABITANIA as the "IT provider" of MLS, specifying that this company has activated an automatic notice, via email, of the errors that were preventing the proper incorporation of properties into the common pool of the system, such as, for example, "the incorrectness of the fees"260. It is also reported in the aforementioned circular about the publication of the "MLS Regulation" in HABITANIA's software, whose objective was "the knowledge of all the procedures and protocols established to operate in MLS," among which the application of minimum brokerage fees was already included.</w:t>
      </w:r>
    </w:p>
    <w:p>
      <w:r>
        <w:t>The "MLS Intranet Manual" is also significant, in which the obligation to include the value of the fees and to respect the minimum stipulated by each province is specified, with the HABITANIA logo appearing on all its pages (fact 8)261.</w:t>
      </w:r>
    </w:p>
    <w:p>
      <w:r>
        <w:t>It is also noted in this regard that an email from May 2012, sent from HABITANIA to MLS, attached various documents about the operation of the system and referenced the PORTALXCHANGE portal of HABITANIA for the importation of properties into the common pool262. In one of these attached documents titled "Frequently Asked Questions," it is stated that by accessing the system's intranet, MLS users can see the fees at which each property is acquired, as well as that one of the basic rules of the system is that properties must be acquired with a minimum commission of 4%263.</w:t>
      </w:r>
    </w:p>
    <w:p>
      <w:r>
        <w:t>HABITANIA's role as a guarantor of compliance with the regulations on minimum fees is also reflected in another email from 2012 in which this company is consulted, from an IT provider of REMAX, about the inclusion of properties in the common database with fees below the agreed minimum264 (fact 83).</w:t>
      </w:r>
    </w:p>
    <w:p>
      <w:r>
        <w:t>Compliance with the agreement on minimum fees was also facilitated through the "HABITANIA/portalxchange MLS tool," which was provided to those users who paid a certain membership fee to MLS265 (fact 92), as well as in the context of the dumping of properties from other CRMs to the common database via HABITANIA, generating notices for the user in case the aforementioned minimum fees were not met266. In this regard, it is noted that MLS agrees with HABITANIA and INMOVILLA that when a user of their CRMs tries to upload a property that does not meet the requirements, the system will notify them why the property cannot be shared. This is evident in an email dated February 26, 2015, which indicates, in relation to the profile to be met by properties to be imported into the common pool, that "any of the software that meets all the requirements will automatically upload to MLS, without the user needing to give the order; in case any of the mandatory requirements are missing, it will notify the user of what prevents the upload"267 (fact 94).</w:t>
      </w:r>
    </w:p>
    <w:p>
      <w:r>
        <w:t>It was also reminded by HABITANIA to user offices that the sharing of properties in the system could only be carried out if the regulations on minimum fees were complied with268 (fact 84).</w:t>
      </w:r>
    </w:p>
    <w:p>
      <w:r>
        <w:t>It has been established that HABITANIA was fully aware of the content of the agreement and consciously contributed to its implementation, as inferred, for example, from several of the documents just cited regarding the adoption of measures aimed at limiting the importation of properties when the regulations on fees were not met or the launching of automatic notices in this regard.</w:t>
      </w:r>
    </w:p>
    <w:p>
      <w:r>
        <w:t>The very contract under which PORTALXCHANGE is commissioned to develop the technology of MLS includes among its stipulations, voluntarily assumed by PORTALXCHANGE, "to provide a computer tool to all MLS members that includes the following functionalities: to register properties including mandatory transaction files, photos, and data required by MLS"269 (emphasis added).</w:t>
      </w:r>
    </w:p>
    <w:p>
      <w:r>
        <w:t>It should be emphasized that HABITANIA was not a mere general software provider, unaware of the real estate market and shared exclusive schemes, to which the development of the described IT mechanisms had been commissioned sporadically or tangentially. According to its own website, in a publication from 2013 regarding the acquisition of this company, HABITANIA "founded in 2000 is the reference software for real estate professionals, as well as the main provider of various professional real estate pools (mls), having a prominent presence in the Italian and Spanish markets"270. Therefore, it was a highly specialized company in the real estate sector and familiar with the shared exclusive schemes that accompanied the MLS project, as a technological partner, from its inception.</w:t>
      </w:r>
    </w:p>
    <w:p>
      <w:r>
        <w:t>It is also noted that HABITANIA attended meetings where the rules on fees were discussed271 as well as its participation in joint communications with the other defendants on this issue.</w:t>
      </w:r>
    </w:p>
    <w:p>
      <w:r>
        <w:t>For example, an email dated February 26, 2015, with a copy to REMAX and L&amp;F, in which the MLS Manager addresses HABITANIA and INMOVILLA thanking them for their "excellent disposition in the meeting this morning," indicates that among the criteria to "be met by the properties to be uploaded to MLS" is "the 4% minimum fee"272 (fact 94).</w:t>
      </w:r>
    </w:p>
    <w:p>
      <w:r>
        <w:rPr>
          <w:b/>
        </w:rPr>
        <w:t>[Pages 127–129]</w:t>
      </w:r>
    </w:p>
    <w:p>
      <w:r>
        <w:t>S/0003/20 PROPTECH</w:t>
      </w:r>
    </w:p>
    <w:p>
      <w:r>
        <w:t>Another example of the above is HABITANIA's attendance at the national MLS meeting in May 2015, where the issue of minimum mediation fees was discussed. It is also noted in a presentation gathered regarding the aforementioned meeting that among the conclusions reached during it was to "establish minimum fees to be set in the system" or "to somehow indicate in the software the conditions for sharing fees in each of the areas"273 (facts 33 and 34).</w:t>
      </w:r>
    </w:p>
    <w:p>
      <w:r>
        <w:t>- Responsibility of IDEALISTA for its own participation in the conduct</w:t>
      </w:r>
    </w:p>
    <w:p>
      <w:r>
        <w:t>IDEALISTA contributed, as a CRM software provider274, to the compliance with the fee agreement of the MLS system in coordination with the other defendants. IDEALISTA TOOLS, created by IDEALISTA in 2015, was, until the approval of WITEI in 2017, one of the only two CRM applications – along with INMOVILLA – approved for the importation of properties into the common pool of the MLS System275 (facts 97, 98, 99 or 113). This implies, as previously explained, that the real estate agencies adhering to MLS using the CRM IDEALISTA TOOLS could directly import their exclusive properties into MLS through their real estate management software without having to do so manually from the MLS website.</w:t>
      </w:r>
    </w:p>
    <w:p>
      <w:r>
        <w:t>The role of IDEALISTA TOOLS in the implementation of the agreement subject to the proceedings consisted mainly of the establishment of mechanisms that prevented the sharing of properties by the real estate agencies using this software when they did not comply with the rules regarding fees when attempting to export from the CRM (facts 109, 110 or 112). It has been demonstrated, in this regard, that among the filters used by IDEALISTA TOOLS for a property to be validly imported into MLS, is that the fees to be shared are not less than 4% between buyer and seller276 and that, furthermore, this filter would have been applied throughout the entire lifespan of this CRM277.</w:t>
      </w:r>
    </w:p>
    <w:p>
      <w:r>
        <w:t>IDEALISTA was fully aware of the investigated fee agreement when it implemented the relevant IT mechanisms to ensure that the importation of properties into the common database could only occur if the agreed minimum fees were met. In this sense, IDEALISTA's participation in numerous communications mentioning the controversial fee rules is documented both prior278 and subsequent to the operation of ANACONDA279.</w:t>
      </w:r>
    </w:p>
    <w:p>
      <w:r>
        <w:t>As an example, an email from November 2017 from the MLS manager to IDEALISTA, which also included REMAX and L&amp;F in copy, informs that "the mandatory conditions for a property to be shared are: [...] that the fees to be shared are not less than 2%"280. In response to the previous email, IDEALISTA states: "In addition to the fields mentioned by [MLS Manager], we have. That the fees to be shared are not less than 2% -&gt; this has to be 4% between buyer and seller. That there is an owner and has a phone. We have these controls to Export to Anaconda"281.</w:t>
      </w:r>
    </w:p>
    <w:p>
      <w:r>
        <w:t>Certain communications from the MLS incident control tool at the time of the property upload to ANACONDA also reveal IDEALISTA's knowledge of the minimum fee agreement, to whose implementation it played a decisive role. One example corresponds to the message of February 3, 2017, in which MLS informs IDEALISTA and INMOVILLA that "the minimum possible fees to be shared must be 2% and, for acquisition fees, the minimum is 4%."</w:t>
      </w:r>
    </w:p>
    <w:p>
      <w:r>
        <w:t>Additionally, in the communication of December 21, 2017, regarding the registration of properties through the IDEALISTA CRM, this company informs:</w:t>
        <w:br/>
        <w:t>"Hello, I respond point by point:</w:t>
        <w:br/>
        <w:t>1. We use the date of registration of the announcement.</w:t>
        <w:br/>
        <w:t>2. We have set a 4% and they can divide it between the fees of the buyer and the seller; it has been this way throughout the life of HABITANIA.</w:t>
        <w:br/>
        <w:t>3. We use the same fee field, but in this case, we require that the sum of the fees be a minimum of 100%"282 (emphasis added).</w:t>
      </w:r>
    </w:p>
    <w:p>
      <w:r>
        <w:t>It has also been demonstrated that IDEALISTA participated in meetings where the issue of minimum fees required from real estate agencies to access the MLS was discussed, in which all the companies implicated in this proceeding participated283. It is worth mentioning, for example, the so-called PRY-4 Working Group referenced in the conclusions document regarding the national meeting of December 2016. This Working Group is dedicated to certain technological issues, including the upload of the common pool and the technical needs related to the Regulation.</w:t>
      </w:r>
    </w:p>
    <w:p>
      <w:r>
        <w:rPr>
          <w:b/>
        </w:rPr>
        <w:t>[Pages 130–132]</w:t>
      </w:r>
    </w:p>
    <w:p>
      <w:r>
        <w:t>S/0003/20 PROPTECH</w:t>
      </w:r>
    </w:p>
    <w:p>
      <w:r>
        <w:t>MLS. Representatives from REMAX, L&amp;F, as well as from INMOVILLA and IDEALISTA participate in this Table284. It is also worth mentioning, as an example, the follow-up meeting of ANACONDA on January 25, 2018, attended by MLS, IDEALISTA, INMOVILLA, WITEI, REMAX, and the technical developer of ANACONDA, LEXTREND. As reflected in the minutes of that meeting, the issue of "minimum requirements for publishing in the MLS" was addressed as a central point. It is noted that "Lextrend will implement a control to determine whether a property meets the minimum requirements and therefore is visible or not in MLS" and that "Idealista comments that they already perform that filter in their own software"285.</w:t>
      </w:r>
    </w:p>
    <w:p>
      <w:r>
        <w:t>All this evidence allows us to consider that IDEALISTA actively and consciously contributed to the effectiveness of the obligations to impose minimum mediation commissions and to share such information in the MLS system.</w:t>
      </w:r>
    </w:p>
    <w:p>
      <w:r>
        <w:t>- Conclusions regarding the responsibility of IDEALISTA</w:t>
      </w:r>
    </w:p>
    <w:p>
      <w:r>
        <w:t>Therefore, in light of the established facts and according to the provisions of Articles 61 and 63.1.c) of the LDC, this Chamber considers IDEALISTA responsible for the infringement subject to the file, successively from at least 2012 to 2016 due to the participation of HABITANIA and personally from 2016 to November 2019, coinciding with the inspections carried out.</w:t>
      </w:r>
    </w:p>
    <w:p>
      <w:r>
        <w:t>It should be noted that among the various software companies acting as facilitators of the sanctioned cartel, IDEALISTA's intervention is particularly reproachable, since although this company does not operate directly in the real estate mediation market, it has a deep knowledge of it, given the nature of its main activity, which consists of managing the online classified ads portal for the real estate sector www.idealista.com. Specialized articles on the sector are also regularly published on the aforementioned website, having addressed the topic of real estate mediation on multiple occasions286.</w:t>
      </w:r>
    </w:p>
    <w:p>
      <w:r>
        <w:t xml:space="preserve">284 Conclusions autumn 2016, collected at the REMAX headquarters (folios 1001 to 1023). </w:t>
        <w:br/>
        <w:t xml:space="preserve">285 Minutes of the follow-up meeting of ANACONDA on January 25, 2018 (folios 4570 to 4571). </w:t>
        <w:br/>
        <w:t>286 See, for example:</w:t>
      </w:r>
    </w:p>
    <w:p>
      <w:r>
        <w:t>S/0003/20 PROPTECH</w:t>
      </w:r>
    </w:p>
    <w:p>
      <w:r>
        <w:t>c. INMOVILLA</w:t>
      </w:r>
    </w:p>
    <w:p>
      <w:r>
        <w:t>INMOVILLA is one of the most widespread CRM software providers among real estate intermediaries287, and along with that of HABITANIA (later IDEALISTA TOOLS), one of the only two CRMs approved to directly import properties into the common pool of the MLS System, until the approval of WITEI and the entry into operation of ANACONDA (facts 98, 99, or 113).</w:t>
      </w:r>
    </w:p>
    <w:p>
      <w:r>
        <w:t>As stated in fact 92, MLS recognizes INMOVILLA as an approved software at least since 2012. It is noted that INMOVILLA implemented mechanisms both to prevent the importation into the common pool of MLS of properties that did not comply with the fee regulations, and to inform users of this through an automatic notice (facts 94, 95, 106, 107, or 135).</w:t>
      </w:r>
    </w:p>
    <w:p>
      <w:r>
        <w:t>Such contribution was key to the implementation of the agreement as it ensured that all real estate agencies using INMOVILLA could adhere to MLS while complying with the fee regulations by sharing their properties from their CRM. It should be emphasized in this regard that, until the approval of WITEI and the entry into operation of ANACONDA, the CRM of INMOVILLA was, along with that of HABITANIA/IDEALISTA, the only one approved for the importation of properties into the common pool.</w:t>
      </w:r>
    </w:p>
    <w:p>
      <w:r>
        <w:t>The role of INMOVILLA in aiding compliance with the agreement was therefore not secondary or tangential, but essential for the widespread implementation and growth of the MLS system. It should be noted that, for real estate intermediaries, the possibility of incorporating properties directly into the common pool through their management program – instead of having to do so manually from the system interface – can constitute a determining attraction, first and foremost, when deciding to adhere to the MLS system. Likewise, the possibility of performing automatic exports from their CRM will in turn determine the extent to which users effectively utilize the system. Therefore, the fact that INMOVILLA – the most widely used CRM – establishes the necessary communication and data exchange mechanisms with its competitor HABITANIA to be approved by MLS, and adopts the relevant IT mechanisms so that its clients can only incorporate properties that comply with the controversial fee agreement into the common database, has certainly been decisive for the effective implementation of that agreement.</w:t>
      </w:r>
    </w:p>
    <w:p>
      <w:r>
        <w:t>The established facts based on the evidence in the file clearly reflect that this company contributed with its own acts and fully consciously to the compliance with the investigated agreement at least from 2012 until the end of the investigated conduct in February 2019 and that it did so with full awareness of aiding in the implementation of an agreement on minimum fees and publication of real estate mediation fees288.</w:t>
      </w:r>
    </w:p>
    <w:p>
      <w:r>
        <w:t>On one hand, it is noted in this regard that INMOVILLA, along with HABITANIA/IDEALISTA, attended meetings where the issue of the regulations on minimum fees and their technical implementation289 was discussed. It is significant, for example, that, for the "PRY 4: MLS Technology" project, which was addressed in an MLS meeting in 2016, the Commercial Director of HABITANIA and the General Director of</w:t>
      </w:r>
    </w:p>
    <w:p>
      <w:r>
        <w:t>288 Email dated October 2, 2012, sent from MLS to a real estate agency, with the subject "MLS.ES" (folios 2741 to 2743), collected in L&amp;F; email dated February 25, 2015, sent by MLS to HABITANIA and INMOVILLA with a copy to REMAX and L&amp;F, with the subject "Dump process between Habitania and Inmovilla" (folios 504 to 506) collected in REMAX; document Conclusions autumn 2016, collected at the REMAX headquarters (folios 1001 to 1023); email dated November 10, 2017, from WITEI to the Technology Department of Comparcasa, with the subject "Approval of new application in comprarcasa" (folio 4555), collected in WITEI; email chain between December 1 and 4, 2017, among TIM, L&amp;F, INMOVILLA, REMAX, WITEI, LEXTREND, IDEALISTA, MLS, INMOFOCUS, and FINANHOUSE, with the subject "Conclusions of the PRY-4 table" (folios 4561 to 4564), collected in WITEI; email dated January 24, 2018, from REMAX to TIM and LEXTREND with a copy to IDEALISTA, INMOVILLA, WITEI, MLS, and L&amp;F, with the subject "Implementation in Anaconda of the minimum requirements for publishing in the MLS" (folios 4566 to 4568), collected in WITEI; document with the file name "Minutes of Anaconda meeting - 25-01-2018.pdf" (folios 4570 to 4571), attached to an email dated January 25, 2018, sent by TIM to MLS, IDEALISTA, INMOVILLA, REMAX, L&amp;F, and WITEI (folio 4569), collected in WITEI (the document in question states that representatives from MLS, WITEI, IDEALISTA, INMOVILLA, and LEXTREND attended the meeting); response from INMOVILLA to the information request from the DC dated February 27, 2020 (folios 6489 to 6507).</w:t>
      </w:r>
    </w:p>
    <w:p>
      <w:r>
        <w:t>289 It is noted, for example, the attendance of INMOVILLA along with HABITANIA at the National MLS Meeting in May 2015 (folio 659) or March 2016 (folio 707) or December 2016 (folio 1002).</w:t>
      </w:r>
    </w:p>
    <w:p>
      <w:r>
        <w:rPr>
          <w:b/>
        </w:rPr>
        <w:t>[Pages 133–135]</w:t>
      </w:r>
    </w:p>
    <w:p>
      <w:r>
        <w:t>S/0003/20 PROPTECH</w:t>
      </w:r>
    </w:p>
    <w:p>
      <w:r>
        <w:t>INMOVILLA. In fact, as previously noted, representatives from REMAX, L&amp;F, as well as INMOVILLA and IDEALISTA TOOLS290 participate in this Table. Another relevant example, to which it is worth referring again, is the email dated February 26, 2015, copied to REMAX and L&amp;F, in which the MLS Manager addresses HABITANIA and INMOVILLA thanking them for their "excellent disposition in this morning's meeting," noting that among the criteria to "be met by the properties to be uploaded to MLS" is "the 4% minimum fees"291.</w:t>
      </w:r>
    </w:p>
    <w:p>
      <w:r>
        <w:t>It is also evident that INMOVILLA was aware of the fee agreement based on communications from the MLS incident control tool regarding the uploading of properties to ANACONDA. For example, the communications from May 2 and 3, 2017, in which INMOVILLA writes to MLS: "Good morning, can you provide us with the list of minimum fees that I need to adjust for each province"292.</w:t>
      </w:r>
    </w:p>
    <w:p>
      <w:r>
        <w:t>Another example corresponds to the communication of February 3, 2017. MLS writes: "Good morning; What I am raising here to [IDEALISTA] and [INMOVILLA] is very important. You have an option in your software that goes against the MLS regulations and is a constant source of conflicts, and I also suggest that you review it regarding the utility you give to your systems in the sharing task. It is about the property acquirer being able to set fees in the system for whoever brings a seller, as if it were up to the acquirer to impose that condition, and not only can they not do it, but it is also outrageous in relation to sharing. (...) Therefore, in the sharing conditions, only the field of fees in which the property is acquired should appear, and this is increasingly less meaningful, and the field of fees to be shared, which makes complete sense. In fees to be shared, the minimum must be 2%, and in acquisition fees, the minimum must be 4%. We need to pass this on to your managers; we need you to correct this issue so that we do not have management systems that go against what is contemplated in the regulations of the system itself. I have just opened an incident in the project responsible for the new MLS database to ensure that this option is not allowed in the new system"293 (emphasis added).</w:t>
      </w:r>
    </w:p>
    <w:p>
      <w:r>
        <w:t>In response to the above, INMOVILLA states: "We have already adjusted it, and you will now be able to share new construction properties by setting a minimum of 2% commission"294.</w:t>
      </w:r>
    </w:p>
    <w:p>
      <w:r>
        <w:t>There are also numerous emails as evidence of INMOVILLA's knowledge of the investigated agreement and its voluntary contribution to it, regarding the rules on fees and their implementation, in which INMOVILLA participates along with other parties involved in the infringement. For example, reference can be made to a chain of emails from December 2018, in which INMOVILLA, MLS, and REMAX participate, regarding the application of filters on minimum fees. MLS indicates to INMOVILLA the need to adjust the minimum fee import filters so that they do not prevent the uploading of properties from areas where, according to the commercial custom of the sector, minimum brokerage fees differ from the 2% shared (4% total) that applies in the rest of Spain. INMOVILLA responds: "We have already adjusted it following your instructions. If you try to share it now from INMOVILLA, the commission notice will no longer appear, and it will allow it without problems"295.</w:t>
      </w:r>
    </w:p>
    <w:p>
      <w:r>
        <w:t>From the above, it can also be inferred that INMOVILLA not only applied filters to prevent the uploading of properties that did not comply with the fee rule but also programmed alerts to inform users of this. This has also been demonstrated from an email dated February 26, 2015, previously cited, in which it is reflected that MLS agrees with HABITANIA and INMOVILLA that when a user of their CRM tries to upload a property that does not meet the requirements, the system will notify them why the property cannot be shared296 (fact 94).</w:t>
      </w:r>
    </w:p>
    <w:p>
      <w:r>
        <w:t>Another email from 2018 can be cited in this same sense, in which IDEALISTA addresses INMOVILLA regarding an incident when incorporating an exclusive from an agency into the MLS in the following terms: "inmovilla, it seems to be [that they are] the fees, can you check that they are correct and meet the minimum?" to which INMOVILLA replies "[...] On our part, we are sending the properties that meet the national MLS requirements in our system297."</w:t>
      </w:r>
    </w:p>
    <w:p>
      <w:r>
        <w:t>Therefore, INMOVILLA is considered a participant in the infringement of Articles 1 of the LDC and 101 of the TFEU subject to this file at least from 2012 until November 2019.</w:t>
      </w:r>
    </w:p>
    <w:p>
      <w:r>
        <w:t>d. L&amp;F</w:t>
      </w:r>
    </w:p>
    <w:p>
      <w:r>
        <w:t>L&amp;F was, along with REMAX, one of the franchisors that promoted the implementation of the MLS System and established the limited company MLS in 2012 and ANACONDA in 2017 (facts 1 to 23 and 118 to 123).</w:t>
      </w:r>
    </w:p>
    <w:p>
      <w:r>
        <w:t>It has been evidenced that L&amp;F intervened directly and actively, along with its competitor REMAX and MLS, in the anticompetitive agreements attributed to them, under which there is a coordination of fees among real estate agencies from different franchises and non-franchised ones by obliging them to respect minimum commissions for a specific type of operations – those acquired with shared exclusivity shared in the MLS System – as well as to share among themselves information regarding the acquisition fees of the properties (facts 23 or 35 to 37)298.</w:t>
      </w:r>
    </w:p>
    <w:p>
      <w:r>
        <w:t>Furthermore, L&amp;F played an essential role, not only as a promoter of the MLS system but also in adopting and maintaining its regulations, in which the aforementioned agreements on minimum brokerage fees and the disclosure of the specific amount of those fees among the users of the system crystallize.</w:t>
      </w:r>
    </w:p>
    <w:p>
      <w:r>
        <w:t>Regarding L&amp;F's role in the controversial regulations, reference can be made, for example, to the statements made by the CEO of MLS: "We invited other companies in AEGI to join us, and Primer Grupo, from Valencia, was the first of them. The three companies [REMAX, L&amp;F, and PRIMER GRUPO] worked together to create the first Rules of Procedures of the MLS and</w:t>
      </w:r>
    </w:p>
    <w:p>
      <w:r>
        <w:rPr>
          <w:b/>
        </w:rPr>
        <w:t>[Pages 136–138]</w:t>
      </w:r>
    </w:p>
    <w:p>
      <w:r>
        <w:t>S/0003/20 PROPTECH</w:t>
      </w:r>
    </w:p>
    <w:p>
      <w:r>
        <w:t>created the corporation that used the name “MLS” that I had registered few years before”299 (emphasis added) (fact 23).</w:t>
      </w:r>
    </w:p>
    <w:p>
      <w:r>
        <w:t>Regarding the maintenance of said regulation, reference can be made, for example, to an email sent to the presidents of REMAX and L&amp;F in which their agreement is requested regarding the revision of the Users' Regulation of the MLS system operated in 2016300, an agreement that is requested again individually from the manager of L&amp;F in a subsequent email in the same chain301 (facts 35 to 36).</w:t>
      </w:r>
    </w:p>
    <w:p>
      <w:r>
        <w:t>In parallel, L&amp;F imposed the adherence of its franchisees to the MLS system – which it acknowledges in its allegations to the resolution proposal is mandatory302 – emphasizing the importance of respecting the minimum fee agreement and publication of fees.</w:t>
      </w:r>
    </w:p>
    <w:p>
      <w:r>
        <w:t>Thus, for example, as early as 2007, L&amp;F was giving instructions to its franchisees about the need to respect a minimum fee of 4% in order to share properties in the MLS system303 (fact 26). Also, in this regard, the indications prepared by the Marketing Department of MLS about the operation of MLS and the need to respect the minimum commission of 4%, developed from the MLS document titled “Argumentario”304 (fact 28) can be cited.</w:t>
      </w:r>
    </w:p>
    <w:p>
      <w:r>
        <w:t>It is also noted that L&amp;F intervenes in numerous communications with software companies regarding the implementation of IT processes aimed at ensuring compliance with the agreement on minimum fees. For example, the email from February 26, 2015, copied to REMAX and L&amp;F, in which the MLS Manager addresses HABITANIA and INMOVILLA thanking them for their “excellent disposition in the meeting this morning,” indicating that among the criteria to “be met by the properties to be entered into MLS” is “the 4% minimum fee”305 (fact 94), or an email sent in April 2018 by a development manager of ANACONDA to the Manager of L&amp;F regarding the implementation of mechanisms related to minimum fees306 (fact 132).</w:t>
      </w:r>
    </w:p>
    <w:p>
      <w:r>
        <w:t>On the other hand, L&amp;F attended MLS meetings where the issue of fees was discussed along with the other participants in the infringement. For example, L&amp;F attended, among others, along with MLS and REMAX, the meeting on December 18, 2012, where decisions were made regarding the minimum intermediation fees for rentals307 (fact 56); the national MLS meeting on June 26, 2014, during which “the importance of the existing operation subject to a common regulation known to all users” was noted and important points of the regulation were reminded to the attendees308 (fact 34); or the meeting on December 1 and 2, 2016309 (fact 74). It should be noted that, in this last meeting, the Manager of L&amp;F also directly intervened in the working table called PRY2, where the issue of minimum intermediation fees was specifically and centrally addressed. Below is an excerpt from the presentation on the conclusions reached in this last meeting at the working table in which the Manager of L&amp;F participated:</w:t>
      </w:r>
    </w:p>
    <w:p>
      <w:r>
        <w:t>In short, the franchisor L&amp;F was one of the companies that concluded the collusive agreement under investigation, in addition to promoting it and achieving adherence to it. Likewise, L&amp;F, together with REMAX, promoted the creation of MLS - within which the agreement on minimum fees and fee sharing was adopted - as well as the creation of ANACONDA to facilitate compliance with the requirements of the MLS system.</w:t>
      </w:r>
    </w:p>
    <w:p>
      <w:r>
        <w:t>L&amp;F has acted, therefore, not only as a direct author of the infringement of Articles 1 LDC and 101 TFEU subject to this file, in the sense of Article 61 LDC, but also as an instigator of it, thus making applicable, when establishing the amount of its sanction, the aggravating factor provided for in Article 64.2.b) of the LDC.</w:t>
      </w:r>
    </w:p>
    <w:p>
      <w:r>
        <w:t>The allegation of L&amp;F regarding its alleged lack of an economic incentive to incur in said infringement due to not operating in the market cannot be accepted.</w:t>
      </w:r>
    </w:p>
    <w:p>
      <w:r>
        <w:rPr>
          <w:b/>
        </w:rPr>
        <w:t>[Pages 139–141]</w:t>
      </w:r>
    </w:p>
    <w:p>
      <w:r>
        <w:t>S/0003/20 PROPTECH</w:t>
      </w:r>
    </w:p>
    <w:p>
      <w:r>
        <w:t>of real estate brokerage and therefore not being able to benefit directly from an anticompetitive agreement that would affect brokerage commissions. It should be noted, on one hand, that the effective obtaining of an illicit benefit, whether real or potential, is not an essential requirement of the sanctioning type provided for in Articles 1 LDC and 101 TFEU.</w:t>
      </w:r>
    </w:p>
    <w:p>
      <w:r>
        <w:t>It is, in any case, undeniable that the implementation of the investigated agreement is likely to bring advantages to L&amp;F, without which it would not be understood that this company has invested efforts in promoting the MLS system and compliance with its regulations on fees. The investigated agreement implies for L&amp;F an improvement in the profitability of its entire network of real estate franchises and may result in an increase in income from entry fees and membership in the network, as a consequence of a greater number of affiliations. This is because an MLS that sets minimum commissions can constitute an attraction for real estate agencies compared to a model in which they would have to face the uncertainties of competition. Given that membership in L&amp;F automatically guarantees adherence to the investigated MLS system, the attractiveness generated by belonging to this MLS can, in turn, increase the appeal of belonging to the L&amp;F network, resulting in a greater number of affiliations to this franchise network. It should also be noted, to further emphasize, that the managers of L&amp;F are also real estate managers operating in the market.</w:t>
      </w:r>
    </w:p>
    <w:p>
      <w:r>
        <w:t>Considering the above explanations, L&amp;F is deemed to be a participant in the infringement of Articles 1 of the LDC and 101 of the TFEU subject to this file at least from 2012 until November 2019, as well as an instigator of the infringement in the sense of Article 64.2.b) of the LDC.</w:t>
      </w:r>
    </w:p>
    <w:p>
      <w:r>
        <w:t>e. MLS</w:t>
      </w:r>
    </w:p>
    <w:p>
      <w:r>
        <w:t>Since its establishment as a limited company in 2012, MLS serves as the framework within which the investigated agreements crystallize and are implemented.</w:t>
      </w:r>
    </w:p>
    <w:p>
      <w:r>
        <w:t>MLS imposes on its users, through its own internal regulations, compliance with the agreement contrary to Articles 1 LDC and 101 TFEU subject to this file. In addition to requiring real estate agencies that wish to join the system to subscribe to the regulations that provide for the controversial rules on fees (facts 18 to 22 or 62 or 66), they are reminded by MLS itself of the obligation of these rules. In this regard, an email dated March 6, 2018, from the Manager of MLS to a L&amp;F franchisee states the following in connection with the launch of ANACONDA (fact 128):</w:t>
      </w:r>
    </w:p>
    <w:p>
      <w:r>
        <w:t xml:space="preserve">“It is of vital importance that you review your exclusives to ensure that they meet the following criteria and thus have the guarantee that they will be in MLS to be shared. The criteria are: </w:t>
        <w:br/>
        <w:t xml:space="preserve">- That the property is marked as exclusive. </w:t>
        <w:br/>
        <w:t xml:space="preserve">- That it has the exclusive contract scanned and uploaded to the system. </w:t>
        <w:br/>
        <w:t xml:space="preserve">- That the owner is identified by name, surname, and phone number. </w:t>
        <w:br/>
        <w:t xml:space="preserve">- That the fees to be shared by the acquiring party are at least 2%. </w:t>
        <w:br/>
        <w:t xml:space="preserve">- That no more than 72 hours have passed between the property being acquired and being included in the system. </w:t>
        <w:br/>
        <w:t xml:space="preserve">- That the property has not been closed. </w:t>
        <w:br/>
        <w:t>- If it is a rental, that the monthly payment of the landlord is recognized”310 (emphasis added).</w:t>
      </w:r>
    </w:p>
    <w:p>
      <w:r>
        <w:t>On the other hand, not only have agreements on minimum fees been adopted within the MLS system, but in addition to obliging its users to comply with these agreements through adherence to its internal rules, MLS provides the platform or IT interface within which such agreements are executed.</w:t>
      </w:r>
    </w:p>
    <w:p>
      <w:r>
        <w:t>In this sense, although the executives of REMAX and L&amp;F are part of the governing bodies of MLS, the facts established demonstrate that MLS is considered by its founding companies as a third company with which they maintain agreements, mainly those related to the creation of the operational rules of the MLS.</w:t>
      </w:r>
    </w:p>
    <w:p>
      <w:r>
        <w:t>The participation of the three companies in the agreements to approve the regulations on minimum commissions is evidenced, for example, in an email dated December 18, 2012, sent by the Manager of MLS to AEGI311, REMAX, and L&amp;F, which reflects that decisions regarding rental fees within the MLS system are unanimously adopted by personnel from MLS, REMAX, and L&amp;F during a meeting held that same day (fact 56)312.</w:t>
      </w:r>
    </w:p>
    <w:p>
      <w:r>
        <w:t>Also, in an email from 2016 between employees of REMAX, L&amp;F, and MLS regarding the new wording of the User Regulations of the MLS System “in terms of fees in MLS offers and operations,” this alignment of wills among the three companies is confirmed (fact 36)313.</w:t>
      </w:r>
    </w:p>
    <w:p>
      <w:r>
        <w:t>The three companies, therefore, participate in the adoption of the agreements by which the aforementioned rules regulating the use of the MLS by the user agencies are approved, and it is worth highlighting the requirement to apply minimum commissions for brokerage in the sale and rental of properties.</w:t>
      </w:r>
    </w:p>
    <w:p>
      <w:r>
        <w:t>Furthermore, MLS directs the coordination with the software management companies of the MLS user agencies, as well as with the technical developers of MLS and ANACONDA, to adopt the relevant IT mechanisms to prevent the importation into its database of those properties that do not meet the requirements for minimum fees and publication of fees. A representative example of this is that MLS agreed with HABITANIA and INMOVILLA that when a user of their CRM attempted to upload a property that did not meet the requirements, the system would notify them why the property could not be shared, as reflected in an email from February 2015, which indicates regarding the profile to be met by the properties that “any of the software, if it meets all the requirements, will automatically upload to MLS, without the need for the user of the order, in case any of the mandatory requirements are missing, to notify the user of what prevents the upload”314 (fact 94).</w:t>
      </w:r>
    </w:p>
    <w:p>
      <w:r>
        <w:t>Also, as an example in this regard, the email sent from MLS to the support company for ANACONDA TIM and IDEALISTA, with copies to REMAX, L&amp;F, and LEXTREND (developer of ANACONDA) through the</w:t>
      </w:r>
    </w:p>
    <w:p>
      <w:r>
        <w:t xml:space="preserve">312 Email dated December 18, 2012, from [Manager of MLS] to AEGI, L&amp;F, and REMAX, with the subject “MLS RENTAL REGULATIONS MEETING” (folio 2878). </w:t>
        <w:br/>
        <w:t xml:space="preserve">313 Email dated October 25, 2016, between employees of REMAX, L&amp;F, and MLS with the subject “Changes in the wording of the regulations regarding fees in MLS offers and operations” (folio 933), collected in REMAX. </w:t>
        <w:br/>
        <w:t>314 Email dated February 25, 2012, sent by MLS to HABITANIA and INMOVILLA with copies to REMAX and L&amp;F, with the subject “Data transfer process between Habitania and Inmovilla” (folios 504 to 506) collected in REMAX.</w:t>
      </w:r>
    </w:p>
    <w:p>
      <w:r>
        <w:rPr>
          <w:b/>
        </w:rPr>
        <w:t>[Pages 142–144]</w:t>
      </w:r>
    </w:p>
    <w:p>
      <w:r>
        <w:t>S/0003/20 PROPTECH</w:t>
      </w:r>
    </w:p>
    <w:p>
      <w:r>
        <w:t>that informs about the "mandatory conditions for a property to be shared," among which is "that the fees to be shared are not less than 2%"315 (fact 43). It is also evident, from the communications of the MLS incident tool, the leading role of the MLS Manager in instructing software companies to ensure that the transfer of properties to the centralized ANACONDA database was done in compliance with the fee regulations. Thus, for example, in a message dated June 2, 2017, the MLS manager responded as follows to an inquiry made by INMOVILLA (fact 47): "Good morning; The minimum fees we had set in MLS before a minimum sharing was established was 4%, regardless of the advice to work at 5%. Since the fees were set with the new regulation, a minimum sharing of 2% was established, and for now, if you maintain that the total fees are listed in the system, which I understand they are, we should maintain the minimum of 4%. The trend is for the total fees to disappear and only the fees to be shared to appear, which must be 2% except in Valencia, Cadiz, Castellon, and Murcia where when loading the fees to both parties, the sharing field must be left blank. I hope I have clarified"316. Therefore, MLS is considered a participant in the infringement of Articles 1 of the LDC and 101 of the TFEU subject to this file at least from 2012 until November 2019.</w:t>
      </w:r>
    </w:p>
    <w:p>
      <w:r>
        <w:t>f. REMAX</w:t>
      </w:r>
    </w:p>
    <w:p>
      <w:r>
        <w:t>REMAX was, along with L&amp;F, one of the franchisors that promoted the implementation of the MLS system and established the limited company MLS in 2012, and in 2017 the company ANACONDA (facts 1 to 23 and 118 to 123). It has been evidenced that REMAX intervened directly and actively, along with L&amp;F and MLS, in the alleged anti-competitive agreements, under which there is a coordination of fees among real estate agencies of different franchises and non-franchised ones by obliging them to respect minimum commissions for a specific type of operations – those captured with exclusive shared in the MLS System – as well as to share among themselves information related to the commission for capturing properties. It is worth referring again, in this sense, to the following statements made by the CEO of MLS and President of REMAX: “We invited other companies in AEGI to join us and Primer Grupo, from Valencia, was the first of them. The three companies [REMAX, L&amp;F, and PRIMER GRUPO] worked together to create the first Rules of Procedures of the MLS and created the corporation that used the name “MLS” that I had registered a few years before”317 (emphasis added) (fact 23). REMAX subsequently remained closely linked to the maintenance and review of these agreements, as reflected, for example, in its intervention when modifying the Users' Regulations in 2016318 (fact 36). It is also noted, in this regard, the systematic participation of REMAX, as staff, in MLS meetings where the issue of fees is discussed. Thus, for example, REMAX attended, among others, along with MLS and L&amp;F, the meeting on December 18, 2012, where decisions were made regarding the minimum intermediation fees for rentals319 (fact 56); the national MLS meeting on June 26, 2014, during which "the importance of the existing operation subject to a common regulation known to all users" was noted and important points of the regulation were reminded to the attendees320 (fact 34); the meeting on December 1 and 2, 2016321 where the issue of minimum fees was a central topic (fact 74); or the meeting on November 30, 2017, where minimum fees were also specifically addressed322 (fact 48).</w:t>
      </w:r>
    </w:p>
    <w:p>
      <w:r>
        <w:t>317 Email dated January 3, 2018, between REMAX, MLS, and REALESTATEWEBMASTER (folios 1139 to 1147) collected in REMAX. 318 Email dated June 3, 2016, addressed to the presidents of REMAX and L&amp;F, to the manager of L&amp;F (folios 3237 to 3281). 319 Email dated December 18, 2012, from [MLS Manager] to AEGI, L&amp;F, and REMAX, with the subject "MLS RENTAL REGULATION MEETING" (folio 2878). 320 Presentation titled "National MLS Meeting, Madrid June 26, 2014" (folios 3164 to 3173), collected in L&amp;F. 321 Presentation on the conclusions of the MLS meeting on December 1 and 2, 2016, collected at the REMAX headquarters (folios 1001 to 1023). 322 See the email dated December 1, 2017, sent from WITEI to INMOVILLA, IDEALISTA, L&amp;F, REMAX, and MLS (folios 4561 to 4564).</w:t>
      </w:r>
    </w:p>
    <w:p>
      <w:r>
        <w:t>It has been proven, on the other hand, from the established facts, that REMAX played a relevant role in defining and coordinating with software companies the IT measures to be adopted to prevent properties that did not comply with the fee agreement from being imported into the MLS common pool, in order to ensure its effective implementation. In this regard, an email dated January 24, 2018, sent by REMAX to INMOVILLA, as well as to IDEALISTA, WITEI, MLS, and L&amp;F, can be cited, in which an email with the following content is forwarded (fact 126): "The MLS Regulation establishes a series of minimum requirements for a property to be published in the MLS. We worked on these requirements at the PRY-4 table in the last national MLS meeting, they were shared and doubts were resolved. Yesterday afternoon, these same requirements were implemented in the testing and production environments of Anaconda. For the developers, let me tell you that technically these requirements translate to the fact that for a property to be published it must meet these criteria: […] Have an assigned owner with name and phone. You must [sic] create it through the API of people honorary_shared greater than 2 and less than 100”323 (emphasis added). In the header of the aforementioned email, it is also indicated from REMAX: “Established the situation as noted [responsible for TIM] in his email today, we understand that the current situation allows the start of the real-time data transfer between Inmovilla and Idealista and therefore [personal data] of the MLS, [personal data] of L&amp;F, [personal data] of TIM and I from RE/MAX wish to establish a date for next week when we proceed to its final activation.” In parallel, REMAX imposed the adherence of its franchisees to the MLS system, emphasizing the importance of respecting the minimum fee agreement and publication of fees. Thus, for example, the "RE/MAX Spain Procedures Manual" establishes the prohibition of "offering conditions not authorized by the MLS Regulation" and includes part of said regulation, among which is the policy of shared fees and in particular that: "The percentage to be shared must reach at least 2% for the collaborating office in the MLS system"324.</w:t>
      </w:r>
    </w:p>
    <w:p>
      <w:r>
        <w:rPr>
          <w:b/>
        </w:rPr>
        <w:t>[Pages 145–147]</w:t>
      </w:r>
    </w:p>
    <w:p>
      <w:r>
        <w:t>S/0003/20 PROPTECH</w:t>
      </w:r>
    </w:p>
    <w:p>
      <w:r>
        <w:t>Regarding REMAX's communications with its franchisees concerning the minimum fees of MLS, one can cite, for example, the WhatsApp conversation referenced in fact 50. In response to the franchisee's question about whether "those operations in MLS go at 2.5 for each party," REMAX replies, "the MLS must be captured at a minimum of 4% to share the acquisition"325.</w:t>
      </w:r>
    </w:p>
    <w:p>
      <w:r>
        <w:t>Also relevant is an email dated December 13, 2018, in which a franchisee apologizes to the REMAX Quality Department for having applied an intermediation fee lower than 4% for a property shared in MLS326 (fact 53), or the email dated February 21, 2021, sent from the REMAX Quality Department to another franchisee, which states: "[...] if you see any other RE/MAX office indicating sharing in that way, please let me know so I can contact them, as the regulation in that regard is clear, indicating the recommended acquisition value of around 4%, with the minimum guaranteed amount to be shared of 2% by the acquiring office327" (fact 54).</w:t>
      </w:r>
    </w:p>
    <w:p>
      <w:r>
        <w:t>Regarding the alleged absence of incentives to participate in the investigated conduct, it would also not be understood, in the absence of such incentives, the effort made by REMAX to implement the MLS system, adopt and maintain the rules on minimum fees and publication of fees, and ensure their effective compliance. It should also be noted in this regard that REMAX receives from its franchisees, in the form of payment, a certain percentage of their billing, so it has a clear interest in preventing a widespread decrease in the intermediation commissions applied by them.</w:t>
      </w:r>
    </w:p>
    <w:p>
      <w:r>
        <w:t>Therefore, REMAX has acted not only as a direct author of the infringement of Articles 1 LDC and 101 TFEU subject to this file, in the sense of Article 61 LDC, but also as an instigator of the same, thus making applicable, when establishing the amount of its sanction, the aggravating factor provided for in Article 64.2.b) of the LDC.</w:t>
      </w:r>
    </w:p>
    <w:p>
      <w:r>
        <w:t xml:space="preserve">325 WhatsApp conversation (folio 1702), collected in REMAX. </w:t>
        <w:br/>
        <w:t xml:space="preserve">326 Email dated December 13, 2018, from a REMAX office to the REMAX Quality Department, with no subject; (folios 1282 and 1283), collected in REMAX. </w:t>
        <w:br/>
        <w:t>327 Email dated February 21, 2019, from the REMAX Quality Department to a REMAX real estate agent, with the subject "RE: MLS Question" (folios 1371 and 1372) collected in REMAX.</w:t>
      </w:r>
    </w:p>
    <w:p>
      <w:r>
        <w:t>S/0003/20 PROPTECH</w:t>
      </w:r>
    </w:p>
    <w:p>
      <w:r>
        <w:t>g. WITEI</w:t>
      </w:r>
    </w:p>
    <w:p>
      <w:r>
        <w:t>WITEI has acknowledged its participation in the infringement through its leniency statement. WITEI has been involved in the infringing conduct since March 2016, as a new CRM software provider for real estate management328, contributing to the application of the agreement on minimum fees and publication of fees reflected in the MLS system regulations, for which it implements mechanisms that prevent the importation, into the common pool, of properties that do not meet the agreed conditions329.</w:t>
      </w:r>
    </w:p>
    <w:p>
      <w:r>
        <w:t>This company has not only been fully aware that its actions facilitated the implementation of the minimum fee fixing agreement330, but it also presents it as an attractive feature for client acquisition, as reflected in a promotional video from 2017 posted on the YouTube platform, in which it is stated verbatim (fact 114): "If we differentiate ourselves by price, by our service, that is to say 'I charge less commissions than anyone,' we are really destroying the real estate market; we all lose if we start lowering the price of our services" (own transcription) (emphasis added)331.</w:t>
      </w:r>
    </w:p>
    <w:p>
      <w:r>
        <w:t xml:space="preserve">328 Email dated October 15, 2015, from WITEI to MLS, with the subject "Witei - MLS Presentation" (folios 4231-4232), collected in WITEI; document titled "Conclusions of the PRY-4 Working Group - 30-11-2017" (folio 4708), collected at WITEI's headquarters, and still accessible – as of October 20, 2021 – at the link from the email dated December 1, 2017 (folio 4561); Email dated January 24, 2018, from REMAX to TIM and LEXTREND with copies to IDEALISTA, INMOVILLA, WITEI, MLS, and L&amp;F, with the subject "Implementation in Anaconda of the minimum requirements for publication in the MLS" (folios 4566 to 4568), collected in WITEI. </w:t>
        <w:br/>
        <w:t xml:space="preserve">329 Chain of internal emails from WITEI dated April 12, 2018, with the subject "FAQ MLS update questions," collected in WITEI; information obtained from the MLS incident control tool provided by WITEI under the leniency program, regarding the incident of January 4, 2018 (folios 6152 to 6163). </w:t>
        <w:br/>
        <w:t xml:space="preserve">330 Chain of emails between December 1 and 4, 2017, among TIM, L&amp;F, INMOVILLA, REMAX, WITEI, LEXTREND, IDEALISTA, MLS, INMOFOCUS, and FINANHOUSE, with the subject "Conclusions of the PRY-4 table" (folios 4561 to 4564), collected in WITEI. </w:t>
        <w:br/>
        <w:t>331 Video produced by WITEI and published on YouTube on April 21, 2017 (folio 7914).</w:t>
      </w:r>
    </w:p>
    <w:p>
      <w:r>
        <w:t>S/0003/20 PROPTECH</w:t>
      </w:r>
    </w:p>
    <w:p>
      <w:r>
        <w:t>In this regard, WITEI states in its leniency statement that it "had access to and knowledge of the cartelized operation of the structure and its penalty system that, to some extent, contributed to perpetuating"332.</w:t>
      </w:r>
    </w:p>
    <w:p>
      <w:r>
        <w:t>It has also been reflected in its initiative to recommend creating a system by which ANACONDA indicates whether a property meets the minimum requirements. Indeed, it is noted in the minutes of the ANACONDA follow-up meeting of January 25, 2018, that during discussions regarding the minimum requirements for publication in the MLS, WITEI "recommends creating a system by which Anaconda indicates whether a property meets the minimum requirements. Ideally, the system should return a True or False to identify whether it meets the requirements and therefore will be visible or not"333 (fact 135).</w:t>
      </w:r>
    </w:p>
    <w:p>
      <w:r>
        <w:t>Therefore, WITEI is considered a participant in the infringement of Articles 1 of the LDC and 101 of the TFEU subject to this file at least from March 2016 to November 2019.</w:t>
      </w:r>
    </w:p>
    <w:p>
      <w:r>
        <w:t>D. The effects derived from the conduct</w:t>
      </w:r>
    </w:p>
    <w:p>
      <w:r>
        <w:t>The qualification of the investigated conduct as an infringement by object implies that the analysis of the effects that they may have caused in the affected markets334 is not essential.</w:t>
      </w:r>
    </w:p>
    <w:p>
      <w:r>
        <w:t>The application of this criterion is fully consolidated by the jurisprudence of the CJEU, which has recognized the superfluous nature of weighing the effects of practices whose object is to prevent, restrict, or distort competition, stating that335:</w:t>
      </w:r>
    </w:p>
    <w:p>
      <w:r>
        <w:t xml:space="preserve">332 Folio 7833. </w:t>
        <w:br/>
        <w:t xml:space="preserve">333 Document whose file name is "Minutes of the Anaconda meeting - 25-01-2018.pdf" (folios 4570 to 4571), attached to the email of January 25, 2018, sent by TIM to MLS, IDEALISTA, INMOVILLA, REMAX, L&amp;F, and WITEI (folio 4569), collected in WITEI. The document in question indicates that representatives from MLS, WITEI, IDEALISTA, INMOVILLA, and LEXTREND attended the meeting. </w:t>
        <w:br/>
        <w:t xml:space="preserve">334 Judgment of December 13, 2012, of the Court of Justice of the European Union (Second Chamber). Case C-226/11 (Expedia Inc. v. Autorité de la concurrence and others). In the same sense, see the Judgment of the Supreme Court of September 12, 2013, issued in the context of Case 132/2007 Cervezas de Canarias and the Judgment of the National Court of March 8, 2013, issued in the context of Case S/0091/08 Vinos finos de Jerez. </w:t>
        <w:br/>
        <w:t>335 Judgment of December 13, 2012, of the CJEU, Case C-226/11 Expedia Inc. v. Autorité de la concurrence and others and CJEU Judgment of November 20, 2008, Case C-209/07, Beef Meat.</w:t>
      </w:r>
    </w:p>
    <w:p>
      <w:r>
        <w:rPr>
          <w:b/>
        </w:rPr>
        <w:t>[Pages 148–150]</w:t>
      </w:r>
    </w:p>
    <w:p>
      <w:r>
        <w:t>S/0003/20 PROPTECH</w:t>
      </w:r>
    </w:p>
    <w:p>
      <w:r>
        <w:t>"(...) it should be recalled that, according to established case law, in relation to the application of Article 101 TFEU (RCL 2009, 2300), paragraph 1, the weighing of the specific effects of an agreement is superfluous when it is found that they have the object of preventing, restricting, or distorting competition (see, in this regard, the judgments of July 13, 1966, Consten and Grundig/Commission, 56/64 and 58/64, Rec. p. 429, and of December 8, 2011, KME Germany and others/Commission, C-272/09 P, Rec. p.1-12789, paragraph 65, and KME Germany and others/Commission, C-389/10 P, Rec. p. 1-13125, paragraph 75). In this respect,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1-8637, paragraph 17, and of June 4, 2009, T-Mobile Netherlands and others, C-8/08, Rec. p. 1-4529, paragraph 29).</w:t>
      </w:r>
    </w:p>
    <w:p>
      <w:r>
        <w:t>"It refers to the lack of effects, but this will be relevant in its case for quantifying the amount of the sanction, but not for determining the existence of the anticompetitive conduct considering that it is an infringement by object, a cartel related to the marketing of Sherry wines concerning price fixing and market sharing”336. The TS has also reiterated that it is unnecessary to prove the actual realization of effects in the market regarding the infringements by object of Article 1 of the LDC, referring to the case law of the TJUE: "From this case law, it can be concluded that in infringements by object, it is not necessary to determine the impact that such infringement has on the market, and it is not possible to refute this assessment based on the assertion that the conduct in question did not produce effects in the market"337.</w:t>
      </w:r>
    </w:p>
    <w:p>
      <w:r>
        <w:t>In any case, and although it is not necessary to demonstrate the anticompetitive effects of the cartel infringement subject to the file, this cartel had the capacity to produce restrictive effects in the market and was effectively implemented from at least 2012 to November 2019. The established facts show that the rules adopted within the framework of the MLS system, as well as the IT measures implemented to ensure compliance, led to limiting the independence of real estate agencies when establishing the commission for completed transactions336 Judgment of the AN of March 8, 2013, issued in the context of Expte. S/0091/08 Fine Wines of Jerez.337 Judgment of the TS of January 21, 2019, rec. 4323/2017, in relation to the Resolution of February 10, 2014, of the Catalan Competition Defense Tribunal.</w:t>
      </w:r>
    </w:p>
    <w:p>
      <w:r>
        <w:t>S/0003/20 PROPTECH</w:t>
      </w:r>
    </w:p>
    <w:p>
      <w:r>
        <w:t>on shared properties through MLS, making it difficult or preventing the application of lower or differently structured fees, as well as excluding from the advantages of the MLS system those agencies that were not willing to accept the rules on minimum commissions. This conclusion has not been altered by the allegations presented to the PR regarding a supposed lack of effects of the sanctioned conduct in this Resolution.</w:t>
      </w:r>
    </w:p>
    <w:p>
      <w:r>
        <w:t>REMAX, ANACONDA, MLS, IDEALISTA, and L&amp;F defend in their allegations to the proposed resolution that the investigated conduct could not have effects, considering the absence of market power of the companies adhering to the MLS system and the allegedly residual nature of the number of properties included in the common pool, as well as the number of transactions concluded within the framework of the MLS system compared to the total number of properties available in the market and with the intermediation operations carried out outside the MLS system and not subject to the imposition of minimum commissions. They also point to the existence of similar alternative channels to MLS, available to those real estate agencies reluctant to comply with the controversial rules on fees. Such arguments must be rejected. It is overlooked, first of all, that the MLS system: (i) was sponsored by two of the main franchisors in the Spanish intermediation market, and other significant franchise networks such as CENTURY 21, COMPRAR CASA, and KELLER WILLIAMS338 subsequently adhered; (ii) had the backing of AEGI339 - the majority association of the sector until its dissolution in 2017; and (iii) currently more than 500 real estate agencies in Spain participate in the MLS system (according to figures provided by the companies themselves) with their respective portfolios of properties and clients. All of this gives the MLS system a prominent role in the real estate intermediation services market.</w:t>
      </w:r>
    </w:p>
    <w:p>
      <w:r>
        <w:t>Note that, according to the defendants themselves, in 2017 the MLS system managed to aggregate 24,000 properties340, a figure that, although it may seem reduced in relative terms - considering the number of real estate transactions carried out during that year (around 550,000341) - is by no means anecdotal. It should be emphasized that each of the properties included in the common pool is potentially subject to the application of minimum fees that limit the ability of real estate intermediaries to reduce the commissions to be applied if they want to benefit from the advantages of marketing the property through the system. In fact, specific situations have been evidenced in which the MLS user real estate agency would inform the client that, although they could have negotiated a lower commission outside the system, marketing the property through MLS imperatively involved the application of a 4% commission (fact 51). Therefore, we are not dealing with merely hypothetical effects but with real effects that have a direct impact on the clients of the real estate agencies that effectively use the MLS system.</w:t>
      </w:r>
    </w:p>
    <w:p>
      <w:r>
        <w:t>Considering the previous considerations regarding the relevance of the investigated MLS system, the arguments of the defendants regarding the existence of comparable alternative channels for those real estate agencies that were not willing to accept compliance with the controversial fee rules cannot be admitted either. As has been extensively described throughout this Resolution, participation in the investigated MLS confers significant benefits for real estate agents. Specifically, it expands the commercial network of clients and the portfolio of properties of each agency, constituting an extensive network of real estate agencies that limit their competition regarding the commissions for the acquisition of properties, and guarantee a minimum commission of 2% regardless of their participation in the chain of acquisition or sale of the property. Therefore, by not being able to participate in the MLS system, the aforementioned real estate agents are deprived of the advantages of the grouping system with minimum commissions, making it less attractive for the intermediary agent to participate in any other MLS grouping that leaves the commissions to be charged for their services to the discretion of their associates.</w:t>
      </w:r>
    </w:p>
    <w:p>
      <w:r>
        <w:t>It is also a recurring allegation by the defendants that the establishment of a minimum intermediation commission of 4% cannot have a restrictive effect on competition in the market since this percentage would be below the average commissions applied in the market. Well, it must be replied to the above that the absence of harm derived from the level of the minimum commission cannot be inferred because it "is lower than the average commission in the market."341 Allegations of L&amp;F to the proposed resolution (folio 9501).</w:t>
      </w:r>
    </w:p>
    <w:p>
      <w:r>
        <w:rPr>
          <w:b/>
        </w:rPr>
        <w:t>[Pages 151–153]</w:t>
      </w:r>
    </w:p>
    <w:p>
      <w:r>
        <w:t>S/0003/20 PROPTECH</w:t>
      </w:r>
    </w:p>
    <w:p>
      <w:r>
        <w:t>Considering that commissions adjust to a distribution around said average, the imposition of an artificial minimum commission, such as that of the investigated MLS, skews this distribution upwards and affects all properties with commissions below the minimum level. In practice, after the imposition of a minimum commission like that of the investigated MLS system, agents managing properties with commissions below the minimum level are forced to (i) increase the commission level to meet the minimum or (ii) exclude the property from the MLS, which harms the agent as it reduces the likelihood of selling the property.</w:t>
      </w:r>
    </w:p>
    <w:p>
      <w:r>
        <w:t>Regardless of which of the two options each affected agent chooses, the overall effect on the commissions set for MLS properties is the increase in the average commission compared to the situation prior to the imposition of the minimum commission. The only case in which a minimum commission would not generate effects in the market would correspond to the situation where it is set at a level lower than that established for any property, a situation that is unrealistic and hypothetical.</w:t>
      </w:r>
    </w:p>
    <w:p>
      <w:r>
        <w:t>As a corollary to the previous argument, it is relevant to note that the introduction of the lower limit on commissions also reduces the degree of variation of the commissions applied to homes. Prior to the introduction of the minimum commission, it is expected that such commissions fluctuate according to a variety of circumstances specific to each property. However, the introduction of the minimum commission level results in grouping, with respect to the applied commission, properties that may be very heterogeneous, as noted by the DC (paragraph 206 of the PR, referring to the non-linear relationship between commissions and property characteristics). The existence of variations in commissions between differentiated geographical areas cannot be accepted as evidence of the absence of effects on the resulting commissions in the market. The likelihood that two homes located in different provinces compete with each other is extremely low, so this comparison does not provide any information about the development of competition or the pricing mechanism in the affected market.</w:t>
      </w:r>
    </w:p>
    <w:p>
      <w:r>
        <w:t>Another allegation invoked by the defendants, in an attempt to refute the existence of effects, is that the cost of intermediation services does not influence the final price of the home. This is firstly because property sellers could not raise the price of their properties upon perceiving an increase in real estate commissions, as they would be price-takers in the real estate market. Secondly, because sellers would have various alternatives to using the intermediation services of MLS partners, thus they could avoid the supposedly higher commissions.</w:t>
      </w:r>
    </w:p>
    <w:p>
      <w:r>
        <w:t>The Chamber also rejects such arguments. While it is true that the file does not include evidence of the transfer of commission increases to housing prices, it cannot be ruled out that the practices developed may influence the prices set by property sellers. Intermediation commissions are one of the main costs faced by property sellers342, so it is expected that they influence at least the price at which the property is initially offered. Whether this influence ultimately reaches the sale price of the property will depend on a multitude of factors (primarily the negotiating positions of the parties, related to the level of competition in the local market, etc.) on which this Chamber does not have information.</w:t>
      </w:r>
    </w:p>
    <w:p>
      <w:r>
        <w:t>However, it should be noted that even in situations where the final price of the property is not affected, there may be harm to the parties involved in the sale. Thus, in the event that the conduct of home sellers aligns with that described by REMAX, MLS, and ANACONDA (i.e., that sellers are price-takers), the inability to raise the price of their home in light of rising commissions in a market where real estate portals have made property prices a highly transparent variable, in which intermediary agents compete with individual users who do not pay intermediation commissions, leads to a reduction in the income derived from a potential sale, as they face higher commissions, and consequently results in a reduction of their surplus.</w:t>
      </w:r>
    </w:p>
    <w:p>
      <w:r>
        <w:t>Several of the defendants also argue that the use of the analyzed IT mechanisms does not increase the effectiveness of the agreement. This allegation must be outright rejected as the decisive role of these mechanisms in ensuring the implementation of the rules on minimum fees and publication of fees has been extensively outlined in this Resolution.</w:t>
      </w:r>
    </w:p>
    <w:p>
      <w:r>
        <w:t>Finally, REMAX, MLS, and ANACONDA argue that, in any case, the hypothetical restrictive effect on competition resulting from the MLS regulations would have ceased after its modification in 2016, when minimum fees of 4% were no longer imposed to establish shared fees of 2%. This argument regarding the absence of effects cannot be accepted either. It has been fully established based on the proven facts (facts 38 to 54) that even after the modification of the MLS Regulation wording in 2016, mandatory minimum commissions continued to apply, as well as the minimum percentages for the distribution between the acquiring and selling agencies. There are, in particular, various communications collected, where it is observed that both in 2017, 2018, and 2019, the agents participating in the MLS system continued to refer to the minimum percentage of 4% for commissions on exclusive shared properties.</w:t>
      </w:r>
    </w:p>
    <w:p>
      <w:r>
        <w:t>E. Assessment of the leniency request</w:t>
      </w:r>
    </w:p>
    <w:p>
      <w:r>
        <w:t>The DC has proposed to this Chamber that, under the leniency program, the amount of the fine to be imposed on the company WITEI be reduced by 45%. Both the jurisprudence and the national and European Union practice consider the evidence presented by leniency applicants to be of great value, granting them, a priori, the status of especially reliable evidence343. This has also been recognized by the CNC and the CNMC and various rulings of the AN344.</w:t>
      </w:r>
    </w:p>
    <w:p>
      <w:r>
        <w:t>The ruling of the Supreme Court of June 26, 2017, (rec. 2403/2014), cites the Judgment of the General Court of November 30, 2011, case T-208/06, which systematizes the applicable doctrine regarding the evidentiary value of the statements of the leniency applicant in the following terms:</w:t>
      </w:r>
    </w:p>
    <w:p>
      <w:r>
        <w:t>"1st. Regarding the allegations of the plaintiffs about the value of the statements made within the framework of the requests submitted under the Communication on cooperation, it should be recalled that, according to established jurisprudence, no provision, nor any general principle of European Union law, prohibits the Commission from invoking against a company statements from other implicated companies (judgment Limburgse Vinyl Maatschappij and others/Commission, cited in the 343 Joined cases T-67/00, T-68/00, T-71/00 and T-78/00 and judgments of the CJEU of November 16, 2006, Organic Peroxides/Commission, T 120/04; of July 11, 2011 in the joined cases T-133/07, Mitsubishi Electric Corp./Commission and T-132/07, Fuji Electric Co. Ltd. /Commission and of October 25, 2011, T-348/08 Aragonesas Industrias y Energía, SAU/Commission.</w:t>
      </w:r>
    </w:p>
    <w:p>
      <w:r>
        <w:t>344 Judgments of the AN of July 23 and 29, 2014, issued in the context of Expte. S/0342/11 POLYURETHANE FOAM, and of November 25 and 29, 2016, and January 26, 2017, issued in the context of Expte. S/0316/13 PAPER ENVELOPES.</w:t>
      </w:r>
    </w:p>
    <w:p>
      <w:r>
        <w:rPr>
          <w:b/>
        </w:rPr>
        <w:t>[Pages 154–156]</w:t>
      </w:r>
    </w:p>
    <w:p>
      <w:r>
        <w:t>S/0003/20 PROPTECH</w:t>
      </w:r>
    </w:p>
    <w:p>
      <w:r>
        <w:t>paragraph 41 above, paragraph 512). Therefore, the statements made within the framework of the Communication on cooperation cannot be considered devoid of evidentiary value for this sole reason (Lafarge/Commission judgment, cited in paragraph 43 above, paragraphs 57 and 58).</w:t>
      </w:r>
    </w:p>
    <w:p>
      <w:r>
        <w:t>2nd. A certain distrust regarding the voluntary statements of the main participants in an illegal cartel is understandable, as such participants could minimize the importance of their contribution to the infringement and maximize that of others. However, given the inherent logic of the procedure provided by the Communication on cooperation, the fact of requesting the benefit of its application to obtain a reduction in the amount of the fine does not necessarily create an incentive to present distorted evidence regarding the other participants in the investigated cartel. Indeed, any attempt to mislead the Commission could call into question the sincerity and completeness of the company's cooperation and, therefore, jeopardize the possibility of fully benefiting from the Communication on cooperation (judgments of the Court of November 16, 2006, Organic Peroxides/Commission, T-120/04, Rec. p. II-4441, paragraph 70, and Lafarge/Commission, cited in paragraph 43 above, paragraph 58).</w:t>
      </w:r>
    </w:p>
    <w:p>
      <w:r>
        <w:t>3. In particular, it must be considered that the fact that a person confesses to having committed an infringement and thus acknowledges the existence of facts that exceed what could be directly deduced from such documents implies a priori, unless special circumstances indicate otherwise, that such person has resolved to tell the truth. Thus, statements contrary to the interests of the declarant must be considered, in principle, as particularly reliable evidence (judgments of the Court JFE Engineering and others/Commission, cited in paragraph 44 above, paragraphs 211 and 212; of April 26, 2007, Bolloré and others/Commission, T-109/02, T-118/02, T-122/02, T-125/02, T-126/02, T-128/02, T-129/02, T-132/02 and T-136/02, Rec. p. II-947, paragraph 166, and Lafarge/Commission, cited in paragraph 43 above, paragraph 59).</w:t>
      </w:r>
    </w:p>
    <w:p>
      <w:r>
        <w:t>4. However, it is established case law that the statement of a company accused of participating in collusive conduct, the accuracy of which is questioned by several accused companies, cannot be considered sufficient evidence of the existence of an infringement committed by these latter companies, unless it is supported by other evidentiary elements (judgments of the Court JFE Engineering and others/Commission, cited in paragraph 44 above, paragraph 219; of October 25, 2005, Groupe Danone/Commission, T-38/02, Rec. p. II-4407, paragraph 285, and Lafarge/Commission, cited in paragraph 43 above, paragraph 293).</w:t>
      </w:r>
    </w:p>
    <w:p>
      <w:r>
        <w:t>5. To examine the evidentiary value of the statements of the companies that have submitted a request under the Communication on cooperation, the Court takes into account, in particular, the importance of the consistent indications that support the relevance of such statements (see, in this regard, the judgments JFE Engineering and others/Commission, cited in paragraph 44 above, paragraph 220, and Organic Peroxides/Commission, cited in paragraph 53 above, paragraph 70) and the lack of indications that they tended to minimize the importance of their contribution to the infringement and to maximize that of the other companies (see, in this regard, the judgment Lafarge/Commission, cited in paragraph 43 above, paragraphs 62 and 295).</w:t>
      </w:r>
    </w:p>
    <w:p>
      <w:r>
        <w:t>At the outset, it must be stated that the statements of the leniency applicant cannot, for this sole reason, constitute the only evidence of guilt, unless the coherence and plausibility of the account is sufficiently convincing in the eyes of the Court, nor can they be considered devoid of any evidentiary value, as they must, in principle, be considered reliable, especially if accompanied by consistent indications or additional evidentiary elements.</w:t>
      </w:r>
    </w:p>
    <w:p>
      <w:r>
        <w:t>The judgment of the AN of July 24, 2014 (appeal 147/2013), referencing the aforementioned European case law, adds that: "regarding the evidentiary value of the leniency applications that the CNC explicitly recognizes in its resolution, we must say that this assessment is supported by repeated case law of the European Courts that have even considered such evidence as 'especially reliable' (Judgments of the General Court of the European Union Lafarge/Commission and, more recently, Judgment Imperial Chemical Industries LTD./European Commission), undoubtedly granting special value to the data provided in the statements made by the companies within the framework of the leniency program."</w:t>
      </w:r>
    </w:p>
    <w:p>
      <w:r>
        <w:t>According to the case law, it must therefore be concluded that the statements of the leniency applicant can be corroborated or countered and, therefore, gain or lose value when linked and compared with the other evidentiary elements that make up the file and with the allegations presented by the parties. This confrontation allows for the rebuttal or confirmation of the facts and information provided.</w:t>
      </w:r>
    </w:p>
    <w:p>
      <w:r>
        <w:t>Once the information provided by the leniency applicant and the accompanying evidentiary elements have been assessed, this Chamber considers that WITEI has provided evidentiary elements that add significant value to those already available to the CNMC, facilitating the understanding of the agreements reached regarding the fee agreement in real estate brokerage operations under shared exclusivity, allowing for the contextualization of the practices and the involvement of the various companies involved.</w:t>
      </w:r>
    </w:p>
    <w:p>
      <w:r>
        <w:t>For the purpose of weighing the significant added value of the information provided by WITEI in its request for a reduction of the fine, this Chamber particularly values certain documents related to the communications between the franchising companies REMAX and L&amp;F, MLS, and the different software providers.</w:t>
      </w:r>
    </w:p>
    <w:p>
      <w:r>
        <w:t>This Chamber particularly highlights the internal communications of the MLS incident control tool, the explanation of the role of each participant in the agreements, and the confirmation of the existence and knowledge of minimum fees set in the software itself.</w:t>
      </w:r>
    </w:p>
    <w:p>
      <w:r>
        <w:t>Consequently, this Chamber considers that it is appropriate to apply the reduction of the sanction to be imposed on WITEI proposed by the DC in accordance with Article 65 of the LDC and the Communication on the leniency program issued by the CNC in June 2013.</w:t>
      </w:r>
    </w:p>
    <w:p>
      <w:r>
        <w:t>FIFTH. Other allegations</w:t>
      </w:r>
    </w:p>
    <w:p>
      <w:r>
        <w:t>A. Regarding the violation of the right to defense</w:t>
      </w:r>
    </w:p>
    <w:p>
      <w:r>
        <w:t>L&amp;F invokes in its allegations to the proposed resolution the violation of its defense rights derived from qualifying the investigated conduct as a cartel without having provided "any evidence" of it. The above, allegedly, with the aim of not entering into the possibility of initiating a conventional termination procedure and being able to classify the practice as an infringement by object.</w:t>
      </w:r>
    </w:p>
    <w:p>
      <w:r>
        <w:t>This Chamber cannot accept the allegation regarding the supposed absence of evidence referred to by L&amp;F. The truth is that upon reading the evidence contained in the established facts and in the sections related to their legal assessment, as well as the individualization of the conduct of each of the accused – including L&amp;F – this Chamber considers that the DC has provided a profuse amount of direct evidence of the existence of an infringement of Articles 1 LDC and 101 TFEU constituting a cartel. Contrary to what L&amp;F maintains in its allegations, such evidence includes numerous exchanges between the participants in the infringement regarding the setting of minimum fees, as well as the adoption of specific measures aimed at their implementation.</w:t>
      </w:r>
    </w:p>
    <w:p>
      <w:r>
        <w:t>The proper qualification of the investigated conduct as a cartel based on abundant, clear, and consistent evidence justifies the DC's refusal to initiate the conventional termination procedure345. In any case, and without prejudice to the above, we must recall that the recourse to the</w:t>
      </w:r>
    </w:p>
    <w:p>
      <w:r>
        <w:t>345 Paragraph 23 of the Communication on the conventional termination of sanctioning files of the CNMC.</w:t>
      </w:r>
    </w:p>
    <w:p>
      <w:r>
        <w:rPr>
          <w:b/>
        </w:rPr>
        <w:t>[Pages 157–159]</w:t>
      </w:r>
    </w:p>
    <w:p>
      <w:r>
        <w:t>S/0003/20 PROPTECH</w:t>
      </w:r>
    </w:p>
    <w:p>
      <w:r>
        <w:t>Conventional termination constitutes a discretionary decision of the CNMC. This is inferred from the very wording of Article 52 of the LDC, which provides for this abnormal form of termination of the sanctioning procedure regarding agreements and practices prohibited by said law. The Communication on conventional termination of sanctioning files by the CNC emphasizes this discretionary nature in its paragraph 18, where it states that "it is worth remembering that the decisions to initiate and accept [the conventional termination] have a discretionary character" for the CNMC.</w:t>
      </w:r>
    </w:p>
    <w:p>
      <w:r>
        <w:t>Therefore, it is not possible to invoke a violation of the defense rights of the accused in light of the DC's refusal to accept the initiation of a procedure that in no case constitutes a subjective right of the allegedly infringing companies346. The Supreme Court has confirmed, in this regard, that “[...] we do not share [...] that the initiation of proceedings aimed at the conventional termination of a sanctioning file is a regulated act [...] because we understand that it is up to that administrative authority to assess 'ab initio' whether there are objective circumstances that justify its processing, since the use of this procedural institute is not viable when, due to the nature and extent of the infringement, or due to the irreversibility of the effects on competition resulting from the infringing conduct, there are public interest reasons that advise the processing of the sanctioning file with the aim of purging practices and behaviors prohibited by Competition Law and demanding accountability from the alleged infringer”347.</w:t>
      </w:r>
    </w:p>
    <w:p>
      <w:r>
        <w:t>B. On the incorrect delimitation of the market affected by the conduct</w:t>
      </w:r>
    </w:p>
    <w:p>
      <w:r>
        <w:t>IDEALISTA, L&amp;F, and INMOVILLA argue in their allegations to the resolution proposal that the DC would have carried out an incorrect delimitation of the market affected by the infringement subject to the file by considering that it corresponds to the Spanish market for real estate intermediation services. IDEALISTA considers that this definition is excessively broad and artificial and stems from a confusion between the concepts of "relevant market" and "affected market." According to this company’s arguments in its allegations to the resolution proposal, the market affected by the investigated conduct346 would be much more limited, having to be confined to the specific scope of “the real estate intermediation services provided by REMAX or L&amp;F agencies to property owners of residential segment properties sold/leased through the investigated MLS during the investigated period.” The other accused parties would argue that the market affected by the infringement is limited exclusively to the real estate transactions formalized as a result of the property being inserted into the MLS system.</w:t>
      </w:r>
    </w:p>
    <w:p>
      <w:r>
        <w:t>In light of such considerations, it should be recalled, first of all, that, according to the precedents of competition authorities348 and community jurisprudence349, in the case of restrictions of competition by object, such as those examined in this file, the specific delimitation of the affected market does not constitute an element of the infringing type of Articles 1 of the LDC and 101 of the TFEU and is therefore not essential to establish that an infringement of these provisions has occurred. Thus, in the words of the CJEU, “within the framework of Article 101 TFEU, paragraph 1, a prior definition of the relevant market is not required when the contested agreement has an anti-competitive object in itself, that is, when the Commission has been able to validly conclude, without prior market delimitation, that the agreement in question distorted competition”350.</w:t>
      </w:r>
    </w:p>
    <w:p>
      <w:r>
        <w:t>However, the delimitation of the affected market is generally relevant for determining the amount of the sanction, as one of the criteria established in Article 64.1 of the LDC is the size and characteristics of the market affected by the infringement, which depends on the geographical and product delimitation in which the infringement has produced or is likely to produce effects on the conditions of effective competition. Nevertheless, as the DC rightly points out, even for the purpose of establishing the amount of the sanction, the exact delimitation of the affected market in this file has relatively less relevance than in other files, since none of the accused companies operate directly in the real estate intermediation market, without prejudice to the impact of their actions on it.</w:t>
      </w:r>
    </w:p>
    <w:p>
      <w:r>
        <w:t>In any case, it cannot be claimed, as IDEALISTA argues, that the affected market is limited exclusively to the real estate intermediation services provided by REMAX or L&amp;F agencies to property owners of properties sold or leased through the MLS. It should be noted, on one hand, that the MLS system is not composed solely of REMAX and L&amp;F agencies. As previously noted, the REMAX and L&amp;F agencies account for nearly 250 offices, while the MLS system currently encompasses, according to its website, more than 700. Although the franchises of REMAX and L&amp;F automatically become part of the MLS system, it is open to any real estate agency or agent wishing to join, provided they meet the established admission criteria351.</w:t>
      </w:r>
    </w:p>
    <w:p>
      <w:r>
        <w:t>On the other hand, and although this would not impact the typicity of the investigated conduct, but only, if applicable, the quantification of the sanctions, limiting the affected market solely to those properties sold or leased through the MLS system constitutes an artificially restrictive delimitation given the close link of the MLS system with the real estate intermediation market. The MLS system does not constitute a closed niche that can be detached from said market, as several of the accused parties claim, since all residential segment properties are potentially susceptible to being incorporated into the common pool of the MLS system for sale or rental. Furthermore, it is evident that the establishment of minimum intermediation fees in a multiple listing system as relevant as the investigated MLS system has, at the very least, an impact on the real estate intermediation market in a broad sense, whether as a mere reference for the level of commissions to be applied.</w:t>
      </w:r>
    </w:p>
    <w:p>
      <w:r>
        <w:t>C. On the absence of impact on intra-community trade of the conduct and the inapplicability of Article 101 of the TFEU</w:t>
      </w:r>
    </w:p>
    <w:p>
      <w:r>
        <w:t>IDEALISTA and L&amp;F argue that the investigated conduct lacks the ability to affect intra-community trade, and therefore Article 101 of the TFEU is not applicable. This is because the goods subject to intermediation351 are not limited to those sold or leased through the MLS.</w:t>
      </w:r>
    </w:p>
    <w:p>
      <w:r>
        <w:rPr>
          <w:b/>
        </w:rPr>
        <w:t>[Pages 160–162]</w:t>
      </w:r>
    </w:p>
    <w:p>
      <w:r>
        <w:t>S/0003/20 PROPTECH</w:t>
      </w:r>
    </w:p>
    <w:p>
      <w:r>
        <w:t>Real estate cannot be exported or imported and because real estate brokerage, as well as the existing MLS in Spain, would have an eminently local character.</w:t>
      </w:r>
    </w:p>
    <w:p>
      <w:r>
        <w:t>It is not questioned that the real estate brokerage sector may have a local dimension considering that supply and demand conditions can differ significantly from one geographical area to another and that buyers and sellers may prefer to interact with local intermediaries who have greater experience and knowledge of their area of influence.</w:t>
      </w:r>
    </w:p>
    <w:p>
      <w:r>
        <w:t>In the present case, however, the practices under investigation are not limited to conduct developed by a group of real estate agents in their geographical area of influence nor to a local MLS. The practices subject to the file affect a national MLS to which any real estate agency throughout the Spanish territory can adhere, and whose common database houses properties that cover the entire national geography.</w:t>
      </w:r>
    </w:p>
    <w:p>
      <w:r>
        <w:t>It is also worth noting that the Spanish real estate market has proven to be particularly attractive to nationals from other EU member states. For example, an article published on the IDEALISTA website on November 22, 2019, titled “Europeans drive home purchases in Spain, while Chinese and Moroccans retreat”352 can be cited in this regard. It is also noteworthy, due to its content and based on the statements of another of the defendants, an even more recent article, also on the IDEALISTA website titled “Foreigners will boost housing demand in Spain in 2021, according to REMAX,” which refers textually to the “European real estate market” and predicts the special prominence of “foreign buyers” as demanders of housing in Spain. Furthermore, it is stated in this latter article that “[a]ccording to the relative housing demand data collected by idealista/data, 9.5% of the people who searched for a home during 2020 on idealista came from other countries (mainly from the United Kingdom, Germany, and France)”353 (emphasis added).</w:t>
      </w:r>
    </w:p>
    <w:p>
      <w:r>
        <w:t xml:space="preserve">352 Article published on the IDEALISTA website on November 22, 2019: https://www.idealista.com/news/inmobiliario/vivienda/2019/11/22/778482-los-europeos-impulsan-la-compra-de-casas-en-espana-mientras-chinos-y-marroquies </w:t>
        <w:br/>
        <w:t>353 Article published on the IDEALISTA website on May 7, 2021: https://www.idealista.com/news/inmobiliario/vivienda/2021/05/06/790333-los-extranjeros-volveran-a-impulsar-la-demanda-de-vivienda-en-espana-en-2021-segun</w:t>
      </w:r>
    </w:p>
    <w:p>
      <w:r>
        <w:t>S/0003/20 PROPTECH</w:t>
      </w:r>
    </w:p>
    <w:p>
      <w:r>
        <w:t>Moreover, the expansive vocation of the investigated MLS system transcends Spanish geography and points to other territories in the EU. In this sense, the Report of conclusions and proposals from the 4 working groups of the MLS meeting on May 7, 2015, states textually:</w:t>
      </w:r>
    </w:p>
    <w:p>
      <w:r>
        <w:t>“Regarding the international relations of MLS:</w:t>
        <w:br/>
        <w:t>• The work that has begun on international relations of MLS, led by Roy, the head of MLS expansion, is presented:</w:t>
        <w:br/>
        <w:t>1. Contacts have been made with different MLS from other countries, especially from Northern Europe, seeking the business relationship that these areas may have with the tourist territories of our country. The countries with which contacts have been initiated are England, Germany, Norway, and efforts are being made to contact Finland, Sweden, Belgium. […]</w:t>
        <w:br/>
        <w:t>• The idea is to be able to close collaboration agreements, especially regarding the visibility of MLS products in the MLS of the tourist sending areas.</w:t>
        <w:br/>
        <w:t>• Following this objective would be the ability to carry out specific campaigns in the different MLS of these countries so that their offices understand the business potential.</w:t>
        <w:br/>
        <w:t>• In the initial contacts, we have been able to verify that the MLS of other countries are not very developed, and it may be that we are one of the MLS in Europe with the best development”354 (emphasis added).</w:t>
      </w:r>
    </w:p>
    <w:p>
      <w:r>
        <w:t>It has also been verified, by consulting the page of the investigated MLS system, that real estate offices located in Italy355 are adhered to it, a country where, on the other hand, HABITANIA also had a prominent position before its acquisition by IDEALISTA356.</w:t>
      </w:r>
    </w:p>
    <w:p>
      <w:r>
        <w:t>Therefore, it can be concluded, based on the above, that the analyzed conduct has the capacity to appreciably affect exchanges within the EU. Indeed, such conduct occurs throughout the Spanish territory, which constitutes a significant part of the internal market of the European Union, potentially affecting Spanish citizens and operators, but also Europeans who intend to acquire or rent a property in Spain. Ultimately, the criteria for possible impact on trade between Member States developed in the European Commission's Communication on guidelines relating to the concept of effect on intra-community trade are met, which, in accordance with Regulation 1/2003, requires the application of Article 101 of the TFEU in the present file.</w:t>
      </w:r>
    </w:p>
    <w:p>
      <w:r>
        <w:t>D. On the nature of the computer mechanisms used to facilitate compliance with the agreement on minimum fees and publication of fees</w:t>
      </w:r>
    </w:p>
    <w:p>
      <w:r>
        <w:t>The technology companies IDEALISTA, INMOVILLA, and the franchisor REMAX allege that the DC would have incorrectly classified the computer procedures used to ensure the implementation of the investigated fee agreements as “algorithms.” According to these companies, the mechanisms used to prevent or hinder the importation of properties that do not comply with the controversial rules on minimum fees and publication of fees of the MLS system constitute simple binary filters or “fee cells” lacking technical complexity, so that there would not strictly be, in this case, a practice of collusion or algorithmic price fixing.</w:t>
      </w:r>
    </w:p>
    <w:p>
      <w:r>
        <w:t>IDEALISTA provides, in this regard, along with its allegations to the resolution proposal, an expert report prepared by a computer expert whose conclusions are that the fee field applied by this company was nothing more than a binary filter incapable of modifying or adapting by itself the amount of the fees of the user agent based on the values introduced by the agency.</w:t>
      </w:r>
    </w:p>
    <w:p>
      <w:r>
        <w:t>This Chamber agrees with the defendants that the investigated conduct does not give rise to a collusive scenario in which a dynamic price fixing has occurred through the use of sophisticated algorithms or the use of artificial intelligence. It is also not denied that the computer processes developed or adapted by IDEALISTA, INMOVILLA, and WITEI within the framework of the MLS system to facilitate compliance with the agreement lack technical complexity or that they could have been implemented by the technological developers of MLS themselves (among whom the role of HABITANA, of which IDEALISTA is the economic successor, should not be forgotten).</w:t>
      </w:r>
    </w:p>
    <w:p>
      <w:r>
        <w:rPr>
          <w:b/>
        </w:rPr>
        <w:t>[Pages 163–165]</w:t>
      </w:r>
    </w:p>
    <w:p>
      <w:r>
        <w:t>S/0003/20 PROPTECH</w:t>
      </w:r>
    </w:p>
    <w:p>
      <w:r>
        <w:t>However, the question of whether the aforementioned computer processes can be classified as algorithms357 constitutes a false debate regarding the determination of the responsibility of these companies in the infringement. It has been conclusively established that IDEALISTA, INMOVILLA, and WITEI implemented, fully aware, computer mechanisms that, regardless of their level of complexity and the specific technical classification that may be assigned to them, effectively fulfilled the specific objective of limiting the importation of properties that did not comply with the requirements of the disputed fee regulations, decisively contributing to the fulfillment of the anti-competitive agreement subject to this proceeding, not due to their complexity or automation, but due to their interposition as a necessary mechanism for the effective implementation of the agreement. Such a conclusion cannot be refuted, as several of these companies argue, by the fact that, in an alternative scenario, other technology companies or the developers of MLS or ANACONDA themselves could have easily implemented the aforementioned mechanisms.</w:t>
      </w:r>
    </w:p>
    <w:p>
      <w:r>
        <w:t>The collaboration of the CRM developers in adapting their applications to ensure that properties that did not meet the fee conditions could not be imported, also notifying users of this, was essential for the user real estate agencies to share properties directly from their respective real estate management programs, in compliance with the MLS fee rules. Otherwise, they would have been forced to do so manually from the MLS interface, which would have drastically limited the effectiveness of the agreement on minimum prices and price sharing, as well as the attractiveness of belonging to MLS due to a greater complexity in the process of incorporating properties into the system.</w:t>
      </w:r>
    </w:p>
    <w:p>
      <w:r>
        <w:t>Likewise, for the CRMs, adapting their property management applications to interrelate with the MLS system smoothly while respecting the restrictions imposed by the system and transparently for end users represented an incentive to retain their clients and attract new real estate agencies in a market where the described MLS system was clearly expanding, coexisting with traditional property management, and could only be managed by applications approved by it.</w:t>
      </w:r>
    </w:p>
    <w:p>
      <w:r>
        <w:t>The importance of such collaboration, which cannot in any case be classified as "minor," "tangential," or "merely peripheral service," is also reflected in the abundant communications in the file related to the development and implementation of the aforementioned computer processes. As has been highlighted when describing the investigated agreement, one of the keys to its success was precisely the conscious and coordinated contribution of each of the different companies involved, which led to its success. The relevance for INMOVILLA and HABITANIA in participating in the system leads them to design and implement specific gateways that allowed the data entered by users to be exchanged so that they could use the MLS system without changing CRM providers, despite the difficulties that such procedures caused them and the need to carry out continuous actions both to resolve incidents and to transfer system modifications.</w:t>
      </w:r>
    </w:p>
    <w:p>
      <w:r>
        <w:t>These actions were also essential for the proper functioning of the system before the creation of a common database that would eliminate the need for communication gateways between them, so this Chamber cannot accept the companies' claim regarding the minor role of their contribution to the infringement.</w:t>
      </w:r>
    </w:p>
    <w:p>
      <w:r>
        <w:t>E. On the delimitation of the perimeter subject to the infringement</w:t>
      </w:r>
    </w:p>
    <w:p>
      <w:r>
        <w:t>In their allegations to the proposed resolution, L&amp;F reproaches that the DC did not initiate proceedings against the other members of the cartel, which would include other franchisors and real estate agents using the investigated MLS system. According to L&amp;F, this procedure would have led to discriminatory treatment being applied to that company, as well as to REMAX.</w:t>
      </w:r>
    </w:p>
    <w:p>
      <w:r>
        <w:t>In response to the above, it should first be noted that, as evidenced by the established facts, documents in the file reflect a clear predominant role of REMAX and L&amp;F in promoting the MLS system, as well as in the adoption and maintenance of the disputed fee regulations and also in the coordination with the implicated technology companies regarding the development and implementation of the computer mechanisms aimed at ensuring its implementation. While the sanctionable participation of other franchisors in the investigated agreement is not ruled out – in fact, the DC is urged in this Resolution to initiate actions against other possible participants in the cartel – the truth is that, based on the documentation that makes up the file, it cannot be said that there is discrimination regarding other franchised entities that may have had, in their case, a lesser involvement in the infringement as they did not participate in its planning or implementation. The leading role played by REMAX and L&amp;F indeed prevents acceptance of the argument regarding the application of discriminatory treatment since the breach of the principle of equality requires treating differently those subjects who find themselves in a similar situation, which cannot be appreciated regarding L&amp;F and REMAX in comparison with other franchised entities that may have had a lesser participation in the conduct.</w:t>
      </w:r>
    </w:p>
    <w:p>
      <w:r>
        <w:t>This reasoning regarding the lack of discrimination is, if anything, more evident concerning the real estate agencies using the MLS system. While their eventual existence is not ruled out, the DC has not invoked specific evidence in the investigation phase pointing to the participation of specific real estate agencies in the adoption of the agreements with an intensity similar to that of REMAX and L&amp;F.</w:t>
      </w:r>
    </w:p>
    <w:p>
      <w:r>
        <w:t>The above does not mean, in any way, to exclude the infringement of Articles 1 LDC and 101 TFEU by certain real estate agencies due to their participation in the MLS system. In fact, the very adherence to the system may constitute a first indication that these agencies voluntarily participated in the investigated fee-fixing and publication agreement. However, considering the particularities that determine adherence to MLS, the responsibility of all of them cannot be automatically established, among other reasons, because often such adherence was mandatory, as a consequence of belonging to a specific franchise network. This occurs, for example, in the case of L&amp;F's franchisees, as this same company acknowledges in its allegations to the proposed resolution that "the adherence of L&amp;F's franchisees is mandatory." Thus, to establish the potential responsibility of the agencies adhered to the MLS system as a result of their participation in it, in the absence of specific evidence collected during inspections, it would have been necessary to initiate proceedings against all of them and analyze their conduct individually, precisely by virtue of the principle of non-discrimination invoked by L&amp;F.</w:t>
      </w:r>
    </w:p>
    <w:p>
      <w:r>
        <w:t>Considering that the MLS system is integrated, according to its website, by nearly 700 offices and thousands of real estate agents, this Chamber cannot accept the reproach made by L&amp;F regarding the supposedly "far-fetched" nature of the opportunity arguments invoked by the DC to justify the non-initiation of all of them within the framework of this proceeding. It is undeniable that managing a procedure with that number of initiations would have represented a disproportionate use of this agency's resources and would have significantly delayed its investigation.</w:t>
      </w:r>
    </w:p>
    <w:p>
      <w:r>
        <w:t>According to L&amp;F, this approach taken to the extreme would lead to cartels formed by many companies being profitable for the cartelists, since the competition authority would only initiate proceedings against a reduced number of them, leaving the rest unpunished in favor of optimizing the Commission Nacional de los Mercados y la Competencia 165 de 185 C/ Alcalá, 47 – 28014 Madrid - C/ Bolivia, 56 – 08018 Barcelona www.cnmc.es</w:t>
      </w:r>
    </w:p>
    <w:p>
      <w:r>
        <w:rPr>
          <w:b/>
        </w:rPr>
        <w:t>[Pages 166–168]</w:t>
      </w:r>
    </w:p>
    <w:p>
      <w:r>
        <w:t>S/0003/20 PROPTECH</w:t>
      </w:r>
    </w:p>
    <w:p>
      <w:r>
        <w:t>public resources available to the CNMC. However, the conclusion that must be drawn from the DC's approach is quite different. In such an atypical case as this – cartels composed of such a high number of potential cartelists are exceptional according to experience and economic theory – the solidity of a procedure directed against the main responsible parties, for whom clear evidence has been gathered in an initial phase of the investigation, must take precedence, based on the available resources, over the intention to sanction at all costs each and every participant in the conduct regardless of the intensity of their participation in it. It is worth recalling, in this regard, that the main objective of competition rules and authorities is to ensure the proper functioning of the market, making it a priority to put an end to the investigated conduct as soon as possible and to do so effectively, especially considering the social relevance of the affected sector.</w:t>
      </w:r>
    </w:p>
    <w:p>
      <w:r>
        <w:t>F. On the prescription of the conduct</w:t>
      </w:r>
    </w:p>
    <w:p>
      <w:r>
        <w:t>L&amp;F dedicates a section of its allegations to the proposed resolution on the "period of attribution of the conduct and prescription" in which, without developing the reasons why it considers that the conduct attributed to it would be prescribed, argues that after the reform of the Users Regulation carried out in 2016, the only requirement is that "the minimum percentage will be at least 2% for the collaborating office in the MLS system." From this, L&amp;F concludes that since 2016 the Users Regulation requires the remuneration that the acquiring agent must pay to the selling agent (transferring part of their commission), but without imposing a minimum commission.</w:t>
      </w:r>
    </w:p>
    <w:p>
      <w:r>
        <w:t>It must be replied, firstly, that even if one were to consider that the infringing conduct ceased in 2016, quod non, the 4-year prescription period established for very serious infringements by Article 68 of the LDC would not be met, given that the DC conducted inspections at L&amp;F in November 2019. This provision establishes, in its third section, that the prescription is interrupted by acts of the Administration with formal knowledge of the interested party aimed at compliance with the law, among which are the carrying out of home inspections by the DC on the investigated companies, as expressly recognized by the jurisprudence358.</w:t>
      </w:r>
    </w:p>
    <w:p>
      <w:r>
        <w:t>Regarding the review of the Users Regulation in 2016, it has been previously stated, based on documentation in the file, that the modification of the wording that eliminates the reference to minimum fees of 4% constitutes a merely cosmetic change in order not to draw the attention of the competition authorities. This is evidenced by the exchanges between REMAX, L&amp;F, and MLS in which the reason for the wording change is explained, specifying that "the new wording may not be as clear as before but it is prudent and necessary to find a wording that does not use the word minimums359" (facts 36 and 37). There is also abundant documentary evidence, which has also been previously mentioned, clearly reflecting that after the aforementioned formal modification, minimum fees of 4% continued to be applied (facts 38 to 54).</w:t>
      </w:r>
    </w:p>
    <w:p>
      <w:r>
        <w:t>G. On the grounds for imputing the investigated companies for their participation in the infringement</w:t>
      </w:r>
    </w:p>
    <w:p>
      <w:r>
        <w:t>Several of the accused consider that the DC would have violated the principle of typicity since they would have been attributed a title or form of participation in the sanctioned conduct that would not be subsumable under the type of Articles 1 of the LDC and 101 TFEU.</w:t>
      </w:r>
    </w:p>
    <w:p>
      <w:r>
        <w:t>REMAX rejects, in this regard, that it can be attributed the infringement subject to the file simultaneously as author and inducer. It states textually in its allegations to the proposed resolution that "in general our administrative law (except for some special rule) and certainly the LDC do not expressly extend responsibility for administrative infringements to the inducers. An author is only – according to the restrictive concept that also governs in sanctioning administrative law – the one who carries out the typical act; hence, if CDC is an inducer, then it does not incur sanctioning responsibility"360. REMAX's argument cannot be accepted, firstly, because it would amount to the absurdity of ratifying the impunity of those who act as inducements or instigators of conduct contrary to competition defense rules. Indeed, it would be enough to act or declare oneself as an instigator of an anti-competitive practice to avoid being considered responsible for it. Not only sanctioning administrative law but also criminal law itself admit that the condition of author of a conduct and inducer can coincide in the same subject.</w:t>
      </w:r>
    </w:p>
    <w:p>
      <w:r>
        <w:t>It should be noted, in any case, that the title of attribution assigned to REMAX is that of infringing subject or participant in the infringement by virtue of Article 61.1 of the LDC, which has been sufficiently proven based on the evidence in the file. Its qualification as instigator of the infringement does not exclude its condition as author of the conduct, which is intrinsic to that of the infringing subject of Article 61.1 of the LDC, but rather relates to the degree of its participation in it and determines the application of the aggravating circumstance provided for in Article 64.2 b) of the LDC.</w:t>
      </w:r>
    </w:p>
    <w:p>
      <w:r>
        <w:t>INMOVILLA rejects that it can be attributed as a facilitator or necessary collaborator, since this figure would not be typified in the LDC, which would only foresee that the authors of the actions or omissions typified as infringement be sanctioned as infringers. IDEALISTA, for its part, does not deny that an infringement of Articles 1 of the LDC and 101 of the TFEU can be attributed for having participated as a facilitator. It argues, however, that, due to the sanctioning nature of the administrative procedure provided for in the LDC, the figure of the facilitator must be interpreted restrictively and that, in its case, the requirement of active collaboration intrinsic to it is not met. To reinforce its position, IDEALISTA describes the role played by subjects who have been sanctioned for infringing competition defense regulations in other files based on their role as facilitators of the infringement. This is in order to demonstrate that IDEALISTA's role in the investigated conduct is not comparable to that played by those subjects.</w:t>
      </w:r>
    </w:p>
    <w:p>
      <w:r>
        <w:t>In response to the above, it should first be noted that all the companies accused in the file have been attributed as infringing subjects or participants in the infringement by virtue of Article 61.1 of the LDC. The fact that they have been considered as members or instigators of the agreements that form the core of the cartel or as facilitators of its implementation does not call into question the aforementioned qualification of infringing subjects, but only determines their specific degree of participation in the infringement.</w:t>
      </w:r>
    </w:p>
    <w:p>
      <w:r>
        <w:t>Regarding whether the degree of participation of IDEALISTA and INMOVILLA in the infringement has been sufficient, as described in the individualization of their conduct, to consider that they have acted as facilitators and therefore as infringing subjects of Articles 1 LDC and 101 TFEU, this Chamber has no doubts in this regard considering the evidence in the file to which reference has been made throughout this Resolution.</w:t>
      </w:r>
    </w:p>
    <w:p>
      <w:r>
        <w:t>It is recalled that any company that has contributed to the implementation of a restrictive practice of competition and in particular of a cartel can be considered a facilitator, even if in a subordinate, accessory, or passive manner. It is sufficient, in the words of the CJEU, to attribute such a qualification of facilitator, with</w:t>
      </w:r>
    </w:p>
    <w:p>
      <w:r>
        <w:rPr>
          <w:b/>
        </w:rPr>
        <w:t>[Pages 169–171]</w:t>
      </w:r>
    </w:p>
    <w:p>
      <w:r>
        <w:t>S/0003/20 PROPTECH</w:t>
      </w:r>
    </w:p>
    <w:p>
      <w:r>
        <w:t>demonstrate that the company in question "attempted to contribute with its own behavior to the common objectives pursued by the group of participants and that it was aware of the material behaviors anticipated or executed by other companies in achieving the same objectives or that it could reasonably have anticipated them and was willing to assume the risk"361.</w:t>
      </w:r>
    </w:p>
    <w:p>
      <w:r>
        <w:t>Community jurisprudence also clarifies that neither the wording of Article 101.1 of the TFEU nor its development by competition authorities and courts allows for the conclusion "that the prohibition established refers only to the parties in such agreements or concerted practices operating in the markets affected by them" and that "the fact that a company has not participated in all the constitutive elements of a cartel or that it has played a minor role in the aspects in which it has participated is not relevant for assessing the existence of an infringement on its part. However, although the limited importance of the participation of the interested company in its case cannot therefore undermine its personal responsibility for the entirety of the infringement, it may, however, have an impact on the assessment of its scope and severity, and consequently on the determination of the amount of the fine"362 (paragraph 132 of the repeated judgment of the General Court of July 8, 2008, in case T-99/04 AC-Treuhand v Commission).</w:t>
      </w:r>
    </w:p>
    <w:p>
      <w:r>
        <w:t>Regarding IDEALISTA's participation in the conduct, the company itself acknowledges in its allegations to the proposed resolution that it applied a filter that prevented sharing advertisements that did not include the minimum sharing threshold363. There is also ample evidence in the proven facts that the overall design of the MLS System and the participation of other CRM providers in it required its direct involvement to ensure that users met the minimum fee requirements and that sharing information about fees among system users was possible.</w:t>
      </w:r>
    </w:p>
    <w:p>
      <w:r>
        <w:t xml:space="preserve">361 Judgment of the CJEU of October 22, 2015, in case C-194/14 AC-Treuhand AG v. European Commission, paragraph 30 (ECLI:EU:C:2015:717). </w:t>
        <w:br/>
        <w:t xml:space="preserve">362 Judgment of the General Court of July 8, 2008, in case T-99/04 AC-Treuhand v. Commission, paragraph 132 (ECLIx). </w:t>
        <w:br/>
        <w:t>363 As detailed in this resolution, the complexity of the programmed filter process does not prevent its qualification as an algorithm in etymological terms, nor does the greater or lesser complexity of the same exempt the companies that implemented them from their responsibility in the infringement.</w:t>
      </w:r>
    </w:p>
    <w:p>
      <w:r>
        <w:t>S/0003/20 PROPTECH</w:t>
      </w:r>
    </w:p>
    <w:p>
      <w:r>
        <w:t>H. On the request for evidence practice</w:t>
      </w:r>
    </w:p>
    <w:p>
      <w:r>
        <w:t>Article 51.1 of the LDC provides that the Council of the CNMC may order, either ex officio or at the request of any interested party, the practice of evidence different from that already practiced in the instruction phase before the DC, as well as the carrying out of complementary actions in order to clarify specific issues for the formation of its judgment in decision-making.</w:t>
      </w:r>
    </w:p>
    <w:p>
      <w:r>
        <w:t>This Chamber considers it pertinent to incorporate into the file the expert report on the functioning of the fee field included in the real estate management software of IDEALISTA (Idealista Tools) submitted along with IDEALISTA's allegations to the proposed resolution, although this document does not provide added value regarding the information already in the file and based on which the facts of this resolution have been deemed accredited and the charges against the entities involved have been substantiated. Therefore, it lacks the potential to modify the assessment made in this resolution.</w:t>
      </w:r>
    </w:p>
    <w:p>
      <w:r>
        <w:t>I. On the request for a hearing</w:t>
      </w:r>
    </w:p>
    <w:p>
      <w:r>
        <w:t>INMOVILLA and IDEALISTA have requested the holding of the oral hearing provided for in Article 51.3 of the LDC.</w:t>
      </w:r>
    </w:p>
    <w:p>
      <w:r>
        <w:t>In this regard, it should be noted that the oral hearing before the Council Chamber, provided for in Article 51.3 of the LDC, is configured as a discretionary power of the Council, which may agree to it "when it considers it appropriate for the analysis and judgment of the subject matter of the file" (art. 19.1 RDC).</w:t>
      </w:r>
    </w:p>
    <w:p>
      <w:r>
        <w:t>This Chamber, taking into account the discretionary nature of the oral hearing and the clarity of the evidentiary burden in the file, has decided not to grant the request for a hearing as it does not consider it necessary for the assessment of the matter, without this denial leading to any type of defenselessness.</w:t>
      </w:r>
    </w:p>
    <w:p>
      <w:r>
        <w:t>J. On the request for confidentiality</w:t>
      </w:r>
    </w:p>
    <w:p>
      <w:r>
        <w:t>The following companies have expressly requested confidentiality for certain information provided in their written allegations to the proposed resolution:</w:t>
      </w:r>
    </w:p>
    <w:p>
      <w:r>
        <w:t>IDEALISTA has requested confidentiality for its written allegations to the proposed resolution, as well as for the expert report accompanying them, relating to the functioning of the fee field included in the IDEALISTA TOOLS real estate management software, considering that they contain business secrets whose access by third parties would seriously and irreversibly harm IDEALISTA's interests. The company has provided non-confidential versions of both documents.</w:t>
      </w:r>
    </w:p>
    <w:p>
      <w:r>
        <w:t>REMAX has requested confidentiality for its written allegations to the proposed resolution – providing a non-confidential version of the same – as it would contain data about its annual accounts, not published at the time of submitting those allegations, as well as information regarding the royalties it receives. REMAX also requests confidentiality for annex No. 1 to its allegations to the proposed resolution, corresponding to a balance sheet of the company for the fiscal year 2020, issued in March 2021, which had not yet been published in the Commercial Registry at the time of submitting its allegations to the proposed resolution. REMAX considers that the indicated data constitutes trade secrets in the sense of the CNMC Guide on the treatment of confidential information and personal data in competition defense procedures of Law 15/2007.</w:t>
      </w:r>
    </w:p>
    <w:p>
      <w:r>
        <w:t>WITEI has requested confidentiality for its written allegations to the proposed resolution as it believes that it would contain data that should be considered business secrets related to the company's revenue from clients with active MLS synchronization service, also indicating the percentage that this billing represents in relation to WITEI's total business volume. The company has provided a non-confidential version of the aforementioned written allegations to the proposed resolution.</w:t>
      </w:r>
    </w:p>
    <w:p>
      <w:r>
        <w:t>This Chamber, after analyzing the documents in question, considers that they contain commercial and strategic data of the aforementioned companies that deserve to be considered confidential information.</w:t>
      </w:r>
    </w:p>
    <w:p>
      <w:r>
        <w:t>SIXTH. Determination of the sanction</w:t>
      </w:r>
    </w:p>
    <w:p>
      <w:r>
        <w:t>A. Criteria for imposing sanctions</w:t>
      </w:r>
    </w:p>
    <w:p>
      <w:r>
        <w:t>The existence of a very serious infringement has been declared (art. 62.4.a of the LDC) which may be sanctioned with a fine of up to 10% of the total turnover of the infringing companies in the year immediately preceding the imposition of the fine (art. 63.1.c), that is, 2020.</w:t>
      </w:r>
    </w:p>
    <w:p>
      <w:r>
        <w:t>The turnover of the infringing companies for the year 2020 is as follows:</w:t>
      </w:r>
    </w:p>
    <w:p>
      <w:r>
        <w:rPr>
          <w:b/>
        </w:rPr>
        <w:t>[Pages 172–174]</w:t>
      </w:r>
    </w:p>
    <w:p>
      <w:r>
        <w:t>S/0003/20 PROPTECH</w:t>
      </w:r>
    </w:p>
    <w:p>
      <w:r>
        <w:t>Table 3. Total turnover in 2020</w:t>
        <w:br/>
        <w:t>Infringing entities Total turnover in 2020 (€)</w:t>
        <w:br/>
        <w:t>ANACONDA 38,866</w:t>
        <w:br/>
        <w:t>IDEALISTA 82,536,991</w:t>
        <w:br/>
        <w:t>INMOVILLA 1,511,799</w:t>
        <w:br/>
        <w:t>L&amp;F 419,811</w:t>
        <w:br/>
        <w:t>MLS 152,956</w:t>
        <w:br/>
        <w:t>REMAX 4,696,505</w:t>
        <w:br/>
        <w:t>WITEI 764,653</w:t>
      </w:r>
    </w:p>
    <w:p>
      <w:r>
        <w:t>The turnover of the company REMAX considered by the DC in the resolution proposal corresponded to the year 2019. This Chamber has been able to confirm that this is an error.</w:t>
      </w:r>
    </w:p>
    <w:p>
      <w:r>
        <w:t>Considering that Article 63 of the LDC requires that the calculation of the sanction take into account the turnover of the year prior to the imposition of the same, this Chamber agrees to take as a reference for the calculation of the REMAX fine its turnover corresponding to the year 2020. Since the company had already provided its turnover corresponding to the year 2020 to the file, this correction does not generate defenselessness.</w:t>
      </w:r>
    </w:p>
    <w:p>
      <w:r>
        <w:t>In the Spanish system, especially when applying the rules of the European Union, sanctions must be calculated in such a way as to ensure an effective and uniform application of European competition law364. This requires that sanctions be determined based on the criteria of severity and duration of the infringements, respecting the principles of effectiveness, proportionality to the infringement committed, and deterrence365. The ECN+ Directive expressly states that “(t)hese factors must be assessed in accordance with the relevant case law of the Court of Justice of the European Union and in such a way as to ensure deterrence.” Recital 47 of the aforementioned Directive establishes that “The assessment of severity should be done on a case-by-case basis for all types of infringement, taking into account all the circumstances of the case.” Among the factors that may be considered are the nature of the infringement, the combined market share of all companies involved, the geographical scope of the infringement, the fact that the infringement has been applied, the value of the sales of goods and services of the company to which the infringement directly or indirectly refers, and the size and market power of the involved company. Recidivism in infringements by the same infringer demonstrates its propensity to commit such infringements and is, therefore, a very significant indication that the level of the sanction should be high to achieve an effective deterrent effect.</w:t>
      </w:r>
    </w:p>
    <w:p>
      <w:r>
        <w:t>Starting from these premises, the criteria by which sanctions are determined in our legal system must also respect the requirements of Article 64 of the LDC in its interpretation offered by the Spanish Supreme Court (see Article 5 of Regulation 1/03 when establishing the imposition of punitive fines provided for in national law).</w:t>
      </w:r>
    </w:p>
    <w:p>
      <w:r>
        <w:t>Considering all these factors, the Chamber must rule on the sanction to be imposed by evaluating the criteria of the LDC in relation to the principles of efficiency, proportionality, and deterrence and in accordance with the case law of the TS and the CJEU.</w:t>
      </w:r>
    </w:p>
    <w:p>
      <w:r>
        <w:t>Regarding the characteristics of the affected market (art. 64.1.a), the infringement has developed in the real estate intermediation markets and the provision of management and CRM software services, thus relating to the fundamental right to housing.</w:t>
      </w:r>
    </w:p>
    <w:p>
      <w:r>
        <w:t>The geographical market affected by the infringement is the national market and affects intra-Community trade (art. 64.1.c).</w:t>
      </w:r>
    </w:p>
    <w:p>
      <w:r>
        <w:t>The conduct has had the effect (art. 64.1.e) of limiting the independence of real estate agencies when establishing the commission for transactions on properties shared through MLS, hindering or preventing the application of fees lower than the agreed minimum and generating a transparency in the commercial conditions among competitors that has been described in the typification of the conduct.</w:t>
      </w:r>
    </w:p>
    <w:p>
      <w:r>
        <w:t>The overall duration of the conduct (art. 64.1.d) spans from 2012 to November 2019, although in two of the companies the accredited duration is shorter.</w:t>
      </w:r>
    </w:p>
    <w:p>
      <w:r>
        <w:t>S/0003/20 PROPTECH</w:t>
      </w:r>
    </w:p>
    <w:p>
      <w:r>
        <w:t>Table 4. Duration of the participation of the companies</w:t>
        <w:br/>
        <w:t>Infringing entities Duration of the conduct</w:t>
        <w:br/>
        <w:t>ANACONDA October 2017-November 2019</w:t>
        <w:br/>
        <w:t>IDEALISTA 2012-November 2019</w:t>
        <w:br/>
        <w:t>INMOVILLA 2012-November 2019</w:t>
        <w:br/>
        <w:t>L&amp;F 2012-November 2019</w:t>
        <w:br/>
        <w:t>MLS 2012-November 2019</w:t>
        <w:br/>
        <w:t>REMAX 2012-November 2019</w:t>
        <w:br/>
        <w:t>WITEI March 2016-November 2019</w:t>
      </w:r>
    </w:p>
    <w:p>
      <w:r>
        <w:t>It has been accredited that ANACONDA has participated in the conduct since its creation in October 2017 (therefore, as the interested party claims, the duration of the infringement is shorter than indicated in the PR).</w:t>
      </w:r>
    </w:p>
    <w:p>
      <w:r>
        <w:t>In the case of REMAX and L&amp;F, an aggravating circumstance of Article 64.2.b of the LDC has been noted due to their position as instigators of the infringement.</w:t>
      </w:r>
    </w:p>
    <w:p>
      <w:r>
        <w:t>The severity and duration of the conduct of REMAX and L&amp;F are similar, although the market participation of the former is greater (considering, not only as REMAX claims in its writing the income derived from royalties but, among other elements, its volume of franchises). Therefore, partially assuming the company's allegation, the infringing type of REMAX is adjusted concerning that proposed in the PR to achieve a more coherent treatment between both companies.</w:t>
      </w:r>
    </w:p>
    <w:p>
      <w:r>
        <w:t>In the case of WITEI, it has also been considered that its infringing type should be adjusted concerning that proposed in the PR, so that the punitive reaction is appropriate to the duration of its conduct and its specific participation in the infringement.</w:t>
      </w:r>
    </w:p>
    <w:p>
      <w:r>
        <w:t>The set of factors previously exposed – severity of the infringement, characteristics and dimension of the affected market, duration of the conduct, geographical scope of the conduct, participation of the infringers in the conduct, concurrence of aggravating factors – leads this Chamber to specify the total sanctioning type that corresponds to apply to each infringing entity, considering its respective participation in it, as shown in the following table:</w:t>
      </w:r>
    </w:p>
    <w:p>
      <w:r>
        <w:rPr>
          <w:b/>
        </w:rPr>
        <w:t>[Pages 175–177]</w:t>
      </w:r>
    </w:p>
    <w:p>
      <w:r>
        <w:t>S/0003/20 PROPTECH</w:t>
      </w:r>
    </w:p>
    <w:p>
      <w:r>
        <w:t>Table 5. Sanction Rate by Company</w:t>
        <w:br/>
        <w:t>Violating Entities Sanction Rate</w:t>
        <w:br/>
        <w:t>ANACONDA 4.50%</w:t>
        <w:br/>
        <w:t>IDEALISTA 5.50%</w:t>
        <w:br/>
        <w:t>INMOVILLA 5.50%</w:t>
        <w:br/>
        <w:t>L&amp;F 7.50%</w:t>
        <w:br/>
        <w:t>MLS 6.50%</w:t>
        <w:br/>
        <w:t>REMAX 8.00%</w:t>
        <w:br/>
        <w:t>WITEI 4.50%</w:t>
      </w:r>
    </w:p>
    <w:p>
      <w:r>
        <w:t>These sanction rates are appropriate to the severity and characteristics of the infringement committed by the companies. However, case law requires considering the dimension of the specific infringement as a necessary reference to ensure the proportionality and deterrence of the fines. Therefore, it is verified that the penalty imposed on each company according to the established sanction rate is not disproportionate in relation to the actual dimension of its conduct.</w:t>
      </w:r>
    </w:p>
    <w:p>
      <w:r>
        <w:t>IDEALISTA is a markedly multi-product company that has a significant volume of activity unrelated to the detected infringement. Therefore, the fine in euros that would correspond to it by applying the previously determined sanction rate to its total turnover in 2020 is considered disproportionate in light of its billing in the affected market during the infringement. It is estimated, therefore, that a fine of 730,000 euros is sufficiently deterrent and adjusted to the principle of proportionality.</w:t>
      </w:r>
    </w:p>
    <w:p>
      <w:r>
        <w:t>B. Fines Imposed</w:t>
        <w:br/>
        <w:t>Taking into account all the above considerations, the fines that should be imposed on the violating entities are as follows:</w:t>
      </w:r>
    </w:p>
    <w:p>
      <w:r>
        <w:t>S/0003/20 PROPTECH</w:t>
      </w:r>
    </w:p>
    <w:p>
      <w:r>
        <w:t>Table 6. Fines Imposed on Companies</w:t>
        <w:br/>
        <w:t>Violating Entities Fine (€)</w:t>
        <w:br/>
        <w:t>ANACONDA 1,749</w:t>
        <w:br/>
        <w:t>IDEALISTA 730,000</w:t>
        <w:br/>
        <w:t>INMOVILLA 83,149</w:t>
        <w:br/>
        <w:t>LOOK &amp; FIND 31,486</w:t>
        <w:br/>
        <w:t>MLS 9,942</w:t>
        <w:br/>
        <w:t>REMAX 375,720</w:t>
        <w:br/>
        <w:t>WITEI 34,409</w:t>
      </w:r>
    </w:p>
    <w:p>
      <w:r>
        <w:t>C. Allegations Regarding the Proposed Sanction</w:t>
        <w:br/>
        <w:t>ANACONDA, MLS, REMAX, and L&amp;F allege that the method of calculating the general sanction rate deviates from the so-called "Provisional Guidelines" of the CNMC, since these indicate that the general sanction rate is the same for all companies, while in the resolution proposal three different general sanction rates are applied, depending on the degree of participation in the conduct. According to these companies, this change by the CNMC – which would never have proceeded in this manner – is not justified and produces unequal treatment among the different violating companies.</w:t>
      </w:r>
    </w:p>
    <w:p>
      <w:r>
        <w:t>In this regard, this Chamber must affirm that the imposed rates take into account the criteria contained in Article 64 of the LDC. Therefore, the sanction rates are determined considering the severity and duration of the conduct and the participation of each company in the facts. This is particularly relevant in this case since the participation of the companies in the conduct is directly related to the nature of their actions in the market. Furthermore, although the appellants cite the aforementioned "provisional guidelines," they overlook that these established that when their application is not reasonable, alternative systems such as the present one will be employed.</w:t>
      </w:r>
    </w:p>
    <w:p>
      <w:r>
        <w:t>ANACONDA, MLS, and REMAX consider that the general sanction rate does not reflect what they consider a total absence of effects of the infringement in the market. In this regard, it must be stated that, at a minimum, the declared infringement directly affects the legitimate interests of the users of the services to whom a homogenization of commissions is imposed. Therefore, the allegation must be rejected.</w:t>
      </w:r>
    </w:p>
    <w:p>
      <w:r>
        <w:t>S/0003/20 PROPTECH</w:t>
      </w:r>
    </w:p>
    <w:p>
      <w:r>
        <w:t>WITEI alleges that the difference between its general sanction rate and that imposed on IDEALISTA and INMOVILLA is minimal – 5.0% versus 5.5% – despite a difference in participation of 4 years. This allegation has been partially accepted by reducing WITEI's sanction rate considering that, although its participation in the conduct has the same degree of severity as that of the other companies cited in their allegations, the duration of the conduct is indeed shorter.</w:t>
      </w:r>
    </w:p>
    <w:p>
      <w:r>
        <w:t>REMAX and L&amp;F argue that the same aggravating circumstance has been applied to them twice. On one hand, in determining the individual sanction rate due to their position as instigators of the infringement, and on the other hand, in setting a higher general rate. As already indicated, the imposed sanction rate reflects the severity and circumstances of each company's participation in the infringement. In the case of REMAX and L&amp;F, the imposed rate takes into account, as mentioned, the specific participation of the companies in the facts, which implies different rates for each. Additionally, in the case of these companies, the aggravating circumstance arises due to their instigating role in the conduct of third parties.</w:t>
      </w:r>
    </w:p>
    <w:p>
      <w:r>
        <w:t>REMAX and L&amp;F allege that the turnover figures used to determine their sanction are incorrect because they do not adequately reflect each of their participation in the infringement, as there are other companies participating alongside them in the MLS system. In this regard, it is necessary to emphasize that it is irrelevant that more companies participate in the MLS besides those sanctioned, since what is evaluated here is not the market share in the MLS, but the unlawful conduct of each company.</w:t>
      </w:r>
    </w:p>
    <w:p>
      <w:r>
        <w:t>IDEALISTA alleges that the affected market volume used for calculating the sanction is not appropriate as it seeks to take into account a figure corresponding to a market of smaller dimension. Such an allegation must be rejected, as the conduct affects the entire real estate brokerage market, as has been extensively explained in the corresponding section.</w:t>
      </w:r>
    </w:p>
    <w:p>
      <w:r>
        <w:t>INMOVILLA alleges that the turnover that should serve as the basis for applying the sanction rate is that of the affected market and not the total. IDEALISTA considers that the relevant billing to be taken into account in its case</w:t>
      </w:r>
    </w:p>
    <w:p>
      <w:r>
        <w:rPr>
          <w:b/>
        </w:rPr>
        <w:t>[Pages 178–180]</w:t>
      </w:r>
    </w:p>
    <w:p>
      <w:r>
        <w:t>S/0003/20 PROPTECH</w:t>
      </w:r>
    </w:p>
    <w:p>
      <w:r>
        <w:t>would be that related to the turnover obtained from the export of data to real estate groups, MLS-type cooperation systems, and other destinations. The law and jurisprudence are clear regarding the turnover that must be used for the application of the sanctioning rate: the total worldwide turnover of the company in the year prior to the imposition of the sanction, which must necessarily coincide with the annual accounts of each company. IDEALISTA argues that the proposed fine does not allow for understanding how the illicit benefit has been estimated nor what its amount is. Furthermore, it maintains that the proportionality adjustment must be made in such a way that its sanction in euros is not the highest, regardless of whether its total turnover, on which the sanctioning rate is applied, is the highest. In this regard, it must be stated that the sanction imposed by the Council is considered proportional to the company's participation in the affected market, considering its marked multi-product nature without the need to precisely calculate the illicit benefit obtained by the company but simply to assess the overall circumstances arising from the conduct366. It should be recalled that the TS requires in its Judgment of 2015 that sanctions fall within the sanctioning framework set by law regarding the total worldwide turnover of the infringing companies, which, while respecting proportionality, also seeks to achieve the deterrent factor. Therefore, the fact that exact calculations are not included cannot be considered a lack of motivation, since the company has sufficient information about the criteria followed and the parameters used for the estimation. WITEI argues that a mitigating circumstance should be applied due to its actions aimed at ending the conduct. This request must be rejected. The actions carried out by this company fall within the request for a reduction of the fine that it submitted and which, for acceptance by the CNMC, must be accompanied by the cessation of its participation in the conduct, as well as full cooperation with the CNMC. Therefore, if this request is accepted, it is not appropriate to also consider a mitigating circumstance for having fulfilled necessary requirements for the application of the reduction of the sanction. 366 STS of 29/01/2015 appeal 2872/2013.</w:t>
      </w:r>
    </w:p>
    <w:p>
      <w:r>
        <w:t>The set of allegations regarding the lack of proportionality of the sanctions that would arise from the absence of a final adjustment of its sanction must be rejected, since the fact that the sanction resulting from applying the rate to the turnover of the companies is not reduced is a consequence of the resulting sanction being considered appropriate to the circumstances of the case and not due to the absence of the corresponding proportionality verifications. In fact, in the case of IDEALISTA, a strong adjustment has been made due to its marked multi-product nature. REMAX argues that the fine would place the company in a cause for dissolution, since after the payment of the sanction its net assets would be less than half of the share capital. In this regard, the options for installment payments of the sanctions provided for in the Law must be recalled.</w:t>
      </w:r>
    </w:p>
    <w:p>
      <w:r>
        <w:t>SEVENTH. The prohibition of contracting The article 71.1.b) of Law 9/2017, of November 8, on Public Sector Contracts (LCSP), provides that individuals who have been firmly sanctioned for serious infringement in the area of distortion of competition are subject to a prohibition on contracting with entities that are part of the public sector. In this resolution, which concludes the sanctioning procedure and against which no administrative appeal can be made, the responsibility of several companies for infringement of Article 1 of the LDC is highlighted, which must be classified as an infringement of distortion of competition for the purposes of the aforementioned Article 71.1.b) of the LCSP. The aforementioned prohibition of contracting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2015367. It has been established in this resolution that the duration of the unlawful conduct has extended beyond October 22, 2015, so the application of the same corresponds without prejudice to the different participation of each of the companies in said infringement. The prohibition of contracting must have a duration and scope determined by which, in the event that they are not expressly determined in the corresponding administrative or judicial resolution, they must be fixed in an ad hoc procedure (art. 72.2 LCSP). That being said, and aside from the period in which such duration and scope must be fixed (art. 72.7 LCSP), it is possible to identify an automatism in the prohibition of contracting arising from infringements in the area of distortion of competition, which derives ope legis or as a mere reflection of the issuance of a resolution declaring such infringement as provided for in the aforementioned Article 71.1.b) of the LCSP. This resolution does not set the duration and scope of the prohibition of contracting. Therefore, such aspects must be determined through a procedure processed in accordance with Article 72.2 of the LCSP. To this end, it is agreed to send a certification of this resolution to the State Public Procurement Advisory Board. In any case, the prohibition of contracting will not apply to the applicant for leniency in accordance with the provision contained in Article 72.5 of the LCSP. Consequently, as a beneficiary of leniency, WITEI will be exempt from the prohibition of contracting, once it proves the payment or commitment to pay the fines imposed in this resolution. IDEALISTA and L&amp;F argue in their allegations to the proposed resolution that the prohibition of contracting should not be applied to them. IDEALISTA invokes in this regard that the sanctioned conduct refers exclusively to the private sector, which does not participate in public procurement procedures in relation to its advertisement publication service and its CRM and that the DC would have recognized its low degree of participation in the conduct. IDEALISTA also refutes that any serious infringement in the area of competition defense should automatically lead to the imposition of a prohibition on contracting. Regarding the automatism in the prohibition of contracting arising from infringements in the area of distortion of competition, it clearly derives from the literal wording of Article 71.1.b) of the LCSP, which provides that “[n]o one may contract with the entities provided for in Article 3 of this Law with the effects established in Article 73, those individuals who meet any of the following circumstances […] having been firmly sanctioned for serious infringement in professional matters that calls into question their integrity, market discipline, or distortion of competition.” Therefore, without prejudice to the fact that the elements alleged by IDEALISTA and L&amp;F could be taken into account when determining the duration and scope of the prohibition of contracting, none of them allows for the outright exclusion of the application of the prohibition of contracting to the companies.</w:t>
      </w:r>
    </w:p>
    <w:p>
      <w:r>
        <w:rPr>
          <w:b/>
        </w:rPr>
        <w:t>[Pages 181–183]</w:t>
      </w:r>
    </w:p>
    <w:p>
      <w:r>
        <w:t>S/0003/20 PROPTECH</w:t>
      </w:r>
    </w:p>
    <w:p>
      <w:r>
        <w:t>The fact that the activities affected by the infringement are of a private nature is of no significance in the LCSP. L&amp;F, for its part, argues that, according to the DC, the prohibition on contracting would not be intended to have effects in its case, considering the nature of its activity and its clients. The fact that it is unlikely that companies will contract with the administration is irrelevant. If that were the case, the imposed prohibition would be irrelevant to them, but this does not prevent its imposition since some could expand their services to the public sector.</w:t>
      </w:r>
    </w:p>
    <w:p>
      <w:r>
        <w:t>EIGHTH. On the existence of indications that could justify the initiation of new sanctioning proceedings</w:t>
      </w:r>
    </w:p>
    <w:p>
      <w:r>
        <w:t>The review of the set of documents that make up this file has led this Chamber to conclude that there are indications of both the responsibility of subjects not included in the sanctioned anti-competitive practices, as well as the potential existence of other restrictive practices that would affect the real estate intermediation market or the provision of real estate management software.</w:t>
      </w:r>
    </w:p>
    <w:p>
      <w:r>
        <w:t>It is therefore deemed appropriate that these indications be adequately analyzed by the DC or, where appropriate, by the competent regional competition authorities.</w:t>
      </w:r>
    </w:p>
    <w:p>
      <w:r>
        <w:t>A. On the responsibility of subjects not included in the anti-competitive practices subject to this file</w:t>
      </w:r>
    </w:p>
    <w:p>
      <w:r>
        <w:t>Certain evidence has been identified that points to the possible participation of other subjects not included in the infringement subject to this file.</w:t>
      </w:r>
    </w:p>
    <w:p>
      <w:r>
        <w:t>First, reference should be made to the existence of numerous elements that would reflect the participation in the investigated conduct of certain individuals who would have acted as legal representatives or executives of the legal entities declared as participants in the infringement in this file, in the sense of Article 63.2 of the LDC.</w:t>
      </w:r>
    </w:p>
    <w:p>
      <w:r>
        <w:t>Secondly, indications have been identified that could point to participation in the infringement, under Article 61.1 of the LDC, of other real estate franchisors considering their involvement in the adoption or implementation of agreements on minimum fees and their publication.</w:t>
      </w:r>
    </w:p>
    <w:p>
      <w:r>
        <w:t>On the other hand, the potential responsibility of real estate agencies adhering to the MLS system cannot be ruled out. In particular, those agencies for which it is noted that they voluntarily adhered to the system and freely applied the agreement on minimum fees and publication of fees.</w:t>
      </w:r>
    </w:p>
    <w:p>
      <w:r>
        <w:t>Finally, indications of the possible active involvement in the infringement of certain business associations in the real estate sector have been detected.</w:t>
      </w:r>
    </w:p>
    <w:p>
      <w:r>
        <w:t>In light of the above, in exercise of the functions conferred to the Council of the CNMC by Article 20.8 of the LCNMC, this Chamber requests the DC to investigate the possible responsibility of the subjects just referred to in the infringement declared in this Resolution.</w:t>
      </w:r>
    </w:p>
    <w:p>
      <w:r>
        <w:t>B. On the potential existence of other competition restrictions</w:t>
      </w:r>
    </w:p>
    <w:p>
      <w:r>
        <w:t>Additionally, this Chamber considers that there are certain indications in the file of the commission of conduct different from those that make up the object of this procedure, which could have an object or restrictive effects on competition in the real estate intermediation sector and the provision of business software used by real estate intermediaries.</w:t>
      </w:r>
    </w:p>
    <w:p>
      <w:r>
        <w:t>There are indications, in this sense, of the existence of other MLS of national or local scope, within which the application of minimum intermediation fees by their users or other restrictive practices of competition could also be coordinated.</w:t>
      </w:r>
    </w:p>
    <w:p>
      <w:r>
        <w:t>In light of the above, in exercise of the functions conferred to the Council of the CNMC by Article 20.8 of the LCNMC, this Chamber requests the DC to investigate the possible competition restrictions just mentioned.</w:t>
      </w:r>
    </w:p>
    <w:p>
      <w:r>
        <w:t>To those who may be involved in such practices, the existence of the CNMC's leniency program is reminded, through which companies that are part of a cartel and inform the Competition Authority of its existence are offered the opportunity to benefit from the exemption from the payment of fines that may correspond to them, or a reduction in the amount of these, if the Authority was already aware of said cartel, provided that additional value-added evidence is provided.</w:t>
      </w:r>
    </w:p>
    <w:p>
      <w:r>
        <w:t>VII. RESOLVES</w:t>
      </w:r>
    </w:p>
    <w:p>
      <w:r>
        <w:t>First. Declare that in this file the existence of a very serious infringement of Articles 1 of Law 15/2007, of July 3, on the Defense of Competition and 101 of the Treaty on the Functioning of the European Union, constituting a cartel, has been established, in the terms set forth in the fourth legal basis.</w:t>
      </w:r>
    </w:p>
    <w:p>
      <w:r>
        <w:t>Second. In accordance with the fourth legal basis, declare the following entities responsible for said infringements:</w:t>
        <w:br/>
        <w:t>− ANACONDA SERVICES AND REAL ESTATE TECHNOLOGIES S.L. for its participation in a single and continuous infringement constituting a cartel, prohibited by Articles 1 of the LDC and 101 of the TFEU, at least from 2017 until November 2019;</w:t>
        <w:br/>
        <w:t>− APLICACIONES INMOVILLA S.L. for its participation in a single and continuous infringement constituting a cartel, prohibited by Articles 1 of the LDC and 101 of the TFEU, at least from 2012 until November 2019;</w:t>
        <w:br/>
        <w:t>− C.D.C FRANQUICIADORA INMOBILIARIA S.A. for its participation in a single and continuous infringement constituting a cartel, prohibited by Articles 1 of the LDC and 101 of the TFEU, at least from 2012 until November 2019;</w:t>
        <w:br/>
        <w:t>− IDEALISTA S.A. for its participation in a single and continuous infringement constituting a cartel, prohibited by Articles 1 of the LDC and 101 of the TFEU, as a successor at least from 2012 until 2016 and personally from 2016 until November 2019;</w:t>
        <w:br/>
        <w:t>− LOOK &amp; FIND PRIMERA RED INMOBILIARIA S.A. for its participation in a single and continuous infringement constituting a cartel, prohibited by Articles 1 of the LDC and 101 of the TFEU, at least from 2012 until November 2019;</w:t>
        <w:br/>
        <w:t>− SERVICIO MULTIPLE DE EXCLUSIVAS INMOBILIARIAS S.L. for its participation in a single and continuous infringement constituting a cartel, prohibited by Articles 1 of the LDC and 101 of the TFEU, at least from 2012 until November 2019;</w:t>
        <w:br/>
        <w:t>− WITEI SOLUTIONS S.L. for its participation in a single and continuous infringement constituting a cartel, prohibited by Articles 1 of the LDC and 101 of the TFEU, from March 2016 until November 2019.</w:t>
      </w:r>
    </w:p>
    <w:p>
      <w:r>
        <w:t>Third. In accordance with the responsibility of each company in the infringements, the following sanctions shall be imposed:</w:t>
        <w:br/>
        <w:t>− ANACONDA SERVICES AND REAL ESTATE TECHNOLOGIES S.L.: 1,749 euros</w:t>
        <w:br/>
        <w:t>− APLICACIONES INMOVILLA S.L.: 83,149 euros</w:t>
        <w:br/>
        <w:t>− C.D.C FRANQUICIADORA INMOBILIARIA S.A.: 375,720 euros</w:t>
      </w:r>
    </w:p>
    <w:p>
      <w:r>
        <w:rPr>
          <w:b/>
        </w:rPr>
        <w:t>[Pages 184–185]</w:t>
      </w:r>
    </w:p>
    <w:p>
      <w:r>
        <w:t>S/0003/20 PROPTECH</w:t>
      </w:r>
    </w:p>
    <w:p>
      <w:r>
        <w:t>− IDEALISTA S.A.: 730,000 euros</w:t>
        <w:br/>
        <w:t>− LOOK &amp; FIND PRIMERA RED INMOBILIARIA S.A.: 31,486 euros</w:t>
        <w:br/>
        <w:t>− SERVICIO MULTIPLE DE EXCLUSIVAS INMOBILIARIAS S.L.: 9,942 euros</w:t>
        <w:br/>
        <w:t>− WITEI SOLUTIONS S.L.: 34,409 euros</w:t>
      </w:r>
    </w:p>
    <w:p>
      <w:r>
        <w:t>Fourth. In application of the provisions of Article 66 of the LDC, a 45% reduction of the fine corresponding to WITEI SOLUTIONS S.L. is agreed, which is set at the following amount:</w:t>
        <w:br/>
        <w:t>− WITEI SOLUTIONS S.L.: 18,925 euros</w:t>
      </w:r>
    </w:p>
    <w:p>
      <w:r>
        <w:t>Fifth. To resolve on the confidentiality regarding the documentation provided by the companies in accordance with what is stated in the fifth legal basis of this resolution.</w:t>
      </w:r>
    </w:p>
    <w:p>
      <w:r>
        <w:t>Sixth. To urge the infringing companies to refrain from engaging in conduct similar to that typified and sanctioned in this resolution in the future.</w:t>
      </w:r>
    </w:p>
    <w:p>
      <w:r>
        <w:t>Seventh. To urge the Competition Directorate to monitor the full compliance with this resolution.</w:t>
      </w:r>
    </w:p>
    <w:p>
      <w:r>
        <w:t>Eighth. To urge the Competition Directorate to analyze the responsibility of the executives and legal representatives and other operators, in accordance with what is stated in the eighth legal basis, section A, of this resolution, and if applicable, initiate the corresponding sanctioning file.</w:t>
      </w:r>
    </w:p>
    <w:p>
      <w:r>
        <w:t>Ninth. To urge the Competition Directorate to investigate the existence of other competition infringements related to the infringement declared in this resolution, in accordance with what is stated in its eighth legal basis, section B, and if applicable, initiate the corresponding sanctioning files.</w:t>
      </w:r>
    </w:p>
    <w:p>
      <w:r>
        <w:t>Tenth. To resolve on the confidentiality regarding the documentation provided by the companies, in accordance with what is stated in the fifth legal basis, section J, of this resolution.</w:t>
      </w:r>
    </w:p>
    <w:p>
      <w:r>
        <w:t>Eleventh. To send this resolution to the Public Procurement Advisory Board of the State, in accordance with the provisions of the seventh legal basis.</w:t>
      </w:r>
    </w:p>
    <w:p>
      <w:r>
        <w:t>This Resolution is communicated to the Competition Directorate of the National Commission of Markets and notified to the interested parties, informing them that against it there is no administrative appeal, and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