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https://www.cnmc.es/expedientes/s001007</w:t>
      </w:r>
    </w:p>
    <w:p>
      <w:r>
        <w:t>Pages translated : 36</w:t>
      </w:r>
    </w:p>
    <w:p/>
    <w:p>
      <w:r>
        <w:rPr>
          <w:b/>
        </w:rPr>
        <w:t>[Pages 1–3]</w:t>
      </w:r>
    </w:p>
    <w:p>
      <w:r>
        <w:t>RESOLUTION (Exp. S/0010/07, AENOR-1)</w:t>
      </w:r>
    </w:p>
    <w:p>
      <w: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March 3, 2009</w:t>
      </w:r>
    </w:p>
    <w:p>
      <w:r>
        <w:t>The Council of the National Competition Commission (CNC), with the composition expressed in the margin and with Mr. Emilio Conde Fernández-Oliva as the reporting Councilor, has issued the following Resolution in the file S/0010/07, AENOR-1 initiated by the complaint of Mr. XXX and Mr. XXX on behalf of Mueller Europe Ltd. (hereinafter Mueller), by which a complaint was filed against AENOR, Outokumpu, Almesa, XXX, and La Farga for alleged conduct contrary to Articles 1 and 2 of the Competition Defense Law (LDC), consisting of the discriminatory, inequitable, and unreasonable decision to withdraw Mueller's license for the use of the AENOR quality mark for copper sanitary tubes, following a decision by its Director General, in accordance with the indications of the Technical Certification Committee (CTC-004) of which the defendants are part, which would result in their expulsion from the market.</w:t>
      </w:r>
    </w:p>
    <w:p>
      <w:r>
        <w:t>FACTUAL BACKGROUND</w:t>
      </w:r>
    </w:p>
    <w:p>
      <w:r>
        <w:t>I</w:t>
      </w:r>
    </w:p>
    <w:p>
      <w:r>
        <w:t>On December 9, 2008, the proposed resolution was notified, which is literally transcribed below:</w:t>
      </w:r>
    </w:p>
    <w:p>
      <w:r>
        <w:t>“PROPOSED RESOLUTION</w:t>
      </w:r>
    </w:p>
    <w:p>
      <w:r>
        <w:t>1 / 36</w:t>
      </w:r>
    </w:p>
    <w:p>
      <w:r>
        <w:t>In view of the Instructor's Order dated November 4, 2008, which is transcribed below:</w:t>
      </w:r>
    </w:p>
    <w:p>
      <w:r>
        <w:t>“STATEMENT OF FACTS</w:t>
        <w:br/>
        <w:t>(Article 33.3 of the Competition Defense Regulations)</w:t>
      </w:r>
    </w:p>
    <w:p>
      <w:r>
        <w:t>I.- BACKGROUND</w:t>
      </w:r>
    </w:p>
    <w:p>
      <w:r>
        <w:t>On September 14, 2007, a written complaint was submitted to the National Competition Commission by Mr. XXX and Mr. XXX (folios 1-243), on behalf of Mueller Europe Ltd. (hereinafter Mueller), by which a complaint was filed against AENOR, Outokumpu, Almesa, XXX, and La Farga for alleged prohibited conduct under Articles 1 and 2 of the LDC, consisting of the discriminatory, inequitable, and unreasonable decision to withdraw Mueller's license for the use of the AENOR quality mark for copper sanitary tubes, following a decision by its Director General, in accordance with the indications of the Technical Certification Committee (CTC-004) of which the defendants are part, which would result in their expulsion from the market.</w:t>
      </w:r>
    </w:p>
    <w:p>
      <w:r>
        <w:t>II.- ACTIONS TAKEN</w:t>
      </w:r>
    </w:p>
    <w:p>
      <w:r>
        <w:t>II.1. Confidential Information</w:t>
      </w:r>
    </w:p>
    <w:p>
      <w:r>
        <w:t>In order to confirm the statements of the complainants, it was agreed to carry out a confidential inquiry as a preliminary step to the initiation of the corresponding file, if appropriate.</w:t>
      </w:r>
    </w:p>
    <w:p>
      <w:r>
        <w:t>1. On October 1, 2007, a request for information was directed to AENOR in order to know the procedure for obtaining the AENOR quality certificate, the applicable regulations for copper tubes, as well as the processing of the process against Mueller and the functioning of the Technical Committee in charge of the referred case (folios 244-246). On October 19, 2007, AENOR's response was received (folios 269-458).</w:t>
      </w:r>
    </w:p>
    <w:p>
      <w:r>
        <w:t>2. On November 12 and December 12, 2007, documents were submitted by Mueller providing additional documents that it sent to AENOR in the context of a hearing held at AENOR's offices on October 23, 2007 (folios 459-490) and a copy of the decision of the Board of Directors of AENOR regarding the appeal filed by Mueller against the decision of the Director General of AENOR to withdraw its license for the use of the AENOR mark (folios 491-493).</w:t>
      </w:r>
    </w:p>
    <w:p>
      <w:r>
        <w:t>II.2. Initiation of the file</w:t>
      </w:r>
    </w:p>
    <w:p>
      <w:r>
        <w:t>Considering that there were reasonable indications of prohibited conduct under the LDC in the complaint, on January 14, 2008, it was agreed to admit the complaint for processing and to initiate sanctioning proceedings for restrictive competition conduct prohibited under Article 1 of the LDC and Article 81 of the TFEU against AENOR, Outokumpu, Almesa, XXX, and La Farga (folios 494-495).</w:t>
      </w:r>
    </w:p>
    <w:p>
      <w:r>
        <w:t>On January 15, 2008, this initiation was notified to all interested parties: AENOR, Outokumpu, Almesa, XXX, La Farga, and Mueller (folios 495-505).</w:t>
      </w:r>
    </w:p>
    <w:p>
      <w:r>
        <w:t>II.3. Actions following the initiation</w:t>
      </w:r>
    </w:p>
    <w:p>
      <w:r>
        <w:t>On January 28, 2008, a letter from Mueller was received attaching a copy of the letter it sent on January 23, 2008, to AENOR regarding the delay in the return of its license (folios 511-512).</w:t>
      </w:r>
    </w:p>
    <w:p>
      <w:r>
        <w:t>II.4. Allegations regarding the initiation of the file</w:t>
      </w:r>
    </w:p>
    <w:p>
      <w:r>
        <w:t>1. Allegations from the defendants:</w:t>
      </w:r>
    </w:p>
    <w:p>
      <w:r>
        <w:t>Between March and April 2008, written allegations were received from the four defendants: La Farga (folios 530 to 543), XXX (folios 561-563), AENOR (folios 609-794), ALMESA (folios 810-834), and Outokumpu (folios 932-1019). Subsequently, on July 23 and October 7, 2008, two letters from AENOR were received complementing its allegations (folios 1099-1103 and 1173-1313). The allegations, which are summarized below, refer to:</w:t>
      </w:r>
    </w:p>
    <w:p>
      <w:r>
        <w:rPr>
          <w:b/>
        </w:rPr>
        <w:t>[Pages 4–6]</w:t>
      </w:r>
    </w:p>
    <w:p>
      <w:r>
        <w:t>- Mueller's complaint is entirely unfounded, riddled with mere conjectures, without any evidentiary basis, and defamatory, as it attributes completely false actions with the intent to cause evident harm to the entities reported, as they seriously infringe upon their honor.</w:t>
        <w:br/>
        <w:t>- Mueller uses the complaint as a means of pressure against AENOR regarding the processing of its mark before the CTC-004.</w:t>
      </w:r>
    </w:p>
    <w:p>
      <w:r>
        <w:t>(cid:131) The adoption of the sanction of withdrawal of the certificate from Mueller</w:t>
        <w:br/>
        <w:t>- Mueller voluntarily committed to comply with a quality standard to obtain a certification mark, failed to fulfill its commitment, as it itself acknowledges, and was sanctioned for this non-compliance in accordance with AENOR's regulations, which were also voluntarily accepted by Mueller when signing the contract.</w:t>
        <w:br/>
        <w:t>- Said regulations provide that a Committee may propose a sanction of withdrawal of the AENOR mark when a licensee does not comply with the reference standard. For this purpose, the Committees may take into account all elements they deem appropriate, as the standards do not impose any limitations in this regard.</w:t>
        <w:br/>
        <w:t>- The Committee took into account AENOR's history of sanctions since this history is not confidential for its members; what is confidential is the identity of the licensees.</w:t>
        <w:br/>
        <w:t>- The decision to withdraw Mueller's license for the use of the AENOR quality mark for copper sanitary tubes, adopted by the Director General of AENOR, at the proposal of the CTC, was fair and well-founded given the serious and repeated non-compliance with quality standards, among other reasons, due to the lack of minimum weight in copper, detected in the tubes manufactured and distributed by Mueller. Non-compliances that Mueller itself acknowledges in its complaint.</w:t>
        <w:br/>
        <w:t>- Although the CTC proposed the withdrawal of the license, it was the Director General who freely made the decision. Therefore, the companies that are part of the Committee do not have "passive legitimacy" to be reported for actions taken by a legal entity that is completely independent of them.</w:t>
      </w:r>
    </w:p>
    <w:p>
      <w:r>
        <w:t>4 / 36</w:t>
      </w:r>
    </w:p>
    <w:p>
      <w:r>
        <w:t>- The Director does not always follow the proposals of the Technical Committees, but rather has his own judgment and total independence when deciding, and based on the technical reports from the CEIS (Center for Testing, Innovation, and Services), agrees on what he deems appropriate in the exercise of his functions.</w:t>
      </w:r>
    </w:p>
    <w:p>
      <w:r>
        <w:t>(cid:131) The existence of a collusive agreement</w:t>
        <w:br/>
        <w:t>- XXX and Almesa are distributors not only of Outokumpu but also of other manufacturers; they have even purchased tubes from Mueller, so their interest lies in having a greater number of certified manufacturers to have more product alternatives to distribute. Therefore, they have interests distinct from those of the reported manufacturers, making it difficult to assume a collusion among them.</w:t>
        <w:br/>
        <w:t>- A collusive agreement among a few cannot be sustained when its evidentiary basis is an agreement made not only by them but also by others unanimously.</w:t>
        <w:br/>
        <w:t>- Despite the decisions being made by consensus, Mueller does not file a complaint against the other members of the Committee.</w:t>
        <w:br/>
        <w:t>- The "alleged collective effort" by the complainants to induce the Director General of AENOR to withdraw Mueller's license is not only categorically contrary to the truth, but it does not even meet the elements that constitute the existence of a boycott, as established by specialized doctrine and by the Competition Defense Tribunal in numerous resolutions. Outokumpu, Almesa, XXX, and La Farga could not induce the Director General of AENOR to agree to the withdrawal of the AENOR mark, as there is no dependency relationship.</w:t>
      </w:r>
    </w:p>
    <w:p>
      <w:r>
        <w:t>(cid:131) The processing of the sanctioning procedure against Mueller</w:t>
        <w:br/>
        <w:t>- The sanctioning process against Mueller has been transparent at all times and in accordance with the applicable regulations, following the procedures established in AENOR's Regulations, procedures that guarantee objectivity, confidentiality, and the impossibility of collusive practices.</w:t>
        <w:br/>
        <w:t>- The proximity of the date of the report on the phosphorus non-compliance to the holding of the meeting on April 12 determined that it was not expressly included as one of the reasons for the withdrawal. Nevertheless, it was known when the decision was made, and in the minutes of the meeting on June 8, it can be verified that this non-compliance was known by the complainant.</w:t>
        <w:br/>
        <w:t>- An exemplary conduct has been observed regarding the complainant's right to defense, allowing them to present the allegations they deemed appropriate before the proposal was submitted to the Director General of AENOR for consideration. After the ratification of the withdrawal sanction by the Director General of AENOR, Mueller filed an appeal against said decision before the Board of Directors of AENOR and had the opportunity to argue before the Appeals Committee of the Board of Directors of AENOR everything they deemed appropriate.</w:t>
        <w:br/>
        <w:t>- This Committee confirmed the withdrawal of the AENOR certificate, but deviated from the decision regarding the timeframe to reapply for the mark, authorizing Mueller to proceed with the application immediately, which demonstrates the independence of the Director General. Thus, Mueller did so, and after an AENOR audit in which it was able to verify the implementation of a new measurement system improving quality in the dimensional aspects that previously failed, in the meeting of March 26, 2008, of the CTC-004, the mark was granted to it again. Therefore, AENOR has strictly fulfilled its function, denying the mark when the product should not have it and granting it when the product complies, and the system itself and its sanctions have resulted in an improvement in the control of the complainant's production system.</w:t>
        <w:br/>
        <w:t>- The reinstatement of the AENOR license has been carried out with maximum speed and diligence.</w:t>
        <w:br/>
        <w:t>- The absolute independence of AENOR in its actions is guaranteed by the fact that the agreements of the Committee can be appealed to a new instance, the Appeals Committee of the Board of Directors.</w:t>
        <w:br/>
        <w:t>- It is a common practice of the Committees that a manufacturer who has been sanctioned with a withdrawal of the mark cannot request it again, and this is reflected in some Regulations. However, in the Specific Regulation for copper tubes, this was not included, and for that reason, the Appeals Commission annulled that part of the Committee's decision. For this reason, the aforementioned Regulation has been modified.</w:t>
      </w:r>
    </w:p>
    <w:p>
      <w:r>
        <w:t>6 / 36</w:t>
      </w:r>
    </w:p>
    <w:p>
      <w:r>
        <w:rPr>
          <w:b/>
        </w:rPr>
        <w:t>[Pages 7–9]</w:t>
      </w:r>
    </w:p>
    <w:p>
      <w:r>
        <w:t>(cid:131) The composition of the Committee</w:t>
        <w:br/>
        <w:t>- The very rules governing the composition of the Technical Certification Committees ensure that situations of not only collusion but also dominance or preponderance of interests within the Committee cannot occur.</w:t>
        <w:br/>
        <w:t>- Among the members of the CTC-004 are not only the four companies being reported but also other members: other manufacturers, a manufacturers' association, various Ministries and Administrations, the Superior College of Architects..., ensuring plural representation without preponderant interests. In the case of AENOR, it does not even have a vote.</w:t>
        <w:br/>
        <w:t>- It is a common fact that the technical committees of certification entities are composed of the manufacturers of the product in question, as no one knows the specific details of the product they manufacture better than they do.</w:t>
      </w:r>
    </w:p>
    <w:p>
      <w:r>
        <w:t>(cid:131) The actions of the CTC-004</w:t>
        <w:br/>
        <w:t>- The procedures of the CTC-004 make it impossible for committee members to know who the offender is, since when files of non-compliance with the EN 1057 standard are submitted for deliberation, numerical references are always used, and in no case is the name of the offending company known. Only in the event that the alleged offenders decide to make allegations through personal appearance is their identity known, and when this occurs, there is already a prior proposal for sanction.</w:t>
        <w:br/>
        <w:t>- The actions of the CTC-004 are absolutely impartial; so much so that one of the reported parties has even been sanctioned in the past by this Committee.</w:t>
        <w:br/>
        <w:t>- The decision to recheck the values after the implementation of corrective measures is, according to the General Regulations for the Certification of Products and Services, the Committee's authority. In the case of Mueller, the Secretariat of the CTC-004 previously provided the opportunity to present corrective measures, and the implemented measures did not remedy the detected non-conformities, which led the Committee to consider that there was a systematic failure in the product that would not be resolved on a case-by-case basis.</w:t>
      </w:r>
    </w:p>
    <w:p>
      <w:r>
        <w:t>(cid:131) The discriminatory sanction against Mueller</w:t>
        <w:br/>
        <w:t>- The withdrawal of Mueller's license was not discriminatory and cannot be compared with other manufacturers, as there is no other manufacturer in the same situation.</w:t>
        <w:br/>
        <w:t>- Since 2002, the CTC-004 has only proposed the withdrawal of the mark from two licensees: Mueller and Silmet S.P.A. Additionally, there have been three proposals for the suspension of its use for a period of three months for Forma, La Farga (who was also a member of the Committee at that time), and Mueller itself, demonstrating not only the non-discriminatory actions of the Committee and its members but also the repeated non-compliance by Mueller.</w:t>
        <w:br/>
        <w:t>- In the present case, the standard has been violated in two points, thus a sanction is warranted. Given that previously, since 2002, Mueller has presented deviations periodically in one of the four annual controls, in fact, in 2006 it was sanctioned with a temporary suspension, and after this, new non-compliances occurred, it is imperative that the following more severe sanction be imposed, which is the withdrawal of the certificate.</w:t>
        <w:br/>
        <w:t>- Mueller has been the licensee that has committed the most deviations since 2002. However, when the Committee makes its decisions, it analyzes the deviations on a case-by-case basis and makes the decisions it deems appropriate.</w:t>
        <w:br/>
        <w:t xml:space="preserve">- It is not appropriate to discuss whether the non-compliance was "much" or "little." The current standard establishes certain margins, AENOR checks if they are met, and anything outside of them is non-compliance and entails a sanction. </w:t>
        <w:br/>
        <w:t>In any case, it should be noted that the non-compliance regarding diameter is of utmost importance, as in Spain the most commonly used method for joining copper pipes is welding, and deviations from the average outer diameter can cause problems when welding.</w:t>
      </w:r>
    </w:p>
    <w:p>
      <w:r>
        <w:t>(cid:131) The reports presented by Mueller</w:t>
        <w:br/>
        <w:t>AENOR raises some issues regarding the reports submitted by Mueller: the deviation in phosphorus content indicates that the tested products are 30% outside the maximum tolerance allowed by the standard, the dimensional deviation affects the proper execution of the welding (which is the most commonly used joining method in Spain), and the reports prepared by the British Standardisation Institute do not provide relevant information for the present case since the improvements were made after the sanction.</w:t>
        <w:br/>
        <w:t>Furthermore, it considers that the reports submitted by Mueller confirm its non-compliances and that the issues regarding the tolerance margins established by the UNE/EN 1057 standard should be raised before the European Committee for Standardization, which has been responsible for developing the aforementioned standard, for it to consider, if applicable, its revision. In this regard, this standard was revised in 2007, and the reference values for both phosphorus content and dimensional measurements were maintained (folios 744-749).</w:t>
      </w:r>
    </w:p>
    <w:p>
      <w:r>
        <w:t>(cid:131) The damage to Mueller's reputation</w:t>
        <w:br/>
        <w:t>- The complainant must prove the causal link between the alleged damages and the fact that supposedly motivates them. More so in the case of Mueller, which has continued to use the AENOR mark on its website after the withdrawal of the AENOR mark.</w:t>
        <w:br/>
        <w:t>- The withdrawal of the AENOR mark from Mueller was published in the media that AENOR usually uses in cases of license withdrawal, in compliance with the provisions of the General Regulations of AENOR.</w:t>
      </w:r>
    </w:p>
    <w:p>
      <w:r>
        <w:t>(cid:131) The prestige of AENOR</w:t>
        <w:br/>
        <w:t>2 Mueller attached to its complaint three technical reports: one prepared by the CEIS, TUC 30-S-M/07, dated September 11, 2007, related to the market inspection of the first quarter that yields results compliant with the standard, and two others from the British Standardisation Institute dated September 25, 2007, and from Mr. Robin Oakley dated September 26, which certify the proper functioning of the new production system with laser gauges introduced in Mueller's factory and question the tolerance margins for phosphorus content and for the dimensional measurements established in the UNE/EN 1057 standard (folios 228-243).</w:t>
      </w:r>
    </w:p>
    <w:p>
      <w:r>
        <w:rPr>
          <w:b/>
        </w:rPr>
        <w:t>[Pages 10–12]</w:t>
      </w:r>
    </w:p>
    <w:p>
      <w:r>
        <w:t>- AENOR is a certifying body of undeniable prestige in Spain and Europe, which, when it detects a flagrant and repeated non-compliance, as is the case with Mueller, consisting, among other deviations from the Standard, in that its pipes have a copper weight lower than that established in the reference standard, penalizes the offender by withdrawing their quality mark. If it did not act this way, that quality certification would lose all its credibility.</w:t>
        <w:br/>
        <w:t>- The prestige achieved by the AENOR mark in the copper pipe sector, which the complainant himself affirms, is due to the impartiality of the procedures and would not make sense with a Committee dominated by Outokumpu, its distributors, and La Farga.</w:t>
        <w:br/>
        <w:t>- The decisions adopted by the European Commission and mentioned in Mueller's complaint.</w:t>
        <w:br/>
        <w:t>- The decisions adopted by the European Commission in cases No. C.38069 and No. C.38240, mentioned by the complainant in his complaint, are not related to the subject of the present procedure. Mueller has also participated in other violations of Article 81 and only through its cooperation with the Commission has it benefited from a total exemption from the fine.</w:t>
        <w:br/>
        <w:t>2. On March 13 and July 24, 2008, documents from Mueller were received, in which it expressed the following allegations (folios 545-547 and 1108-1161):</w:t>
        <w:br/>
        <w:t>- The decision-making process of AENOR that led to the imposition of the withdrawal sanction on Mueller allowed competitors to easily influence in their favor since, as AENOR itself admits, decisions are usually made by consensus. Furthermore, Mueller claims that in this case there was a formal vote, and yet nothing in the file supports this assertion. On the contrary, the minutes of the meeting do not indicate this exceptional voting method.</w:t>
        <w:br/>
        <w:t>- The decision of the Director General to impose the withdrawal sanction was based on a two-paragraph letter that only indicated that the CTC-004 had decided to propose the imposition of a sanction and that this would consist of the withdrawal of Mueller's license and the prohibition of reapplying for a license for a period of six months. Thus, the Director General was not properly informed of the reasons for recommending such a sanction.</w:t>
        <w:br/>
        <w:t>- The withdrawal sanction against Mueller was discriminatory when compared to the sanctions imposed on other licensees. AENOR's response reveals that the CTC-004 frequently addresses deviations, and yet the withdrawal sanction is exceptional, given that besides Mueller, only one other company, Silmet, was threatened with such a sanction. However, in this case, Silmet had the reputation of manufacturing low-quality products; in contrast, Mueller has been selling copper pipes in Spain for over 20 years to the satisfaction of a large number of customers.</w:t>
        <w:br/>
        <w:t>- The repetition of deviations is not a prosecutable violation under AENOR's rules. Furthermore, AENOR cites two sources: the Internal Regulations and the precedents of AENOR's sanctions, when the former has never been communicated to Mueller and is not publicly available, and the history of sanctions cannot be counted as a precedent since it is confidential.</w:t>
        <w:br/>
        <w:t>- AENOR imposed a sanction not provided for in AENOR's rules by prohibiting Mueller from applying for a license for a period of six months. A sanction that AENOR subsequently included in the modification of March 26, 2008, of the Particular Regulations of the AENOR Mark for Seamless Round Copper Tubes for Water and Gas in Sanitary and Heating Applications.</w:t>
        <w:br/>
        <w:t>II.5. Change of instructor</w:t>
        <w:br/>
        <w:t>On April 3, 2008, the Director of Investigation decided, for service needs, to appoint a new Instructor (folio 564). The Provision was notified on April 7 to the interested parties (folios 566-587).</w:t>
        <w:br/>
        <w:t>II.6. Requests for information after the initiation</w:t>
        <w:br/>
        <w:t xml:space="preserve">1. By letter dated April 15, 2008, the Directorate of Investigation sent a request for information to Mueller in order to know the status at that time of the process of reinstating Mueller's license for the use of the AENOR mark and data demonstrating the actual effects that the loss of said license has had on Mueller (folio 800). </w:t>
        <w:br/>
        <w:t>On April 28, 2008, Mueller's response was received (folios 844-930).</w:t>
        <w:br/>
        <w:t>2. By letter dated April 15, 2008, the Directorate of Investigation sent a request for information to AENOR in order to know the criteria it follows for the grading of violations and subsequent application of the corresponding sanctions and to clarify various aspects of the sanction procedure against Mueller. A table was also requested that included the non-conformity files since 2002 of each of the companies holding the AENOR mark for copper tubes, describing the cause of the non-conformity, the measures agreed upon by the Committee, and, where applicable, the corresponding sanction (folios 804 and 805).</w:t>
        <w:br/>
        <w:t>On May 5, 2008, AENOR's response was received (folios 1027-1094).</w:t>
        <w:br/>
        <w:t>III.- THE PARTIES</w:t>
        <w:br/>
        <w:t>1. Mueller Europe Ltd. (Mueller) is a producer of copper tubes for piping, heating, refrigeration, and various industrial applications, established in the United Kingdom. Mueller Europe is a subsidiary of Mueller Industries Inc., Memphis (United States) and markets its products throughout the European Union. In Spain, Mueller supplies the market through an independent local distributor, TRADESA.</w:t>
        <w:br/>
        <w:t>2. Outokumpu Copper Tubes S.A. (Outokumpu) is part of the Copper Tube and Brass Division of the Outokumpu group. Outokumpu is a leading supplier of stainless steel and copper products and has operations in around 30 countries, including Spain, where it is the main distributor of copper tubes and has production facilities in Zaratamo (Vizcaya).</w:t>
        <w:br/>
        <w:t>3. Almesa is an independent distributor of various industrial products, including copper tubes. It distributes tubes from various manufacturers, including Outokumpu.</w:t>
        <w:br/>
        <w:t>4. XXX is an independent distributor of various industrial products, including copper tubes. It distributes tubes from various manufacturers, including Outokumpu.</w:t>
        <w:br/>
        <w:t>5. La Farga is a Spanish producer of copper tubes and is part of the Spanish holding La Farga Group, which specializes in the manufacture of copper products.</w:t>
      </w:r>
    </w:p>
    <w:p>
      <w:r>
        <w:rPr>
          <w:b/>
        </w:rPr>
        <w:t>[Pages 13–15]</w:t>
      </w:r>
    </w:p>
    <w:p>
      <w:r>
        <w:t>6. AENOR (Spanish Association for Standardization and Certification) is a private non-profit association, recognized to carry out standardization and certification activities in the field of quality. It is the responsibility of AENOR, as a standardization body, to develop Spanish standards, "UNE" Standards. The N mark, owned by AENOR, certifies that a specific product complies with the technical requirements established in the applicable UNE standards, which are subject to evaluations and controls by AENOR.</w:t>
      </w:r>
    </w:p>
    <w:p>
      <w:r>
        <w:t>IV.- CERTIFICATION IN SPAIN</w:t>
      </w:r>
    </w:p>
    <w:p>
      <w:r>
        <w:t>1. General characteristics</w:t>
      </w:r>
    </w:p>
    <w:p>
      <w:r>
        <w:t>Industrial quality and safety in Spain are regulated by Law 21/1992, of July 16, on Industry and by Royal Decree 2200/1995, of December 28, which approves the Regulation of the Infrastructure for Quality and Industrial Safety. Certification consists of voluntary accreditation, through a seal or mark, that a product meets certain quality standards. Activities related to accreditation or quality in the voluntary field are carried out by certification entities, testing laboratories, auditing and inspection entities.</w:t>
      </w:r>
    </w:p>
    <w:p>
      <w:r>
        <w:t>According to Royal Decree 2200/1995, AENOR is a standardization body and industrial certification entity, with the task, as a certification entity, of establishing the conformity of a specific company, product, process, or service with the requirements defined in standards or technical specifications. For this purpose, two annual audits are conducted (which include sampling and testing at the factory) plus two market samples with their corresponding tests (folios 270 and 934-936). AENOR is accredited for the certification of 22 sectors. In the case of sanitary copper pipes, it is the only company that provides such certifications in Spain (folio 132).</w:t>
      </w:r>
    </w:p>
    <w:p>
      <w:r>
        <w:t>2. The CTC-004 Committee (folios 938-939)</w:t>
      </w:r>
    </w:p>
    <w:p>
      <w:r>
        <w:t>AENOR carries out its certification activity through the Certification Committees (CTC), whose operating regime is established in the Regulations of the Technical Certification Committees (hereinafter General CTC Regulations). In the case of copper pipes, the applicable standard is the "UNE-EN 1057 Copper and Copper Alloys. Seamless Round Copper Tubes for Water and Gas in Sanitary and Heating Applications," which establishes the requirements and technical specifications for copper pipes between 6 and 267 mm intended for cold or hot water distribution networks, including underfloor heating systems; domestic gas and liquid fuel distribution; and sanitary wastewater evacuation.</w:t>
      </w:r>
    </w:p>
    <w:p>
      <w:r>
        <w:t>The Technical Certification Committee for Copper Pipes and Accessories and Other Components for Installation (CTC-004) is the body responsible for verifying the conformity of copper pipes with the UNE-EN 1057 standard, following the procedure established by AENOR in the "General Regulations for the Certification of Products and Services. AENOR Mark. AENOR Environmental Mark" (hereinafter General AENOR Mark Regulations) and in the "Particular Regulations of the AENOR Mark for Seamless Round Copper Tubes for Water and Gas Conduction in Sanitary and Heating Applications" (hereinafter Particular AENOR Mark Regulations).</w:t>
      </w:r>
    </w:p>
    <w:p>
      <w:r>
        <w:t>The scope of activity, composition, and procedure for the selection of the member representatives of the CTC-004 are defined in the "Particular Regulations of the AENOR Technical Certification Committee AEN/CTC-004 for Copper Pipes and Accessories and Other Components for Installation" (hereinafter Particular CTC-004 Regulations), in accordance with the provisions of the General CTC Regulations.</w:t>
      </w:r>
    </w:p>
    <w:p>
      <w:r>
        <w:t>a. Composition</w:t>
      </w:r>
    </w:p>
    <w:p>
      <w:r>
        <w:t>The General CTC Regulations establish in Article 3.1 that "the composition of the CTC must ensure a balanced representation among the interested parties, including representatives from administrations, users, consumers, companies, and, where appropriate, laboratories and evaluation entities. In cases where the participation of other agents is necessary, this must be taken into account" (folio 365).</w:t>
      </w:r>
    </w:p>
    <w:p>
      <w:r>
        <w:t>According to Article 3 of the Particular CTC-004 Regulations, this Committee is composed of 18 members (folios 939-945 and 991-992):</w:t>
        <w:br/>
        <w:t>- Manufacturers and manufacturers' associations (5 members): 4 representatives from manufacturers (including La Farga and Outokumpu) and 1 from SERCOBE (Spanish Association of Equipment Manufacturers).</w:t>
        <w:br/>
        <w:t>- Consumers and Users (5 members): including 2 representatives from pipe wholesalers (Almesa, XXX) and 1 representative from UNICOBRE.</w:t>
        <w:br/>
        <w:t>- Administrations and official research centers (5 members).</w:t>
        <w:br/>
        <w:t>- Other 3 members: 2 representatives from AENOR and another from the consulting company PRYSMA.</w:t>
      </w:r>
    </w:p>
    <w:p>
      <w:r>
        <w:t>The position of President of the Committee is held by the representative of UNICOBRE.</w:t>
      </w:r>
    </w:p>
    <w:p>
      <w:r>
        <w:t>b. Functions</w:t>
      </w:r>
    </w:p>
    <w:p>
      <w:r>
        <w:t>The functions of the CTC-004 are (folios 371 and 946):</w:t>
        <w:br/>
        <w:t>- Ensure the proper use of the AENOR Certificate and mark for pipes, accessories, and other components for installation granted to licensed companies.</w:t>
        <w:br/>
        <w:t>- Verify whether the applications and annexes submitted by manufacturers comply with the provisions of the General AENOR Mark Regulations and the Particular AENOR Mark Regulations.</w:t>
        <w:br/>
        <w:t>- Analyze the inspection and control reports as well as the results of the tests conducted.</w:t>
      </w:r>
    </w:p>
    <w:p>
      <w:r>
        <w:rPr>
          <w:b/>
        </w:rPr>
        <w:t>[Pages 16–18]</w:t>
      </w:r>
    </w:p>
    <w:p>
      <w:r>
        <w:t>- Propose the sanctions provided for in the General Regulations of the AENOR Brand and in the corresponding specific regulations.</w:t>
      </w:r>
    </w:p>
    <w:p>
      <w:r>
        <w:t>c. Decision-making</w:t>
      </w:r>
    </w:p>
    <w:p>
      <w:r>
        <w:t>Decision-making is regulated in Article 4.6.3 of the General CTC Regulations: “The agreements of the CTC will preferably be adopted by consensus. However, if a vote is necessary, agreements will be adopted by a simple majority of the votes present and represented, not counting abstentions. In the event of a tie, the casting vote of the President or of whoever is exercising their functions at that moment will decide. Each member has one vote, which they may delegate to another member, with such delegation being accredited in writing. Each member of the CTC may only vote for themselves and for one single delegator” (folios 373-374).</w:t>
      </w:r>
    </w:p>
    <w:p>
      <w:r>
        <w:t>The representatives of AENOR on the Committee do not have a vote according to Article 3.1.5 of the General CTC Regulations (folio 366).</w:t>
      </w:r>
    </w:p>
    <w:p>
      <w:r>
        <w:t>3.- Infractions and sanctions</w:t>
      </w:r>
    </w:p>
    <w:p>
      <w:r>
        <w:t>Article 10.1 of the General AENOR Brand Regulations establishes that “the licensee company is obliged to comply with the specifications contained in the standards and other conditions established in the Specific Regulations while the certificate is in force and to inform AENOR in the event that any non-compliance with the aforementioned conditions is detected.”</w:t>
      </w:r>
    </w:p>
    <w:p>
      <w:r>
        <w:t>For its part, Article 11.1 of the aforementioned Regulations provides that “the Committee may propose to the Director General of AENOR the imposition of sanctions. Before raising a proposal for sanctions, the CTC will communicate to the affected party and to the Director General of AENOR its intention to do so and will ensure the former the opportunity to be heard. The affected party has a period of 15 days from the receipt of the communication to request to be heard by the CTC” (folios 164-165).</w:t>
      </w:r>
    </w:p>
    <w:p>
      <w:r>
        <w:t>In its Article 11.2, this Regulation establishes three types of sanctions: warning, temporary suspension of the certificate, and withdrawal of the certificate (folio 165).</w:t>
      </w:r>
    </w:p>
    <w:p>
      <w:r>
        <w:t>For its part, Article 11.3 establishes that temporary suspension or withdrawal of the certificate will be ordered when the conditions established in the contract that the applicant company of the brand signs with AENOR are breached and what is indicated in Chapters 9 “Use of the Brands,” 10 “Commitments” (among these commitments, the aforementioned Article 10.1 obliges the licensee company to comply with the specifications contained in the standards and other conditions established in the Specific Regulations), and 17 of that Regulation “Abusive Use of the Brands” (folios 164-167).</w:t>
      </w:r>
    </w:p>
    <w:p>
      <w:r>
        <w:t>In the Specific AENOR Brand Regulations, it is not specified or detailed more than what is already provided in the General Regulations, that is, the types of sanctions and the infractions for which the sanctions of temporary suspension or withdrawal of the certificate will be imposed (folios 771 confidential, 1028 and 1252).</w:t>
      </w:r>
    </w:p>
    <w:p>
      <w:r>
        <w:t>Likewise, according to AENOR, the Internal Regulations of AENOR in its Article 58 (Disciplinary Regime) establishes that “in the imposition of sanctions, the severity of the offense committed will be taken into account… and the recurrence thereof, if applicable” (folio 1028).</w:t>
      </w:r>
    </w:p>
    <w:p>
      <w:r>
        <w:t>To ensure objectivity and confidentiality, the General AENOR Brand Regulations establish in Article 5.1.5 that “… the secretariat will prepare a confidential report in which, if applicable, the non-conformities detected and the corrective action plan proposed by the licensee will be indicated, as well as any possible non-compliance with the commitments undertaken by the licensee.” Therefore, the files are presented to the Committee confidentially, so that the members do not have the opportunity to know to which manufacturer a file corresponds (folios 163, 812-813 and 1250).</w:t>
      </w:r>
    </w:p>
    <w:p>
      <w:r>
        <w:t>Likewise, in accordance with what is established in Article 5.1.4 “if necessary, the CTC secretariat will request the licensee company a plan of appropriate corrective actions to correct the detected non-conformities” (folios 163 and 623).</w:t>
      </w:r>
    </w:p>
    <w:p>
      <w:r>
        <w:t>The sanction agreements adopted by AENOR may be appealed to the Appeals Committee of the Board of Directors in accordance with Article 12 of the General AENOR Brand Regulations. This is a new decision-making instance formed by individuals and entities not coinciding with any of the members of the CTC-004, in order to guarantee its independence (folios 165 and 612-613).</w:t>
      </w:r>
    </w:p>
    <w:p>
      <w:r>
        <w:t>Recurrence is a criterion applied by the CTC-004 to grade the sanctions (folios 625, and 775 and 776 confidential). The existence of previous files and the trajectory of the licensee company are taken into account to analyze the circumstances that concur in a new non-compliance.</w:t>
      </w:r>
    </w:p>
    <w:p>
      <w:r>
        <w:t>When the withdrawal of the brand is agreed upon, the company must wait for a period of six months to request it again, in order to allow sufficient time to remedy the reasons that led to the sanction (folio 280). This provision is included as an obligation in various Specific Certification Regulations.</w:t>
      </w:r>
    </w:p>
    <w:p>
      <w:r>
        <w:t>In Article 16.2 of the aforementioned Regulation, it is established that “AENOR will publicize the definitive withdrawals that occur.” In compliance with this, brand withdrawals are published, as well as concessions, in the AENOR INFORMA publication and on the official AENOR website (folios 166 and 1100 - 1101).</w:t>
      </w:r>
    </w:p>
    <w:p>
      <w:r>
        <w:t>According to AENOR, the time that usually elapses from the request for a new license to the granting of the license ranges from 8 to 15 months (folio 1101). For its part, Mueller estimates the time necessary for the restoration of the brand at 44 weeks (folio 225).</w:t>
      </w:r>
    </w:p>
    <w:p>
      <w:r>
        <w:t>Since 2002, within the CTC-004, the withdrawal of the certificate has been proposed on two occasions: to Silmet S.P.A. (in this case, the company agreed to voluntary withdrawal before applying the sanction to avoid publicity) and to Mueller.</w:t>
      </w:r>
    </w:p>
    <w:p>
      <w:r>
        <w:t>Additionally, there have been three proposals for suspension of the use of the AENOR brand for three months to Foma (2004), La Farga (2003), and to Mueller itself (2005). In all cases, the companies had already been sanctioned with at least one warning and in the specific case of Mueller with two (folios 280, 563, 1032-1049).</w:t>
      </w:r>
    </w:p>
    <w:p>
      <w:r>
        <w:t>On the other hand, of the three companies for which the suspension was proposed, only Mueller repeated the deviation for which it had already been sanctioned. For the second company, a similar deviation was detected to that which caused the sanction of temporary suspension, but upon repeating the tests on the counter-samples, they yielded a compliant result. Finally, the third company presented non-conformities different from those that motivated the sanction of temporary suspension (folios 1032-1049 and 1247).</w:t>
      </w:r>
    </w:p>
    <w:p>
      <w:r>
        <w:t>However, according to AENOR, due to a formal error, it was not included in the Specific Regulation for copper pipe, which has been modified, and in the new Regulation, approved in 2008, it is included in point 8 “Sanctions” (folio 1124).</w:t>
      </w:r>
    </w:p>
    <w:p>
      <w:r>
        <w:rPr>
          <w:b/>
        </w:rPr>
        <w:t>[Pages 19–21]</w:t>
      </w:r>
    </w:p>
    <w:p>
      <w:r>
        <w:t>V.- ESTABLISHED FACTS</w:t>
      </w:r>
    </w:p>
    <w:p>
      <w:r>
        <w:t>1. In the year 20017, the AENOR mark was granted to Mueller for its plant in England by unanimous decision of the Committee (folios 283-284).</w:t>
      </w:r>
    </w:p>
    <w:p>
      <w:r>
        <w:t>2. From the year 2002 to the year 2006, Mueller presented deviations in some of the four annual controls, being sanctioned in the years 2003 and 2004 with warnings and in the year 2005 with a temporary suspension for the use of the AENOR mark for three months: July, August, and September of the year 2006 (folios 284, 621, 815, 951, 1032-1049).</w:t>
      </w:r>
    </w:p>
    <w:p>
      <w:r>
        <w:t>3. On January 23, 2007, the report TUC-56-S-M/06 prepared by CEIS8 (Testing, Innovation, and Services Center) for AENOR, corresponding to the market inspection of the 2nd semester of 2006 at Mueller, detected non-conformities with the UNE 1057 standard regarding dimensional characteristics (folios 429 and 616).</w:t>
      </w:r>
    </w:p>
    <w:p>
      <w:r>
        <w:t>4. By email sent on January 25, 2007, and letter dated February 20, 2007, AENOR informed Mueller of the results of the tests and indicated that it had a period of 15 days to repeat the tests and present allegations or corrective actions. The representative of the CEIS laboratory, in an email dated February 26, 2007, confirmed to AENOR the results of report TUC 56-S-M/06 by repeating the measurements in front of a representative of Mueller. On April 10, 2007, the Secretary of the CTC-004 informed Mueller about these new tests and indicated that it had a period of 15 days to repeat them and that in case of acceptance, it should submit the allegations or corrective actions it deemed appropriate (folios 1030, 1076, 1083, and 1085).</w:t>
      </w:r>
    </w:p>
    <w:p>
      <w:r>
        <w:t>5. On April 12, 2007, the CTC-004 unanimously9 agreed to communicate to Mueller its intention to propose the withdrawal of the certificate for the use of the AENOR mark. This communication was made by letter on April 20, 2007. Ten participants attended this meeting, but only nine had voting rights, including representatives from Outokumpu, Almesa, La Farga, and UNICOBRE. For its part, XXX was not present (folios 427-429, 445-446). The reasons that led this Committee to adopt this agreement, which are recorded both in the minutes of the meeting and in the letter sent to Mueller, are (folios 429-430 and 445-446):</w:t>
      </w:r>
    </w:p>
    <w:p>
      <w:r>
        <w:t>1- Non-conforming results with the UNE 1057 standard regarding dimensional characteristics, according to report TUC-56-S-M/06, corresponding to the market inspection of the 2nd semester of 2006.</w:t>
      </w:r>
    </w:p>
    <w:p>
      <w:r>
        <w:t>2- Repeated non-compliances over the years:</w:t>
        <w:br/>
        <w:t>- CEIS report TUC-56-S-M/06 on dimensional characteristics.</w:t>
        <w:br/>
        <w:t>- CEIS report TUC-24-S-M/05 on dimensional characteristics and surface quality.</w:t>
        <w:br/>
        <w:t>- CEIS report TUC-40-S-M/05 on dimensional characteristics and surface quality.</w:t>
        <w:br/>
        <w:t>- CEDEX report E-S-207/4/04 on dimensional testing.</w:t>
        <w:br/>
        <w:t>- CEDEX report E-S-150/03 on surface carbon.</w:t>
        <w:br/>
        <w:t>- CEDEX report E-S-470/02 on dimensional testing and carbon content.</w:t>
      </w:r>
    </w:p>
    <w:p>
      <w:r>
        <w:t>Furthermore, Mueller is informed that, in accordance with the provisions of the General Regulations of the AENOR Mark, it has a period of 15 days to request to be heard by the Committee and present the allegations it deems appropriate before the sanction proposal is elevated to the Director General of AENOR.</w:t>
      </w:r>
    </w:p>
    <w:p>
      <w:r>
        <w:t>6. On May 14, Mueller sent its allegations to the Secretary of the CTC-004. It acknowledges that the product does not meet the required technical specifications and that it has therefore conducted a complete review of the systems and procedures. However, it finds the sanction disproportionate considering the extremely limited nature of the non-conformity and the corrective measures taken (folios 180-182 and 952-953).</w:t>
      </w:r>
    </w:p>
    <w:p>
      <w:r>
        <w:t>7. On June 8, 2007, the CTC-004 held a hearing for Mueller to present its allegations. Twelve members of the CTC-004 attended (only 11 with voting rights, including representatives from Outokumpu, Almesa, XXX, La Farga, and Unicobre). The minutes of the meeting record the following (folios 187-190, 276, and 432-435):</w:t>
        <w:br/>
        <w:t>- The follow-up report on non-conformities includes test TUC-67-S-F/06, for non-compliance with the UNE 1057 standard regarding phosphorus content, corresponding to the sampling in the factory from the second semester. This report was not included in Mueller's history report from the meeting on April 12 because the test was conducted on March 30 and AENOR did not yet have knowledge of the results (folio 617).</w:t>
        <w:br/>
        <w:t>- Mueller itself acknowledges the non-compliances (reports TUC-56-S-M/06 and TUC-67-S-F/06), although it claims that these are minor non-compliances for which, however, the most drastic of sanctions is proposed; that it has not been given the opportunity to develop an appropriate corrective action plan to remedy any non-conformity, as established by the General Regulations of the AENOR Mark; that the company took immediate corrective measures and that such deviations have not produced any negative effect, as Mueller has not received any complaints from the market related to these deviations. Additionally, it considers that previous non-compliances were corrected through the application of corrective measures that AENOR deemed appropriate, so they cannot be taken again as a basis for a sanction (folios 187-190). The Committee requests Mueller to send the allegations presented in writing in order to reach a definitive agreement on the sanction at the next meeting. On June 12, 2007, Mueller sends its allegations in writing (folios 184-185).</w:t>
      </w:r>
    </w:p>
    <w:p>
      <w:r>
        <w:t>8. On June 22, 2007, the Committee met again and unanimously agreed to ratify the proposed sanction consisting of the withdrawal of the AENOR quality mark certificate, which cannot be reapplied for until a period of six months has elapsed. Twelve participants attended this meeting, but only 11 had voting rights, including representatives from Outokumpu, XXX, La Farga, and UNICOBRE. For its part, Almesa was not present (folios 276-277, 436, and 439).</w:t>
      </w:r>
    </w:p>
    <w:p>
      <w:r>
        <w:t>9. On June 27, 2007, the Director General of AENOR, by written communication, ratifies and informs Mueller of the withdrawal of the license to use the AENOR quality mark and the prohibition of submitting a license application for a period of six months. It also informs them of their right to</w:t>
      </w:r>
    </w:p>
    <w:p>
      <w:r>
        <w:rPr>
          <w:b/>
        </w:rPr>
        <w:t>[Pages 22–24]</w:t>
      </w:r>
    </w:p>
    <w:p>
      <w:r>
        <w:t>present allegations against said agreement before the Board of Directors of AENOR within 30 days (folios 147-148 and 623).</w:t>
      </w:r>
    </w:p>
    <w:p>
      <w:r>
        <w:t>10. On July 25, 2007, Mueller filed an appeal before the Appeals Committee of the Board of Directors of AENOR (folio 279).</w:t>
      </w:r>
    </w:p>
    <w:p>
      <w:r>
        <w:t>11. On October 23, a hearing for Mueller was held before the Appeals Committee (folio 460 and 493).</w:t>
      </w:r>
    </w:p>
    <w:p>
      <w:r>
        <w:t>12. In the meeting on November 15, 2007, the Standing Committee of the Board of Directors of AENOR confirmed the withdrawal of the AENOR certificate from Mueller. However, it modified the prohibition to apply for a new mark within six months, allowing Mueller to apply from that same date. This agreement was communicated to Mueller by letter on November 16, 2007 (folios 493 and 1256).</w:t>
      </w:r>
    </w:p>
    <w:p>
      <w:r>
        <w:t>13. On December 3, 2007, Mueller submitted a new application for the AENOR Mark certificate (folio 889).</w:t>
      </w:r>
    </w:p>
    <w:p>
      <w:r>
        <w:t>14. On February 25 and 26, 2008, Mueller's facilities were inspected, and on March 17, the AENOR laboratory adopted a report confirming that the samples of Mueller's products met the standards (folio 890).</w:t>
      </w:r>
    </w:p>
    <w:p>
      <w:r>
        <w:t>15. On March 24, 2008, the CTC-004 agreed to grant a new license to Mueller, and on April 15, Mueller received the new license contract (folio 890).</w:t>
      </w:r>
    </w:p>
    <w:p>
      <w:r>
        <w:t>VI.- LEGAL ASSESSMENT</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w:t>
      </w:r>
    </w:p>
    <w:p>
      <w:r>
        <w:t>For its part, Article 81 establishes that all agreements between companies, decisions of associations of companies, and concerted practices that may affect trade between Member States and that have as their object or effect to prevent, restrict or distort the play of competition within the common market shall be incompatible with the common market and shall be prohibited.</w:t>
      </w:r>
    </w:p>
    <w:p>
      <w:r>
        <w:t>In particular, both articles prohibit agreements that consist of the application, in commercial or service relationships, of unequal conditions for equivalent performances that place some competitors at a disadvantage compared to others.</w:t>
      </w:r>
    </w:p>
    <w:p>
      <w:r>
        <w:t>What is being judged in this file is whether the decision to withdraw from Mueller the license to use the AENOR quality mark for copper sanitary tubes, following a decision by its Director General, following the indications of the Technical Certification Committee (CTC-004) of which the accused entities are part, constitutes a violation of these articles for being discriminatory and inequitable.</w:t>
      </w:r>
    </w:p>
    <w:p>
      <w:r>
        <w:t>AENOR is the owner of the AENOR Mark and as such is responsible for granting and withdrawing licenses for the use of the aforementioned quality mark, so that when it grants a license to use its mark to a manufacturer, it is guaranteeing that its products comply with the mandatory regulations set by the EU (section III).</w:t>
      </w:r>
    </w:p>
    <w:p>
      <w:r>
        <w:t>The CTC-004 is the body responsible for verifying the conformity of copper tubes with the UNE-EN 1057 standard, following the procedure established by AENOR (section IV.2).</w:t>
      </w:r>
    </w:p>
    <w:p>
      <w:r>
        <w:t>By agreements of April 12 and June 22, 2007, this Committee unanimously proposed to sanction Mueller with the withdrawal of the license for the use of the AENOR mark. In both cases, the accused entities, even considering the vote of the representative of UNICOBRE (not accused), were in the minority in the decision-making of the Committee. Thus, in the meeting of April 12, 2007, of the nine participants with voice and vote, counting the vote of the representative of UNICOBRE, the accused totaled four votes (XXX was not even present); while in the meeting of June 22, 2007, of eleven attendees with voting rights, counting the vote of the representative of UNICOBRE, the accused totaled four votes (in this meeting Almesa was not present) (HA 5 and 8).</w:t>
      </w:r>
    </w:p>
    <w:p>
      <w:r>
        <w:t>Thus, even if the defendants had voted against the sanction proposal, it would have been adopted by a simple majority of the remaining members of the CTC-004.</w:t>
      </w:r>
    </w:p>
    <w:p>
      <w:r>
        <w:t>On the other hand, this proposal was adopted without the Committee members knowing that Mueller was the licensee company subject to said agreement, since the identity of the manufacturer, as described in section IV.3 "infringements and sanctions," is kept anonymous in order to guarantee impartiality and independence in decision-making and confidentiality of the same.</w:t>
      </w:r>
    </w:p>
    <w:p>
      <w:r>
        <w:t>Furthermore, the CTC-004 only elevated the sanction proposal to the Director of AENOR, and it was he who made the final decision to sanction Mueller (HA 9).</w:t>
      </w:r>
    </w:p>
    <w:p>
      <w:r>
        <w:t>The agreement of the Director General was appealed to the Appeals Committee of the Board of Directors of AENOR, an independent body from the members of the CTC-004, whose members have no interest in the copper tube market, which confirmed the withdrawal sanction. Evidence of its independence is that it deviated from the decision regarding the period to reapply for the mark, authorizing Mueller to apply immediately (HA 10 and 12).</w:t>
      </w:r>
    </w:p>
    <w:p>
      <w:r>
        <w:t>Regarding the imposed sanction, the proposal to withdraw the license for the use of the AENOR Mark from Mueller was triggered by a non-compliance regarding dimensional characteristics, to which another regarding phosphorus content was subsequently added (HA 5 and 7).</w:t>
      </w:r>
    </w:p>
    <w:p>
      <w:r>
        <w:t>The certification carried out by AENOR is limited to verifying whether the product complies with a standard, in this case, the UNE/EN 1057, whose values are not defined by that association or by any other of the entities accused in the reference file, but are agreed upon by the European Committee for Standardization.</w:t>
      </w:r>
    </w:p>
    <w:p>
      <w:r>
        <w:t>Mueller was aware of the standard when signing the contract with AENOR for the use of its mark, has acknowledged the non-compliances that led to the sanction (HA 7), and has also incurred repeated non-compliances since 2002 (HA 5), so that, according to what is established regarding infringements and sanctions in the Regulations of AENOR (section IV.3), it seems consistent that it has been sanctioned with a serious sanction, such as the withdrawal of the license.</w:t>
      </w:r>
    </w:p>
    <w:p>
      <w:r>
        <w:t>On the other hand, the decision regarding Mueller has not been discriminatory with respect to those adopted in similar cases (section IV.3). Analyzing the sanctions that AENOR has imposed on manufacturers of copper tubes to</w:t>
      </w:r>
    </w:p>
    <w:p>
      <w:r>
        <w:rPr>
          <w:b/>
        </w:rPr>
        <w:t>[Pages 25–27]</w:t>
      </w:r>
    </w:p>
    <w:p>
      <w:r>
        <w:t>proposed by the CTC-004 since 2002 (three, one of them to Mueller and another to one of the companies reported, La Farga, with a representative in the CTC-004), the pattern followed has been a warning as the first sanction for non-compliance with the required standards and temporary suspension if the company fails to comply again. In the case of Mueller, after two warnings, it was sanctioned with a temporary suspension.</w:t>
      </w:r>
    </w:p>
    <w:p>
      <w:r>
        <w:t>Of those three companies that have been sanctioned with a temporary suspension, only Mueller repeated the deviation for which it had been sanctioned. It is not the first time that the CTC-004 has taken into account recidivism in a sanction proposal, so that while recidivism does not initiate a sanctioning file, it is a new non-compliance that initiates it, the company's track record regarding non-compliance with the UNE-EN 1057 standard is taken into account for the imposition of the corresponding sanction (section IV.3).</w:t>
      </w:r>
    </w:p>
    <w:p>
      <w:r>
        <w:t>Finally, the processing of the application for a new license has been carried out more swiftly than usual, as the usual times range from 8 to 15 months, and, however, in the case of Mueller, it has been four months (from December 3, 2007, to March 24, 2008) (HA 13 and 15). In fact, Mueller itself estimated the time necessary for the restoration of the mark at 44 weeks, and it has finally been between 16 and 17 weeks (section IV.3).</w:t>
      </w:r>
    </w:p>
    <w:p>
      <w:r>
        <w:t>Regarding the publicity of the sanction, it is an obligation set forth in the General AENOR Mark Regulations and has not constituted any discriminatory treatment against Mueller, since the same procedure has been followed as in any other case of license withdrawal and it has been published in the media that AENOR usually uses for the publication of brand withdrawals (section IV.3).</w:t>
      </w:r>
    </w:p>
    <w:p>
      <w:r>
        <w:t>Therefore, it has not been proven that the decisions of April 12 and June 12, 2007, adopted by the CTC-004 to propose a sanction of withdrawal of the use of the AENOR mark from Mueller had the object or effect on the part of AENOR, Outokumpu, Almesa, XXX, and La Farga to restrict competition, so the infringement of Article 1.1.d of the LDC or Article 81.1.d of the TFEU is not proven.</w:t>
      </w:r>
    </w:p>
    <w:p>
      <w:r>
        <w:t>VII.- CONCLUSION</w:t>
      </w:r>
    </w:p>
    <w:p>
      <w:r>
        <w:t>In light of the above, this DI considers that the existence of practices prohibited by the LDC or the TFEU has not been proven.</w:t>
      </w:r>
    </w:p>
    <w:p>
      <w:r>
        <w:t>Notify this order to the interested parties.”</w:t>
      </w:r>
    </w:p>
    <w:p>
      <w:r>
        <w:t>1. ALLEGATIONS TO THE STATEMENT OF FACTS</w:t>
      </w:r>
    </w:p>
    <w:p>
      <w:r>
        <w:t>Regarding the accused, only AENOR and Outokumpu made allegations, through writings (folios 1474 and 1479) dated November 6 and 17, 2008, respectively, supporting in both cases the proposal of the Investigation Directorate.</w:t>
      </w:r>
    </w:p>
    <w:p>
      <w:r>
        <w:t>For its part, Mueller, through a writing dated November 24, 2008, expresses its opposition to the Statement of Facts and presents the following allegations that complement those it presented at the initiation of the file (folios 1480 to 1486):</w:t>
      </w:r>
    </w:p>
    <w:p>
      <w:r>
        <w:t>1. Mueller's competitors have had the opportunity to influence the outcome of the decision-making process of the CTC-004 Committee. The role of the Director General of AENOR in the decision-making process regarding the sanction imposed on Mueller was nominal, as he was not duly informed of the precise reasons of the CTC-004 for recommending such a sanction and that in almost all cases he follows the proposal made by a Committee, so the decision to impose the sanction of withdrawal of the license from Mueller was effectively made by the Committee. Likewise, the modus operandi of the CTC-004 allowed Mueller's competitors to influence in their favor in the decision-making process.</w:t>
      </w:r>
    </w:p>
    <w:p>
      <w:r>
        <w:t>According to Mueller, the Statement of Facts indicates that the sanction proposal against Mueller was adopted by consensus, as there was no formal vote on it, but the Investigation Directorate should determine the influence that Mueller's competitors were able to exert on the outcome of the aforementioned decision-making process.</w:t>
      </w:r>
    </w:p>
    <w:p>
      <w:r>
        <w:t>It is irrelevant that the initial sanction proposal was adopted without the members of the CTC-004 knowing the identity of the licensee, since when the hearing was held and when the sanction proposal was approved, they knew that the licensee was Mueller.</w:t>
      </w:r>
    </w:p>
    <w:p>
      <w:r>
        <w:t>It is also irrelevant the composition of the Appeals Committee for the assessment of predisposition against Mueller in the adoption of the imposed sanction when the sanction took full effect as soon as it was confirmed by the Director General and could not be suspended during the appeal process. The aforementioned Committee limited itself to a marginal review of the respect of the decision with AENOR's regulations and did not conduct a true analysis of the predisposition of the CTC-004 against Mueller.</w:t>
      </w:r>
    </w:p>
    <w:p>
      <w:r>
        <w:t>2. The withdrawal sanction was disproportionate compared to the seriousness of the deviations committed by Mueller.</w:t>
      </w:r>
    </w:p>
    <w:p>
      <w:r>
        <w:t>In defense of this argument, Mueller has relied on four technical reports (folios 459-482 of the file), which it considers that the Investigation Directorate has not taken into account in its assessment.</w:t>
      </w:r>
    </w:p>
    <w:p>
      <w:r>
        <w:t>The first report (British Standards Institute) demonstrates that the corrective measures that Mueller adopted shortly after being informed of the deviations were effectively applied and the CTC-004 was informed of the adoption of such corrective measures before the adoption of the final withdrawal proposal.</w:t>
      </w:r>
    </w:p>
    <w:p>
      <w:r>
        <w:t>The second report (Oakley) demonstrates that the deviation committed by Mueller was so minimal that it was "irrelevant for all practical purposes."</w:t>
      </w:r>
    </w:p>
    <w:p>
      <w:r>
        <w:t>The third report (Jager) demonstrates that the deviation related to phosphorus did not affect the suitability for its purposes of the copper tubes for sanitary applications of Mueller.</w:t>
      </w:r>
    </w:p>
    <w:p>
      <w:r>
        <w:t>And the fourth report (AENOR) from September 2007 proved that Mueller Europe manufactured copper tubes in accordance with the standards.</w:t>
      </w:r>
    </w:p>
    <w:p>
      <w:r>
        <w:t>Furthermore, it should be clarified that, contrary to what AENOR indicated (folio 1253) and the Statement of Facts (Section VI, Legal Assessment), the applicable standards are not mandatory regulations set by the EU. It is simply presumed that products are suitable for their purposes if they comply with the applicable standards.</w:t>
      </w:r>
    </w:p>
    <w:p>
      <w:r>
        <w:rPr>
          <w:b/>
        </w:rPr>
        <w:t>[Pages 28–30]</w:t>
      </w:r>
    </w:p>
    <w:p>
      <w:r>
        <w:t xml:space="preserve">3. The repetition of deviations is not a prosecutable violation under AENOR's rules.  </w:t>
        <w:br/>
        <w:t xml:space="preserve">Mueller responds to the comments made by AENOR stating that the Internal Regulations cannot be invoked against Mueller since it is not publicly available and has never been communicated to him. Neither can the history of sanctions be used against Mueller because it is confidential to this company. Furthermore, the principle "nulla poena sine lege" is ignored, and the repetition of an infringement is an aggravating circumstance only when the sanctioning regime establishes it as such.  </w:t>
        <w:br/>
        <w:t xml:space="preserve">The Statement of Facts suggests that the Investigation Directorate has accepted that the repetition of deviations can be used against Mueller based on the assumption that it has supposedly already been taken into account in previous sanctioning decisions and cites in Section IV.3 "Infringements and Sanctions," among others, Article 58 of AENOR's Internal Regulations. However, it does not take into account the arguments presented by Mueller explaining why previous sanctioning decisions and the aforementioned Article 58 cannot be invoked against Mueller and requests that they be considered in his final assessment.  </w:t>
        <w:br/>
        <w:t xml:space="preserve">4. The withdrawal sanction was discriminatory  </w:t>
        <w:br/>
        <w:t xml:space="preserve">Mueller argues that the withdrawal of his license was discriminatory when compared to the sanctions imposed on other licensees. Although four licensees (licensees 1, 5, 10, and 11) committed infringements almost every year, only licensee 5 had their license withdrawn.  </w:t>
        <w:br/>
        <w:t xml:space="preserve">Mueller's situation is not different from that of other licensees:  </w:t>
        <w:br/>
        <w:t xml:space="preserve">- Licensee 1 committed a series of deviations of the same type, which led to two warnings and a temporary suspension, and continued to commit deviations of the same type after the suspension of his license.  </w:t>
        <w:br/>
        <w:t xml:space="preserve">- Licensee 10 has only received warnings despite having committed several deviations of the same type.  </w:t>
        <w:br/>
        <w:t>- Licensee 11 committed repeated deviations of the same type concerning surface quality that never led to anything more than a warning. He also committed other types of deviations in 2002 and 2004, which resulted in a suspension and in 2005.</w:t>
      </w:r>
    </w:p>
    <w:p>
      <w:r>
        <w:t xml:space="preserve">The argument put forward by AENOR that the relevant time for comparing the sanctions imposed on AENOR licensees should exclude 2007 as it was the year of the withdrawal of Mueller's license must be rejected since AENOR conducted tests related to Mueller's pipes until September 2007.  </w:t>
        <w:br/>
        <w:t xml:space="preserve">5. The prohibition on reapplying for a license for a period of six months was not provided for in the applicable AENOR rules.  </w:t>
        <w:br/>
        <w:t xml:space="preserve">AENOR has acknowledged that it subjected Mueller to a new type of sanction that was not provided for in the rules applicable to copper pipes, and for this reason, the Appeals Committee decided that Mueller could reapply for a new license immediately. However, the decision of the Appeals Committee does not eliminate the damage caused to Mueller as a result of this sanction, given that four and a half months passed before a decision was made on Mueller's appeal.  </w:t>
        <w:br/>
        <w:t xml:space="preserve">It should also be noted that AENOR has changed its justification for imposing this sanction during the course of the present investigation. Initially, it considered that the waiting period was necessary to allow for corrective measures to be taken and later argued that without this waiting period, a withdrawal sanction would equate to a six-month suspension sanction. None of these arguments can be accepted since Mueller took corrective measures before the imposition of the sanction, and the withdrawal sanction and the suspension are inherently different in nature.  </w:t>
        <w:br/>
        <w:t xml:space="preserve">2. ANALYSIS OF MUELLER'S ALLEGATIONS  </w:t>
        <w:br/>
        <w:t xml:space="preserve">1. Regarding the influence of Mueller's competitors on the outcome of the decision-making process of the CTC-004 Committee.  </w:t>
        <w:br/>
        <w:t xml:space="preserve">As indicated in the legal assessment of the Statement of Facts, the agreements by which the CTC-004 proposed the withdrawal of Mueller's license were adopted unanimously by all participants in the meetings, with no evidence in the file that Mueller's competitors influenced the making of such decisions.  </w:t>
        <w:br/>
        <w:t xml:space="preserve">Indeed, had even one participant questioned this proposal, based on the General CTC Regulations (Statement of Facts, Section IV.2), a vote would have been necessary. However, the vote did not occur because there was consensus among all parties. Furthermore, the accused entities were in the minority such that, even if the accused had voted against the sanction proposal, it would have been adopted by a simple majority of the other members of the CTC-004.  </w:t>
        <w:br/>
        <w:t xml:space="preserve">The CTC-004 proposes the sanction to Mueller, but it is the Director General of AENOR who ultimately makes the decision and communicates it to Mueller by letter dated June 27, 2007 (folios 147-148), where the reasons are outlined. Therefore, the Director General of AENOR, contrary to what Mueller suggests in his allegations, was aware of his sanction history when he made the decision.  </w:t>
        <w:br/>
        <w:t xml:space="preserve">In any case, the argument that the Director General of AENOR "in almost all cases follows the proposal made by a CTC Committee" is not valid, because as this very statement indicates, this is not always the case, and there are instances where he does not follow the proposals of the Committees, as has been evidenced in the file (folios 278 and 279).  </w:t>
        <w:br/>
        <w:t xml:space="preserve">Additionally, this Investigation Directorate considers it relevant that when the initial sanction proposal was adopted, the Committee members did not know that Mueller was the licensee company subject to that agreement, since it was by this first agreement that AENOR initiated the sanctioning procedure against Mueller.  </w:t>
        <w:br/>
        <w:t xml:space="preserve">The composition of the Appeals Committee, an independent body from the members of the CTC-004, is also not considered irrelevant, as it is the final decision-making body in AENOR's sanctioning process and in this case confirmed the proposal for the withdrawal of Mueller's license. On the other hand, it is not evidenced in the file that the aforementioned Committee did not carry out a "true analysis"; moreover, Mueller had a hearing before the Appeals Committee, where he was able to present all his allegations, and these must have been taken into account by this Committee, as it modified the prohibition on applying for a new mark within six months, allowing him to apply from that same moment.  </w:t>
        <w:br/>
        <w:t>2. Regarding the disproportion of the withdrawal sanction of the license to Mueller concerning the deviations committed.</w:t>
      </w:r>
    </w:p>
    <w:p>
      <w:r>
        <w:rPr>
          <w:b/>
        </w:rPr>
        <w:t>[Pages 31–33]</w:t>
      </w:r>
    </w:p>
    <w:p>
      <w:r>
        <w:t>As already indicated in the legal assessment of the Statement of Facts, AENOR is limited to verifying whether the product complies with a standard, in this case, UNE/EN 1057. Mueller was aware of the values defined by the standard when he signed the contract with AENOR, has acknowledged the non-compliances that led to the sanction, and has also incurred repeated non-compliances since 2002, so, in accordance with what is established regarding infringements and sanctions in AENOR's Regulations, it seems coherent that he has been sanctioned with a serious penalty, such as the withdrawal of the license, and it is not appropriate to assess the relevance of the deviation.</w:t>
      </w:r>
    </w:p>
    <w:p>
      <w:r>
        <w:t>On the other hand, the reports from the British Standards Institute and AENOR are subsequent to the infringement for which Mueller was sanctioned, and the fact that Mueller had to adopt corrective measures demonstrates that there was a problem in his production process and in no case does it modify the non-compliances for which he was sanctioned.</w:t>
      </w:r>
    </w:p>
    <w:p>
      <w:r>
        <w:t>Finally, the AENOR Mark for copper pipes for sanitary applications certifies that the product complies with the technical requirements established in the UNE-EN 1057 standard. Regardless of whether this standard is mandatory within the EU framework or not, it was mandatory for Mueller by virtue of the contract he signed for the granting of the AENOR Mark (PCH Section IV.1 and 2 and folio 645).</w:t>
      </w:r>
    </w:p>
    <w:p>
      <w:r>
        <w:t>3. Regarding the fact that the repetition of deviations is not a prosecutable violation under AENOR's rules.</w:t>
      </w:r>
    </w:p>
    <w:p>
      <w:r>
        <w:t>As already indicated in the legal assessment of the Statement of Facts, recidivism has been a criterion previously applied by the CTC-004. In fact, folio 625 certifies that the same criteria for which Mueller has been sanctioned were used by the CTC-004 to sanction one of the companies reported in this file in the past.</w:t>
      </w:r>
    </w:p>
    <w:p>
      <w:r>
        <w:t>It is also evidenced in the file that the accused company La Farga was sanctioned in 2003 with a temporary suspension of the license for three months, and in the letter from the Director of AENOR communicating the aforementioned sanction, the reasons included the non-compliances with the UNE-EN 1057 standard obtained in the tests of 2001, 2002, and 2003, so recidivism was taken into account (folios 540 and 543).</w:t>
      </w:r>
    </w:p>
    <w:p>
      <w:r>
        <w:t>Regarding the confidential information mentioned by Mueller, AENOR provided documentation related to a sanction against a licensee requesting confidentiality due to being sensitive information for the sanctioned company. This Directorate has been able to verify (and the Council will also be able to verify) that for the imposition of the aforementioned sanction, the existence of previous files was indeed taken into account in order to assess the company's track record, so that while recidivism does not initiate a sanctioning file, it is a new non-compliance that initiates it, the track record followed by the company regarding non-compliances with the UNE-EN 1057 standard is considered for the imposition of the corresponding sanction (PCH Section IV.3).</w:t>
      </w:r>
    </w:p>
    <w:p>
      <w:r>
        <w:t>AENOR's rules provide that a Committee may propose a sanction of withdrawal of the Mark when a licensee does not comply with the reference standard, and for this, no further specification or detail is provided other than the types of sanctions and the infringements for which temporary suspension or withdrawal of the certificate sanctions will be imposed. Therefore, since the rules do not include any limitation in this regard, the Committees enjoy the necessary discretion to assess the seriousness of the infringement taking into account all elements they deem appropriate (Section IV.3). And in this case, as has already been argued, considering Mueller's recidivism, it is logical that he was punished with a serious sanction.</w:t>
      </w:r>
    </w:p>
    <w:p>
      <w:r>
        <w:t>4. Regarding the fact that the withdrawal sanction was discriminatory.</w:t>
      </w:r>
    </w:p>
    <w:p>
      <w:r>
        <w:t>As already indicated in the legal assessment of the Statement of Facts, the decision regarding Mueller has not been discriminatory compared to those adopted in similar cases.</w:t>
      </w:r>
    </w:p>
    <w:p>
      <w:r>
        <w:t>In the case of licensee 1, sanctioned in 2002 with a warning and in 2003 with a warning and temporary suspension, the deviations committed in 2004 and 2007 were not such when either they were repeated or verified with another method, or it was verified that the non-compliances were from a subcontracted company, and in 2005 the allegations were accepted, so there was no need to impose a new sanction.</w:t>
      </w:r>
    </w:p>
    <w:p>
      <w:r>
        <w:t>In the case of licensee 10, it is not true that new deviations were committed after its two warning sanctions, since the extraordinary test of 2006 was compliant and the extraordinary test of the second quarter of 2007 was still pending when AENOR provided this information.</w:t>
      </w:r>
    </w:p>
    <w:p>
      <w:r>
        <w:t>Licensee 11, after a warning sanction in 2002 and a temporary suspension in 2004, did not commit any deviations in 2005, since the extraordinary tests were compliant and the deviation of 2006 was due to causes different from those that motivated the previous sanctions.</w:t>
      </w:r>
    </w:p>
    <w:p>
      <w:r>
        <w:t>The truth is that Mueller was sanctioned in 2003 and 2004 with warnings, subsequently in 2005 with a temporary suspension, and in 2006 he committed a new deviation similar to that which caused the temporary suspension sanction. Therefore, as is consistent with the pattern followed by AENOR for the imposition of sanctions, a serious sanction was imposed: the withdrawal of the license.</w:t>
      </w:r>
    </w:p>
    <w:p>
      <w:r>
        <w:t>5. Regarding the fact that the prohibition to reapply for a license for a period of six months was not provided for in the applicable AENOR rules.</w:t>
      </w:r>
    </w:p>
    <w:p>
      <w:r>
        <w:t>Indeed, AENOR has acknowledged that it subjected Mueller to a new type of sanction that was not provided for in the rules applicable to copper pipes, and for this reason, the Appeals Committee deviated from the decision of the Director General of AENOR in favor of Mueller, deciding that he could apply for a new license immediately.</w:t>
      </w:r>
    </w:p>
    <w:p>
      <w:r>
        <w:t>In any case, if Mueller suffered damages resulting from the sanction, they must be understood as the consequence of the non-compliance with the rules to which he voluntarily decided to submit, so AENOR cannot be held liable for them.</w:t>
      </w:r>
    </w:p>
    <w:p>
      <w:r>
        <w:t>3. CLOSURE OF PROCEEDINGS</w:t>
      </w:r>
    </w:p>
    <w:p>
      <w:r>
        <w:t>On November 5, 2008, in application of the provisions of Article 33.1 of the Competition Defense Regulation, approved by Royal Decree 261/2008, of February 22, 2008, the closure of the instruction phase was carried out (folio 1487).</w:t>
      </w:r>
    </w:p>
    <w:p>
      <w:r>
        <w:rPr>
          <w:b/>
        </w:rPr>
        <w:t>[Pages 34–36]</w:t>
      </w:r>
    </w:p>
    <w:p>
      <w:r>
        <w:t>On November 26, 2008, this closure was notified to all interested parties: AENOR, Outokumpu, Almesa, XXX, La Farga, and Mueller (folios 1488-1515 and 1519-1513).</w:t>
      </w:r>
    </w:p>
    <w:p>
      <w:r>
        <w:t>4. PROPOSAL</w:t>
      </w:r>
    </w:p>
    <w:p>
      <w:r>
        <w:t>Therefore, this Directorate of Investigation understands and proposes to the Council that there is no infringement of Law 15/2007, of July 3, on the Defense of Competition in the present file, which originated from the complaint filed by Mueller Europe Ltd. against AENOR, Outokumpu, Almesa, XXX, and La Farga.</w:t>
      </w:r>
    </w:p>
    <w:p>
      <w:r>
        <w:t>Notify this proposal to the interested parties, in compliance with the provisions of Article 34.1 of the Regulations on the Defense of Competition approved by Royal Decree 261/08, of February 22 (BOE of the 27).</w:t>
      </w:r>
    </w:p>
    <w:p>
      <w:r>
        <w:t>II</w:t>
      </w:r>
    </w:p>
    <w:p>
      <w:r>
        <w:t>On December 18, 2008, allegations were received regarding AENOR's resolution proposal, which shows its total agreement with the analyses of the Directorate of Investigation.</w:t>
      </w:r>
    </w:p>
    <w:p>
      <w:r>
        <w:t>III</w:t>
      </w:r>
    </w:p>
    <w:p>
      <w:r>
        <w:t>On December 22, 2008, the representation of Mueller submitted allegations to the Statement of Facts and to the Proposal of the Directorate of Investigation, without any indications of sanctioning practices being appreciated.</w:t>
      </w:r>
    </w:p>
    <w:p>
      <w:r>
        <w:t>IV</w:t>
      </w:r>
    </w:p>
    <w:p>
      <w:r>
        <w:t>On December 26, 2008, a written statement of allegations was received from the representation of OUTOKUMPU COPPER TUBES confirming what was indicated by the Directorate of Investigation.</w:t>
      </w:r>
    </w:p>
    <w:p>
      <w:r>
        <w:t>V</w:t>
      </w:r>
    </w:p>
    <w:p>
      <w:r>
        <w:t>The Council deliberated and ruled on the matter in its meeting on February 18, 2009.</w:t>
      </w:r>
    </w:p>
    <w:p>
      <w:r>
        <w:t>VI</w:t>
      </w:r>
    </w:p>
    <w:p>
      <w:r>
        <w:t>The interested parties in the file are:</w:t>
        <w:br/>
        <w:t>- Mueller Europe Ltd.</w:t>
        <w:br/>
        <w:t>- AENOR</w:t>
        <w:br/>
        <w:t>- Outokumpu</w:t>
        <w:br/>
        <w:t>- Almesa</w:t>
        <w:br/>
        <w:t>- XXX</w:t>
        <w:br/>
        <w:t>- La Farga</w:t>
      </w:r>
    </w:p>
    <w:p>
      <w:r>
        <w:t>LEGAL GROUNDS</w:t>
      </w:r>
    </w:p>
    <w:p>
      <w:r>
        <w:t>FIRST.- Number 1, c) of Article 53 of the Law on the Defense of Competition provides that the Council, at the proposal of the Directorate of Investigation of the National Competition Commission, may agree that the existence of practices prohibited in Article 1 of the Law has not been demonstrated, and consequently, the filing of the actions carried out when it considers that there are no indications of infringement of Law 15/2007.</w:t>
      </w:r>
    </w:p>
    <w:p>
      <w:r>
        <w:t>SECOND.- This Council considers that Mueller's allegations cannot prosper. Indeed, the written allegations to the proposal of the Directorate of Investigation of the complainant practically limit themselves to reproducing the five reasons previously invoked, in the sense that the analyzed conduct is prohibited by the LDC, and this Council agrees with the Directorate of Investigation, adopting the content of its proposal, not appreciating that any of them allows reaching the conclusion that in the present file the existence of prohibited conduct has been demonstrated.</w:t>
      </w:r>
    </w:p>
    <w:p>
      <w:r>
        <w:t>For all the above, in view of the cited provisions and the other generally applicable ones, the Council of the National Competition Commission,</w:t>
      </w:r>
    </w:p>
    <w:p>
      <w:r>
        <w:t>RESOLVES</w:t>
      </w:r>
    </w:p>
    <w:p>
      <w:r>
        <w:t>SOLE.- To declare that the existence of prohibited practices has not been demonstrated and, consequently, to file the actions taken by the Directorate of Investigation against AENOR, Outokumpu, Almesa, XXX, and La Farga as a result of the complaint filed by Mueller Europe Ltd.</w:t>
      </w:r>
    </w:p>
    <w:p>
      <w:r>
        <w:t>Communicate this Resolution to the Directorate of Investigation and notify the complainant,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