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https://www.cnmc.es/expedientes/s001120</w:t>
      </w:r>
    </w:p>
    <w:p>
      <w:r>
        <w:t>Pages translated : 3</w:t>
      </w:r>
    </w:p>
    <w:p/>
    <w:p>
      <w:r>
        <w:rPr>
          <w:b/>
        </w:rPr>
        <w:t>[Pages 1–3]</w:t>
      </w:r>
    </w:p>
    <w:p>
      <w:r>
        <w:t xml:space="preserve">S/0011/20  </w:t>
        <w:br/>
        <w:t xml:space="preserve">RFEF- FOOTBALL COACHES  </w:t>
        <w:br/>
        <w:t xml:space="preserve">RESOLUTION  </w:t>
        <w:br/>
        <w:t xml:space="preserve">RFEF- FOOTBALL COACHES  </w:t>
        <w:br/>
        <w:t xml:space="preserve">S/0011/20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García-Ovies  </w:t>
        <w:br/>
        <w:t xml:space="preserve">In Barcelona, on April 27, 2022  </w:t>
        <w:br/>
        <w:t xml:space="preserve">The Competition Chamber of the Council of the National Commission of Markets and Competition (CNMC), with the composition stated, has issued the following resolution in File S/0011/20 RFEF – FOOTBALL COACHES, processed following the complaint from CENAFE ESCUELAS, S.L. (CENAFE) against the ROYAL SPANISH FOOTBALL FEDERATION (RFEF), for alleged practices contrary to Articles 1, 2, and 3 of Law 15/2007, of July 3, on the Defense of Competition (LDC) and Articles 101 and 102 of the Treaty on the Functioning of the European Union (TFEU).  </w:t>
        <w:br/>
        <w:t xml:space="preserve">PUBLIC  </w:t>
        <w:br/>
        <w:t xml:space="preserve">National Commission of Markets and Competition  </w:t>
        <w:br/>
        <w:t xml:space="preserve">C/ Alcalá, 47 – 28014 Madrid - C/ Bolivia, 56 – 08018 Barcelona  </w:t>
        <w:br/>
        <w:t>www.cnmc.es</w:t>
      </w:r>
    </w:p>
    <w:p>
      <w:r>
        <w:t xml:space="preserve">S/0011/20  </w:t>
        <w:br/>
        <w:t xml:space="preserve">RFEF- FOOTBALL COACHES  </w:t>
        <w:br/>
        <w:t xml:space="preserve">I. FACTUAL BACKGROUND  </w:t>
        <w:br/>
        <w:t xml:space="preserve">(1) On February 8, 2016, the CNMC received a written complaint from CENAFE, accusing the RFEF of possible anti-competitive practices consisting of the RFEF's failure to recognize official qualifications obtained by football coaches at non-federative training centers for obtaining the UEFA "PRO" License, UEFA "A" License, and UEFA "B" License (folios 1 to 203).  </w:t>
        <w:br/>
        <w:t xml:space="preserve">(2) On March 10, 2021, the Competition Directorate (DC), pursuant to Article 49.3 of the LDC, issued a proposal not to initiate sanctioning proceedings and to archive the actions (folios 239 to 244), considering that the reported facts were being analyzed by the European Commission and proposed to forward the complaint and actions taken to the European Commission for the appropriate effects.  </w:t>
        <w:br/>
        <w:t xml:space="preserve">(3) On June 2, 2021, the European Commission archived the complaint in its decision in Case AT. 40490 – Spanish Football Coaches.  </w:t>
        <w:br/>
        <w:t xml:space="preserve">(4) The Competition Chamber of the CNMC Council deliberated and ruled on the matter in its meeting on April 27, 2022.  </w:t>
        <w:br/>
        <w:t xml:space="preserve">II. LEGAL GROUNDS  </w:t>
        <w:br/>
        <w:t xml:space="preserve">FIRST. Archiving of the actions due to lack of competence of the CNMC  </w:t>
        <w:br/>
        <w:t xml:space="preserve">(5) Article 44 a) of the LDC provides that the CNMC may agree to archive the actions due to lack or loss of competence, in particular, when it is not competent to judge the behaviors detected or reported under Council Regulation (EC) No. 1/2003 of December 16, 2002, on the application of the rules on competition provided for in Articles 81 and 82 of the Treaty establishing the European Community.  </w:t>
        <w:br/>
        <w:t xml:space="preserve">(6) These same facts were reported to the European Commission, which archived the complaint in its decision of July 2, 2021 (Case AT. 40490, Spanish Football Coaches).  </w:t>
        <w:br/>
        <w:t xml:space="preserve">(7) Therefore, and in accordance with the proposal submitted by the DC, it is appropriate to archive the investigative actions carried out.  </w:t>
        <w:br/>
        <w:t xml:space="preserve">1 https://ec.europa.eu/competition/antitrust/cases1/202215/AT_40490_8263504_703_3.pdf  </w:t>
        <w:br/>
        <w:t xml:space="preserve">PUBLIC  </w:t>
        <w:br/>
        <w:t xml:space="preserve">National Commission of Markets and Competition  </w:t>
        <w:br/>
        <w:t xml:space="preserve">C/ Alcalá, 47 – 28014 Madrid - C/ Bolivia, 56 – 08018 Barcelona  </w:t>
        <w:br/>
        <w:t>www.cnmc.es</w:t>
      </w:r>
    </w:p>
    <w:p>
      <w:r>
        <w:t xml:space="preserve">S/0011/20  </w:t>
        <w:br/>
        <w:t xml:space="preserve">RFEF- FOOTBALL COACHES  </w:t>
        <w:br/>
        <w:t xml:space="preserve">By virtue of this, and in view of the cited provisions and others of general application, the Competition Chamber  </w:t>
        <w:br/>
        <w:t xml:space="preserve">III. RESOLVES  </w:t>
        <w:br/>
        <w:t xml:space="preserve">Sole. To agree to archive due to lack of competence of the CNMC the investigative actions carried out regarding the existence of possible anti-competitive practices consisting of the RFEF's failure to recognize the official qualifications obtained by football coaches at non-federative training centers for obtaining the UEFA "PRO" License, UEFA "A" License, and UEFA "B" License, in accordance with the provisions of Article 44 a) of the LDC.  </w:t>
        <w:br/>
        <w:t xml:space="preserve">This resolution shall be communicated to the Competition Directorate and notified to the interested parties, informing them that there is no administrative appeal against it, and that they may file a contentious-administrative appeal before the National Court within two months from the day following its notification.  </w:t>
        <w:br/>
        <w:t xml:space="preserve">PUBLIC  </w:t>
        <w:br/>
        <w:t xml:space="preserve">National Commission of Markets and Competition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