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https://www.cnmc.es/expedientes/s001323</w:t>
      </w:r>
    </w:p>
    <w:p>
      <w:r>
        <w:t>Pages translated : 40</w:t>
      </w:r>
    </w:p>
    <w:p/>
    <w:p>
      <w:r>
        <w:rPr>
          <w:b/>
        </w:rPr>
        <w:t>[Pages 1–3]</w:t>
      </w:r>
    </w:p>
    <w:p>
      <w:r>
        <w:t>S/0013/23</w:t>
        <w:br/>
        <w:t>UFD COMMERCIALIZATION</w:t>
        <w:br/>
        <w:t>RESOLUTION</w:t>
        <w:br/>
        <w:t>UFD COMMERCIALIZATION</w:t>
        <w:br/>
        <w:t>S/0013/23</w:t>
        <w:br/>
        <w:t>COUNCIL. COMPETITION CHAMBER</w:t>
        <w:br/>
        <w:t>Chairwoman</w:t>
        <w:br/>
        <w:t>Ms. Cani Fernández Vicién</w:t>
        <w:br/>
        <w:t>Councillors</w:t>
        <w:br/>
        <w:t>Mr. Rafael Iturriaga Nieva</w:t>
        <w:br/>
        <w:t>Mr. Pere Soler Campins</w:t>
        <w:br/>
        <w:t>Ms. María Vidales Picazo</w:t>
        <w:br/>
        <w:t>Secretary</w:t>
        <w:br/>
        <w:t>Mr. Miguel Bordiu García-Ovies</w:t>
        <w:br/>
        <w:t>In Madrid, on April 28, 2026</w:t>
        <w:br/>
        <w:t>The Competition Chamber of the Council of the National Commission on Markets and Competition, with the composition stated, has issued the following resolution in the referenced file S/0013/23 UFD COMMERCIALIZATION, initiated for the alleged commission of an infringement of Article 3 of Law 15/2007, of July 3, on the Defense of Competition, consisting of the practice of discriminatory and preferential treatment by UFD DISTRIBUCIÓN ELECTRICIDAD, S.A. of the claims and/or incidents presented by the various marketers present in the electricity supply market in the territories where it operates as a distributor.</w:t>
        <w:br/>
        <w:t>National Commission on Markets and Competition 1 of 46</w:t>
        <w:br/>
        <w:t>C/ Alcalá, 47 – 28014 Madrid - C/ Bolivia, 56 – 08018 Barcelona</w:t>
        <w:br/>
        <w:t>www.cnmc.es</w:t>
      </w:r>
    </w:p>
    <w:p>
      <w:r>
        <w:t>S/0013/23</w:t>
        <w:br/>
        <w:t>UFD COMMERCIALIZATION</w:t>
        <w:br/>
        <w:t>TABLE OF CONTENTS</w:t>
        <w:br/>
        <w:t>1. BACKGROUND ........................................................................................ 3</w:t>
        <w:br/>
        <w:t>2. THE PARTIES: UFD DISTRIBUCIÓN ELECTRICIDAD, S.A. and</w:t>
        <w:br/>
        <w:t>NATURGY GROUP COMPANIES ............................................................ 7</w:t>
        <w:br/>
        <w:t>3. AFFECTED MARKETS ........................................................................... 8</w:t>
        <w:br/>
        <w:t>3.1. Product market ....................................................................................... 9</w:t>
        <w:br/>
        <w:t>3.1.1. Electricity distribution market ....................................................... 9</w:t>
        <w:br/>
        <w:t>3.1.2. Retail electricity supply market .................................................. 10</w:t>
        <w:br/>
        <w:t>3.2. Geographical market ............................................................................. 11</w:t>
        <w:br/>
        <w:t>3.2.1. Electricity distribution market ..................................................... 11</w:t>
        <w:br/>
        <w:t>3.2.2. Retail electricity supply market .................................................. 12</w:t>
        <w:br/>
        <w:t>3.3. Conclusion ........................................................................................... 13</w:t>
        <w:br/>
        <w:t>4. REGULATORY FRAMEWORK. REGULATORY MODIFICATIONS IN</w:t>
        <w:br/>
        <w:t>2021 ......................................................................................................... 13</w:t>
        <w:br/>
        <w:t>5. FACTS .................................................................................................... 14</w:t>
        <w:br/>
        <w:t>5.1. UFD's incident prioritization system .................................................... 15</w:t>
        <w:br/>
        <w:t>5.2. Actions by UFD for managing incidents with the Naturgy Group</w:t>
        <w:br/>
        <w:t>marketers ............................................................................................... 17</w:t>
        <w:br/>
        <w:t>5.3. Actions by UFD for managing incidents with other marketers ........... 27</w:t>
        <w:br/>
        <w:t>6. LEGAL GROUNDS ................................................................................ 43</w:t>
        <w:br/>
        <w:t>6.1. Competence to resolve ......................................................................... 43</w:t>
        <w:br/>
        <w:t>6.2. Proposal of the instructing body ............................................................ 43</w:t>
        <w:br/>
        <w:t>6.3. Assessment of the Competition Chamber ............................................. 44</w:t>
        <w:br/>
        <w:t>7. RESOLVES ............................................................................................. 46</w:t>
        <w:br/>
        <w:t>National Commission on Markets and Competition 2 of 46</w:t>
        <w:br/>
        <w:t>C/ Alcalá, 47 – 28014 Madrid - C/ Bolivia, 56 – 08018 Barcelona</w:t>
        <w:br/>
        <w:t>www.cnmc.es</w:t>
      </w:r>
    </w:p>
    <w:p>
      <w:r>
        <w:t>S/0013/23</w:t>
        <w:br/>
        <w:t>UFD COMMERCIALIZATION</w:t>
        <w:br/>
        <w:t>1. BACKGROUND</w:t>
        <w:br/>
        <w:t>(1) On January 30, 2023, a complaint1 was submitted to the National Commission on Markets and Competition (CNMC) by the companies ENERGY SOLAR TECH, S.A. (EST) and ENERFIA, S.L. (ENERFIA), against UFD DISTRIBUCIÓN ELECTRICIDAD, S.A (UFD) and its parent company NATURGY ENERGY GROUP, S.A. (NEGSA), for practices contrary to Articles 2 of Law 15/2007, of July 3, on the Defense of Competition (LDC) and 102 of the Treaty on the Functioning of the European Union (TFEU) from at least February 2022 to the present, consisting of an abuse of dominant position.</w:t>
        <w:br/>
        <w:t>(2) This abuse would be preventing the development of EST and ENERFIA's activities in the adjacent markets of electricity marketing and energy services provision, and would consist of dilatory practices such as blocking requests for changes of marketer (or processing them retroactively) and/or modifications of power, failing to respond to claims, not sending actual consumption readings, or abusing overestimated or erroneous readings. On March 13, 2023, EST submitted an extension of the complaint2.</w:t>
        <w:br/>
        <w:t>(3) On February 1, 2023, the Competition Directorate requested information from EST3 regarding the markets in which it operates and EST's business process, which was answered on February 9, 20234.</w:t>
        <w:br/>
        <w:t>(4) On the other hand, on March 29, 2023, FACTOR ENERGÍA, S.A. (FACTOR ENERGÍA), submitted a written complaint5 regarding the existence of dilatory practices by UFD in its relationship with independent marketers from June 2021 to the present. The practices would consist of errors in the measurement and treatment of the measurement (delays in sending actual readings or excessive sending of overestimated or erroneous readings, resulting in delays in billing tariffs, billing of exorbitant excess power, or improper charging of contracting fees) and errors in the management of activations, cancellations, and requests regarding the supply (blocking requests for changes of marketer, retroactive activations, and delays in processing claims).</w:t>
        <w:br/>
        <w:t>1 Pages 5 to 286.</w:t>
        <w:br/>
        <w:t>2 Pages 304 to 354.</w:t>
        <w:br/>
        <w:t>3 Pages 289 to 290.</w:t>
        <w:br/>
        <w:t>4 Pages 295 to 300.</w:t>
        <w:br/>
        <w:t>5 Pages 358 to 429.</w:t>
        <w:br/>
        <w:t>National Commission on Markets and Competition 3 of 46</w:t>
        <w:br/>
        <w:t>C/ Alcalá, 47 – 28014 Madrid - C/ Bolivia, 56 – 08018 Barcelona</w:t>
        <w:br/>
        <w:t>www.cnmc.es</w:t>
      </w:r>
    </w:p>
    <w:p>
      <w:r>
        <w:rPr>
          <w:b/>
        </w:rPr>
        <w:t>[Pages 4–6]</w:t>
      </w:r>
    </w:p>
    <w:p>
      <w:r>
        <w:t xml:space="preserve">S/0013/23  </w:t>
        <w:br/>
        <w:t>UFD COMMERCIALIZATION</w:t>
      </w:r>
    </w:p>
    <w:p>
      <w:r>
        <w:t>(5) On April 13, 2023, the company FENÍE ENERGÍA, S.A. (FENÍE) submitted a complaint6 to the CNMC against UFD, for alleged conduct contrary to Article 2 of the LDC, consisting of delaying practices towards third independent electricity marketing companies, related to the processes of connecting new electricity supplies and delays in billing processes (delays in issuing actual readings and ATR tariffs and/or excess overestimated readings or intentional errors) that UFD has been applying since at least 2021 to the present.</w:t>
      </w:r>
    </w:p>
    <w:p>
      <w:r>
        <w:t>(6) Finally, on April 17, 2023, TOTALENERGIES ELECTRICIDAD Y GAS ESPAÑA, S.A.U. (TOTALENERGIES) submitted a complaint7 regarding the existence of practices that could constitute a violation of Article 2 of the LDC by UFD, as it was applying different conditions to marketers in the resolution of various incidents (delays in activations, publication of tariffs, and resolution of complaints, etc.).</w:t>
      </w:r>
    </w:p>
    <w:p>
      <w:r>
        <w:t>(7) The complaints coincide in stating that UFD, in its regulated activity of electricity distribution, would be hindering, through administrative and/or technical obstacles, incidents and delays, the viability, activity, and operability of third competing companies in the free electricity marketing and energy services markets, harming these companies both economically and reputationally, benefiting the business model of the Naturgy Group.</w:t>
      </w:r>
    </w:p>
    <w:p>
      <w:r>
        <w:t>(8) The practices would have occurred at supply points located in the territories where UFD is the distribution company (Galicia, Castilla La Mancha, Castilla y León, and the Community of Madrid), from at least June 2021 until the time of the complaints, in the retail electricity supply market (or electricity marketing market).</w:t>
      </w:r>
    </w:p>
    <w:p>
      <w:r>
        <w:t>(9) In view of the information provided by the complainants and within the framework of a reserved information registered under reference number DP/001/23, initially transferred to reference S/0006/23, between April 24 and 28, 2023, the Competition Directorate conducted inspections at various locations of the Naturgy Group8. Likewise, the Inspection Order authorized the inspection of employees of the subcontracted companies LEAN CORPORATE SERVICES, S.L., LEAN CUSTOMER SERVICES, S.L., LEAN GRIDS SERVICES, S.L. (LGS), and RELYONIT, S.L., which provide services at the aforementioned locations. The Inspection Order covered, in addition to the mentioned practices and markets, a series of practices carried out in the market for the installation of electricity measurement equipment, included in DP/047/22 and also transferred to S/0006/239.</w:t>
      </w:r>
    </w:p>
    <w:p>
      <w:r>
        <w:t>(10) Once the information collected during the inspection was analyzed, the Competition Directorate verified that the practices that, if any, UFD would have carried out in relation to the retail electricity supply market were not related to those carried out in the market for the installation of electricity measurement equipment.</w:t>
      </w:r>
    </w:p>
    <w:p>
      <w:r>
        <w:t>(11) Taking the above into account, and in accordance with the provisions of Article 29 of the Competition Defense Regulation, approved by Royal Decree 261/2008, of February 22 (RDC), the complaint documents from FACTOR ENERGIA, FENÍE, TOTALENERGIES, and EST have been broken down in the reference of file S/0013/23 UFD COMMERCIALIZATION, as well as a request for information made to the latter.</w:t>
      </w:r>
    </w:p>
    <w:p>
      <w:r>
        <w:t>(12) On June 14, 2024, in accordance with Article 49.1 of the LDC, the Competition Directorate agreed to initiate sanctioning procedure S/0013/23, for an alleged violation of Article 3 of the LDC10 from February 2021 until at least September 2022.</w:t>
      </w:r>
    </w:p>
    <w:p>
      <w:r>
        <w:t>(13) On June 26, 2024, the Competition Directorate notified the agreement to incorporate documentation collected during the inspection to the Naturgy Group11.</w:t>
      </w:r>
    </w:p>
    <w:p>
      <w:r>
        <w:t>(14) On June 27, 2024, the Competition Directorate requested the Energy Directorate of the CNMC for a report consulting whether, in its opinion, UFD's practices would constitute a breach of the applicable sectoral regulations12. The Energy Directorate responded to this request on July 4, 202413.</w:t>
      </w:r>
    </w:p>
    <w:p>
      <w:r>
        <w:t>(15) Likewise, on June 27, 2024, the Competition Directorate notified the agreement to incorporate documentation collected during the inspection to LGS14 and to UFD15.</w:t>
      </w:r>
    </w:p>
    <w:p>
      <w:r>
        <w:t>(16) On October 31, 2024, the Competition Directorate requested information from small-sized marketers16 to determine the treatment maintained by UFD with them during the investigated period17, which were answered by ELECTRICA DE GUIXÉS, S.L., on October 31 and November 6, 202418, by GESTERNOVA, S.L., on November 6, 202419, by ENGIE ESPAÑA, S.A. on November 13, 202420, by ACCIONA GREEN ENERGY DEVELOPMENTS, S.L. and ENI PLENITUDE IBERIA, S.L., on November 15, 202421, by NABALIA ENERGÍA 2000, S.A., on November 19, 202422, by GEO ALTERNATIVA, S.L., on November 21, 202423, and by XENERA COMPAÑÍA ELÉCTRICA, S.A., on November 29, 202424.</w:t>
      </w:r>
    </w:p>
    <w:p>
      <w:r>
        <w:t>(17) On January 15, 2025, the Competition Directorate requested information from LGS25, which was responded to on February 5, 202526.</w:t>
      </w:r>
    </w:p>
    <w:p>
      <w:r>
        <w:t>(18) On July 15, 2025, the Competition Directorate requested information from NEGSA27, which was responded to on August 7, 202528.</w:t>
      </w:r>
    </w:p>
    <w:p>
      <w:r>
        <w:t>(19) On January 28, 2026, the Competition Directorate issued a document applying Article 33.3 of the RDC, considering that the existence of prohibited practices has not been proven, which was notified on the same date to UFD DISTRIBUCIÓN ELECTRICIDAD, S.A and its parent companies29.</w:t>
      </w:r>
    </w:p>
    <w:p>
      <w:r>
        <w:t xml:space="preserve">(20) On February 16, 2026, the allegations of UFD DISTRIBUCIÓN ELECTRICIDAD, S.A and its parent companies were received by the CNMC, showing their agreement with the document from the Competition Directorate.  </w:t>
        <w:br/>
        <w:t xml:space="preserve">16 ACCIONA GREEN ENERGY DEVELOPMENTS, S.L., ALTERNA OPERADOR INTEGRAL, S.L., ELÉCTRICA DE GUIXÉS, S.L., ENGIE ESPAÑA, S.L., ENI PLENITUDE IBERIA, S.L., GEO ALTERNATIVA, S.L., GESTERNOVA, S.L., LORCA ENERGÍA, S.L., NABALIA ENERGÍA 2000, S.A. and XENERA COMPAÑÍA ELÉCTRICA, S.A.  </w:t>
        <w:br/>
        <w:t xml:space="preserve">17 Folio 5676.  </w:t>
        <w:br/>
        <w:t xml:space="preserve">18 Folios 5701 and 5705.  </w:t>
        <w:br/>
        <w:t xml:space="preserve">19 Folios 5709 to 5713.  </w:t>
        <w:br/>
        <w:t xml:space="preserve">20 Folios 5723 to 5777.  </w:t>
        <w:br/>
        <w:t xml:space="preserve">21 Folios 5808 to 5815 and folios 5913 to 5916.  </w:t>
        <w:br/>
        <w:t xml:space="preserve">22 Folios 5920 to 5925.  </w:t>
        <w:br/>
        <w:t xml:space="preserve">23 Folios 5939 to 5940.  </w:t>
        <w:br/>
        <w:t xml:space="preserve">24 Folios 5953 to 6371.  </w:t>
        <w:br/>
        <w:t xml:space="preserve">25 Folios 6385 to 6386.  </w:t>
        <w:br/>
        <w:t xml:space="preserve">26 Folios 6394 to 6400.  </w:t>
        <w:br/>
        <w:t xml:space="preserve">27 Folio 6407.  </w:t>
        <w:br/>
        <w:t xml:space="preserve">28 Folios 6425 to 6430.  </w:t>
        <w:br/>
        <w:t>29 Folios 6490 to 6492.</w:t>
      </w:r>
    </w:p>
    <w:p>
      <w:r>
        <w:rPr>
          <w:b/>
        </w:rPr>
        <w:t>[Pages 7–9]</w:t>
      </w:r>
    </w:p>
    <w:p>
      <w:r>
        <w:t>S/0013/23</w:t>
        <w:br/>
        <w:t>UFD COMMERCIALIZATION</w:t>
      </w:r>
    </w:p>
    <w:p>
      <w:r>
        <w:t>(21) No evidence has been requested by any of the parties in the file.</w:t>
      </w:r>
    </w:p>
    <w:p>
      <w:r>
        <w:t>(22) By agreement dated February 17, 2026, the Competition Directorate, pursuant to the provisions of Article 33.3 of the RDC, proceeded to close the investigation phase in the referenced file, in order to draft the proposed resolution provided for in Article 50.4 of the LDC, which was notified, on the same date, to the interested parties in the referenced file.</w:t>
      </w:r>
    </w:p>
    <w:p>
      <w:r>
        <w:t>(23) On February 18, 2026, the Competition Directorate issued a proposed resolution in which it proposes the filing of the instructed proceedings, considering that it has not been proven that UFD DISTRIBUCIÓN ELECTRICIDAD, S.A. and its parent companies have committed the infringement of Article 3 of the LDC investigated in the present file. This proposed resolution was made available to UFD and submitted to the Council on the same day.</w:t>
      </w:r>
    </w:p>
    <w:p>
      <w:r>
        <w:t>(24) On March 6 and 9, 2026, written submissions were received from UFD and NEGSA and HOLDING NEGOCIOS, respectively, in which they express their agreement with the proposed filing submitted by the Competition Directorate.</w:t>
      </w:r>
    </w:p>
    <w:p>
      <w:r>
        <w:t>(25) The Competition Chamber of the CNMC Council has deliberated and ruled on the present file in its session of April 28, 2026.</w:t>
      </w:r>
    </w:p>
    <w:p>
      <w:r>
        <w:t>2. THE PARTIES: UFD DISTRIBUCIÓN ELECTRICIDAD, S.A. and NATURGY GROUP COMPANIES</w:t>
      </w:r>
    </w:p>
    <w:p>
      <w:r>
        <w:t>(26) NATURGY ENERGY GROUP, S.A. (NEGSA) is the parent company of an integrated international energy group whose main business is the generation, distribution, and commercialization of electricity, and is also the most important operator in Spain in the natural gas sector.</w:t>
      </w:r>
    </w:p>
    <w:p>
      <w:r>
        <w:t>(27) UFD DISTRIBUCIÓN ELECTRICIDAD, S.A. (UFD) is the electricity distribution company in Spain of the Naturgy Group, whose direct parent company is HOLDING NEGOCIOS ELECTRICIDAD, S.A.</w:t>
      </w:r>
    </w:p>
    <w:p>
      <w:r>
        <w:t>(28) UFD is the third operator in Spain, managing a network of 114,000 kilometers of high, medium, and low voltage lines, located mainly in Galicia, Castilla-la Mancha, Castilla y León, and the Community of Madrid.</w:t>
      </w:r>
    </w:p>
    <w:p>
      <w:r>
        <w:t>(29) Since 2021, UFD has outsourced some business processes to the company LEAN GRIDS SERVICES, S.L. (LGS), an international service company partially owned by the Naturgy Group (15%) and the EVERIS Group (85%), to execute certain technical processes following UFD's instructions, without this implying the outsourcing of responsibility for the regulated activity of electricity distribution, nor autonomy regarding strategic elements, nor the transfer of ownership of any IT infrastructure associated with said regulated activity.</w:t>
      </w:r>
    </w:p>
    <w:p>
      <w:r>
        <w:t>(30) NATURGY IBERIA, S.A. (NI or NISA) is the subsidiary of the Naturgy Group (NEGSA) whose corporate purpose is the commercialization of energy products in the free market, mainly in the domestic and SME sector.</w:t>
      </w:r>
    </w:p>
    <w:p>
      <w:r>
        <w:t>(31) GAS NATURAL COMERCIALIZADORA, S.A. (GNCOM) is the subsidiary of the Naturgy Group (NEGSA) whose corporate purpose is the commercialization of energy products in the free market, mainly in the field of large clients and industries.</w:t>
      </w:r>
    </w:p>
    <w:p>
      <w:r>
        <w:t>(32) GAS&amp;POWER, S.A. (CRGP) is the subsidiary of the Naturgy Group (NEGSA) whose corporate purpose is the commercialization of energy products in the regulated market, assuming the obligations of reference marketers (COR).</w:t>
      </w:r>
    </w:p>
    <w:p>
      <w:r>
        <w:t>(33) NATURGY CLIENTES, S.A. (NCSA) is the subsidiary of the Naturgy Group (NEGSA), which began its trial activity at the end of the investigated period, and to which most of NISA's clients have currently been transferred.</w:t>
      </w:r>
    </w:p>
    <w:p>
      <w:r>
        <w:t>3. AFFECTED MARKETS</w:t>
      </w:r>
    </w:p>
    <w:p>
      <w:r>
        <w:t>(34) The practices analyzed in the present file take place in the following product markets: (i) the regulated market for electricity distribution; and, (ii) the liberalized market for electricity supply.</w:t>
      </w:r>
    </w:p>
    <w:p>
      <w:r>
        <w:t>(35) Both markets are closely related, as the participation of electricity distribution companies in the framework of their regulated activity is essential for marketers to supply electricity to the various subjects of the system.</w:t>
      </w:r>
    </w:p>
    <w:p>
      <w:r>
        <w:t>3.1. Product Market</w:t>
      </w:r>
    </w:p>
    <w:p>
      <w:r>
        <w:t>3.1.1. Electricity Distribution Market</w:t>
      </w:r>
    </w:p>
    <w:p>
      <w:r>
        <w:t>(36) According to Article 8 of Law 24/2013, of December 26, on the Electricity Sector (LSE), the operation of the system, the operation of the market, the transport, and the distribution of electricity are regulated activities, while production and commercialization are developed under free competition.</w:t>
      </w:r>
    </w:p>
    <w:p>
      <w:r>
        <w:t>(37) Article 38 of the LSE defines the distribution activity as that which aims to transmit electricity from the transport networks, or, where applicable, from other distribution networks or from generation connected to the distribution network itself, to consumption points or other distribution networks under quality conditions with the ultimate goal of supplying it to consumers.</w:t>
      </w:r>
    </w:p>
    <w:p>
      <w:r>
        <w:t>(38) Distributors will be the managers of the distribution networks that operate (Article 6 of the LSE). Likewise, Article 40 of the LSE establishes the obligations and functions of these as holders and managers of the network.</w:t>
      </w:r>
    </w:p>
    <w:p>
      <w:r>
        <w:t>(39) According to Article 40 of the LSE, distributors have, among others, the following functions: i) to distribute electricity, as well as to construct, maintain, and operate the distribution facilities, aimed at placing the energy at the consumption points; ii) to analyze access requests to the distribution networks they manage and grant, deny, or, where applicable, condition access to them according to the criteria established by regulation. For these purposes, they must attend to all requests on equal terms; iii) to proceed with the measurement and reading of the energy that flows through their border points in the manner determined by regulation; iv) to provide consumption data to the subjects under the terms established by regulation; v) to apply, bill, and collect the access tariffs to the transport and distribution networks from marketers or consumers, as appropriate, and where applicable, producers connected to their networks.</w:t>
      </w:r>
    </w:p>
    <w:p>
      <w:r>
        <w:rPr>
          <w:b/>
        </w:rPr>
        <w:t>[Pages 10–12]</w:t>
      </w:r>
    </w:p>
    <w:p>
      <w:r>
        <w:t>S/0013/23</w:t>
        <w:br/>
        <w:t>UFD COMMERCIALIZATION</w:t>
        <w:br/>
        <w:t>networks, breaking down the billing to the user in the manner that is determined by regulation.</w:t>
      </w:r>
    </w:p>
    <w:p>
      <w:r>
        <w:t>(40) Likewise, according to current regulations, distributors are responsible for the readings related to the required data (hourly load curve) for billing supply tariffs, access tariffs, and the energy that must be settled in the market. In this regard, distribution companies must send to marketers the actual readings (remotely, locally, or visually) and/or estimated readings that are duly validated and adjusted to the regulated tariff segments.</w:t>
      </w:r>
    </w:p>
    <w:p>
      <w:r>
        <w:t>(41) On the other hand, national and community precedents have considered that each distribution network constitutes a market in itself with characteristics of natural monopoly, with its access and tariffs regulated.</w:t>
      </w:r>
    </w:p>
    <w:p>
      <w:r>
        <w:t>3.1.2. Retail electricity supply market</w:t>
        <w:br/>
        <w:t>(42) The supply of electricity consists of the delivery of energy through the transmission and distribution networks in exchange for economic compensation under the conditions of regularity and quality that are required (Article 43 of the LSE).</w:t>
      </w:r>
    </w:p>
    <w:p>
      <w:r>
        <w:t>(43) Marketers are those companies that, accessing the transmission or distribution networks, acquire energy for sale to consumers, to other subjects in the system, or to carry out international exchange operations (Article 6 of the LSE).</w:t>
      </w:r>
    </w:p>
    <w:p>
      <w:r>
        <w:t>(44) National and community precedents have opted to segment the electricity supply market based on the type of customer (taking into account differences in consumption volumes, demand patterns, types of contracts, customer relationships, commercial margins, etc.). Thus, a distinction has been made between large customers (high and medium voltage) and residential customers and SMEs (low voltage).</w:t>
      </w:r>
    </w:p>
    <w:p>
      <w:r>
        <w:t>(45) Distribution networks constitute an essential infrastructure for the exercise of marketing activity. Therefore, the regulation of third-party access to the distribution networks (ATR) has gained special relevance with the liberalization of the sector and the effective separation of supply activities from network activities (transport and distribution).</w:t>
      </w:r>
    </w:p>
    <w:p>
      <w:r>
        <w:t>(46) However, marketers need distributors to carry out important procedures, such as billing consumers based on actual and/or estimated readings, requests for changes of marketer (switching), requests for modifications of power and/or activations/deactivations of supply points for their customers, and requests for activation of ATR contracts for self-consumption, among others.</w:t>
      </w:r>
    </w:p>
    <w:p>
      <w:r>
        <w:t>(47) To this end, there are Operating Procedures that establish, among other things, the technical and detailed aspects regarding the treatment and exchange of information between the system operator (responsible for the readings), marketers, distributors, and other participants to carry out these procedures adequately, as well as the requirements of the system operator regarding the establishment of guarantees for actions by agents in the electricity market or the processes required of distributors regarding the estimation of measures for the subsequent settlement of the electricity system.</w:t>
      </w:r>
    </w:p>
    <w:p>
      <w:r>
        <w:t>(48) For the purposes of this investigation, the facts under investigation include the supply of electricity to both large customers and residential customers and SMEs.</w:t>
      </w:r>
    </w:p>
    <w:p>
      <w:r>
        <w:t>3.2. Geographic market</w:t>
        <w:br/>
        <w:t>3.2.1. Electricity distribution market</w:t>
        <w:br/>
        <w:t>(49) The geographical area of operation of each electricity distributor is determined by the deployment of the set of electrical installations connected and that integrate its distribution network. Currently, as reflected in the following image, this is the map of distribution networks in Spain:</w:t>
      </w:r>
    </w:p>
    <w:p>
      <w:r>
        <w:t>Electric distributor with the largest share in the number of supply points by province in 2021</w:t>
        <w:br/>
        <w:t>Source: IS/DE/027/22.</w:t>
      </w:r>
    </w:p>
    <w:p>
      <w:r>
        <w:t>(50) For the purposes of this case, the geographical area of operation of UFD has been taken into account, where it operates as an electricity distributor, covering the territories of the provinces of: La Coruña, Pontevedra, Lugo, and Orense (in Galicia); León, Zamora, Ávila, Segovia, and Soria (in Castilla y León), Guadalajara, Ciudad Real, and Cuenca (in Castilla La Mancha); Madrid; and Córdoba and Jaén (in Andalusia).</w:t>
      </w:r>
    </w:p>
    <w:p>
      <w:r>
        <w:t>3.2.2. Retail electricity supply market</w:t>
        <w:br/>
        <w:t>(51) Regarding the geographical dimension of the retail electricity supply market, the aforementioned precedents have determined that the geographical market is defined nationally, both for large customers and for residential customers and SMEs.</w:t>
      </w:r>
    </w:p>
    <w:p>
      <w:r>
        <w:t>(52) In light of the above and for the purposes of this file, the market for the installation of electrical measuring equipment will have a geographical scope defined by the geographical area of operation of UFD determined by its distribution network.</w:t>
      </w:r>
    </w:p>
    <w:p>
      <w:r>
        <w:rPr>
          <w:b/>
        </w:rPr>
        <w:t>[Pages 13–15]</w:t>
      </w:r>
    </w:p>
    <w:p>
      <w:r>
        <w:t xml:space="preserve">S/0013/23  </w:t>
        <w:br/>
        <w:t xml:space="preserve">UFD COMMERCIALIZATION  </w:t>
        <w:br/>
        <w:t xml:space="preserve">3.3. Conclusion  </w:t>
        <w:br/>
        <w:t xml:space="preserve">(53) For all the above reasons, for the purposes of this file, the relevant markets are the regulated market for the distribution of electricity defined by UFD's network and the part of the national market corresponding to UFD's geographical area of operation for the retail supply of electricity, both for large customers and for residential customers and SMEs.  </w:t>
        <w:br/>
        <w:t xml:space="preserve">4. REGULATORY FRAMEWORK. REGULATORY CHANGES IN 2021  </w:t>
        <w:br/>
        <w:t xml:space="preserve">(54) On June 1, 2021, in accordance with the provisions of Circular 3/2020 of January 15, issued by the National Commission on Markets and Competition, which establishes the methodology for calculating the transport and distribution tariffs for electricity, the new access tariffs to the electricity transport and distribution networks came into force for the regulatory period 2020-202547.  </w:t>
        <w:br/>
        <w:t xml:space="preserve">(55) These access tariffs to the electricity transport and distribution networks represented a modification of the previously existing tariff structure. Thus, (i) time discrimination was introduced in all tariffs; (ii) the time periods were reviewed and simplified; (iii) the tariff structure for consumers connected at low voltage with contracted power of less than 15 kW was simplified, establishing a single tariff for this group of consumers, differentiating three consumption periods; and (iv) a tariff was introduced for supply points dedicated exclusively to the public charging of electric vehicles.  </w:t>
        <w:br/>
        <w:t xml:space="preserve">(56) The implementation of the new tariffs resulted in various problems regarding billing and measurement by various electricity distributors, including UFD. Specifically, there were numerous absences or delays in issuing invoices to end customers for several months, due to billing based on estimated supply readings, delays in switching times of marketers or retroactive activations, and delays in the activation of power modifications48.  </w:t>
        <w:br/>
        <w:t xml:space="preserve">47 See also in this regard, the Resolution of March 18, 2021, of the National Commission on Markets and Competition, which establishes the values of the access tariffs to the electricity transport and distribution networks applicable from June 1, 2021.  </w:t>
        <w:br/>
        <w:t xml:space="preserve">48 This is evidenced by the Resolution of the procedure for the adoption of a legally binding decision regarding the delay in the reading and billing of electricity supplies from the distributor UFD Distribución Electricidad, S.A. of February 10, 2022 (DJV/DE/019/21) (hereinafter "the DJV").  </w:t>
        <w:br/>
        <w:t xml:space="preserve">S/0013/23  </w:t>
        <w:br/>
        <w:t xml:space="preserve">UFD COMMERCIALIZATION  </w:t>
        <w:br/>
        <w:t xml:space="preserve">(57) In this context, the regulatory supervision room of the CNMC approved a Legally Binding Decision (DJV) (file DJV/DE/019/21) on February 10, 2022, where it was noted that in October 2021, UFD had 2.2% of the supply points in its market affected by billing delays, with the objective of resolving all incidents by the end of 2021.  </w:t>
        <w:br/>
        <w:t xml:space="preserve">(58) These delays and lack of billing that occurred in the context of the relationships between distributor and marketer (the access area) were reflected both in the relationships between marketer and consumer, as well as in the financial situation of many electricity marketers. Likewise, the DJV indicated that these delays, in the absence of the mechanism established by the DJV itself, could negatively impact the marketers.  </w:t>
        <w:br/>
        <w:t xml:space="preserve">(59) To alleviate the cash flow tensions of the marketers caused by the delays in measurement and billing, the DJV of the CNMC adopted a series of measures. Regarding UFD, it was established that it should offer marketers who have suffered delays in the billing of tariffs and charges an agreement for the installment or deferral of payment of the delayed billing of access tariffs and charges of the electricity system.  </w:t>
        <w:br/>
        <w:t xml:space="preserve">(60) The obligation established in the DJV sought to protect the marketers so that they could better face the consequences of the delays in the invoices for tariffs and charges. In particular, the measure was of greater utility for small marketers, who are those that could have significant cash flow problems.  </w:t>
        <w:br/>
        <w:t xml:space="preserve">5. FACTS  </w:t>
        <w:br/>
        <w:t xml:space="preserve">(61) The investigated facts are based on the information and documentation provided in the complaints received, in the documentation collected during the inspection carried out at the headquarters of the Naturgy Group, as well as in the information provided by the Directorate of Energy and in the responses to the information requests made by the Directorate of Competition.  </w:t>
        <w:br/>
        <w:t xml:space="preserve">(62) The facts reproduce UFD's internal operations regarding the resolution of incidents that occurred with the marketers, particularly intensely, following the entry into force of the new tariff regulations.  </w:t>
        <w:br/>
        <w:t xml:space="preserve">(63) In order to facilitate the understanding of the established facts, the practices are presented differentiating by (i) marketers of the Naturgy Group (NISA, GNCOM, CRGP) and (ii) the rest of the marketers. This is without prejudice to the fact that the actions carried out by UFD regarding all marketers occur at the same temporal moment.  </w:t>
        <w:br/>
        <w:t xml:space="preserve">(64) Likewise, the following section details the operation of the incident prioritization system used by LGS as a subcontractor of UFD.  </w:t>
        <w:br/>
        <w:t xml:space="preserve">5.1. The incident prioritization system of UFD  </w:t>
        <w:br/>
        <w:t xml:space="preserve">(65) According to LGS49, the incident prioritization system of UFD aims to comply with the distributor's instructions regarding the legal deadlines established by the current sector regulations. Among others: (i) Article 103 of RD 1955/2000; (ii) Article 21.3 of RDL 1/200750; and, (iii) the Resolution of the CNMC of December 20, 2016, which approves the formats of the information exchange files between electricity and natural gas distributors and marketers (INF/DE/152/15).  </w:t>
        <w:br/>
        <w:t xml:space="preserve">(66) The purpose of the prioritization system is to optimize the service that LGS provides to UFD in resolving UFD's incidents for its customers (around 4 million customers), to achieve a quick and efficient management of them, maintain the quality of the services provided, and establish an adequate sizing of resources.  </w:t>
        <w:br/>
        <w:t xml:space="preserve">(67) The prioritization system for "Service Requests" (hereinafter "SRs") is defined in "Operational Manuals" approved by UFD. These manuals describe the tasks to be executed by LGS and their procedures, addressing the different families of SR types organized based on processes (i.e., billing, reading and consumption, contracting, etc.). Specifically, the chapter titled "Prioritization" includes the mechanisms defined by UFD to determine the order of precedence in the resolution of SRs51.  </w:t>
        <w:br/>
        <w:t xml:space="preserve">49 See LGS's response dated February 5, 2025 (pages 6394 to 6400) to the request from the DC of January 15, 2025.  </w:t>
        <w:br/>
        <w:t xml:space="preserve">50 Royal Legislative Decree 1/2007, of November 16, which approves the consolidated text of the General Law for the Defense of Consumers and Users and other complementary laws.  </w:t>
        <w:br/>
        <w:t>51 In accordance with section 2 of the CNMC Resolution of December 20, 2016, there are two types of SRs: (i) Claims, understood as the communications that a customer directs to the marketing or distribution company when a conflict or disagreement arises between them, stating the facts and requesting a solution or compensation, as well as the communications that a marketer directs to a distributor to present a conflict or disagreement between them, on its own initiative, without it having been communicated by a customer; and, (ii) Requests, understood as the communications that a consumer directs to the marketing or distribution company to request information or an action without expressing a prior conflict or disagreement between the parties. For clarification purposes, LGS establishes that UFD further breaks down the aforementioned Requests in its Operational Manuals into "actions" and "information."</w:t>
      </w:r>
    </w:p>
    <w:p>
      <w:r>
        <w:rPr>
          <w:b/>
        </w:rPr>
        <w:t>[Pages 16–18]</w:t>
      </w:r>
    </w:p>
    <w:p>
      <w:r>
        <w:t>S/0013/23 UFD COMMERCIALIZATION</w:t>
      </w:r>
    </w:p>
    <w:p>
      <w:r>
        <w:t>(68) The SRs have different resolution timeframes depending on the type. The SRs "Claims" are subject to the corresponding legal deadlines, while the SRs "Requests," whether actions or information according to UFD's breakdown, are not subject to specific legal provisions regarding resolution timeframes.</w:t>
      </w:r>
    </w:p>
    <w:p>
      <w:r>
        <w:t>(69) On the other hand, the methodology followed by LGS for managing UFD's SRs consists of identifying, from the total SRs received, those that should be given priority treatment based on a series of criteria established by UFD.</w:t>
      </w:r>
    </w:p>
    <w:p>
      <w:r>
        <w:t>(70) In this regard, LGS stated that, under normal operating conditions, the prioritization rules established in all UFD's Operational Manuals are based on the general criterion of prioritizing by age, based on the creation date of the SR. In the absence of other factors, the SRs should be resolved in the order of entry, complying with management quality criteria and regulations.</w:t>
      </w:r>
    </w:p>
    <w:p>
      <w:r>
        <w:t>(71) Finally, LGS pointed out that UFD's Operational Manuals also provide for the possibility of making certain variations to the general prioritization rules in the face of specific special circumstances. These special circumstances may refer to SRs that require differential attention or to situations of increased activity (either occasional or sustained over time), always following UFD's instructions.</w:t>
      </w:r>
    </w:p>
    <w:p>
      <w:r>
        <w:t>(72) Additionally, these manuals establish two specific cases of prioritization, which do not require ad hoc activation by UFD and are known as "VIP Attention":</w:t>
        <w:br/>
        <w:t>• Prioritization at the request of a marketer: all marketers have a tool available through UFD's Marketer Portal, through which they can request that an SR be managed on a priority basis.</w:t>
        <w:br/>
        <w:t>• Prioritization at the request of UFD: in extremely isolated cases, UFD requests LGS to establish extraordinary priority (for example, in the presence of customers at one of UFD's offices with a more or less aggressive attitude).</w:t>
      </w:r>
    </w:p>
    <w:p>
      <w:r>
        <w:t>(73) According to LGS, the prioritization system applicable until January 21, 2022, is the normal operating regime system described in paragraphs (70) to (72) of this resolution.</w:t>
      </w:r>
    </w:p>
    <w:p>
      <w:r>
        <w:t>(74) On January 21, 2022, UFD communicated to LGS via email additional prioritization mechanisms to the general prioritization system, applicable to those cases of SRs at supply points originating after the implementation in June 2021 of the tariff structure established in Circular 3/2020 for the regulatory period 2020-2025.</w:t>
      </w:r>
    </w:p>
    <w:p>
      <w:r>
        <w:t>(75) Specifically, LGS stated that the additional prioritization system provided that certain SRs should have priority treatment and weekly follow-up through two electronic documents:</w:t>
      </w:r>
    </w:p>
    <w:p>
      <w:r>
        <w:t>(76) “Prioritized Follow-up File”: this master file included all priority SRs, that is, SRs originating from the CNMC (list of various supply points) and cases of SRs that meet the requirements to be considered "Critical Attention."</w:t>
      </w:r>
    </w:p>
    <w:p>
      <w:r>
        <w:t>(77) “Critical Attention File”: this file included those SRs, whose origin is described below:</w:t>
        <w:br/>
        <w:t>a) SRs originating from public bodies, such as, for example, the General Directorate of Industry, Energy and Mines of the Community of Madrid or the Galician Institute of Consumption and Competition (IGC). Specifically, those cases in which public bodies reiterated an SR.</w:t>
        <w:br/>
        <w:t>b) SRs originating from the CNMC, in cases of specific supply points, or originating from UFD's Regulation department, in which there was a critical situation for a market agent.</w:t>
        <w:br/>
        <w:t>c) SRs originating from VIP Attention, as outlined in paragraph (72) of this resolution.</w:t>
        <w:br/>
        <w:t>d) SRs originating from UFD through the "Fast Track" channel, being this a file in which cases prioritized by the marketers themselves were recorded through emails to UFD personnel, to UFD's attention mailboxes, or through the marketer's portal as VIP. SRs originating from other channels not mentioned were also included, after UFD's criticality assessment.</w:t>
      </w:r>
    </w:p>
    <w:p>
      <w:r>
        <w:t>(78) According to LGS, the follow-up of these SRs was carried out weekly, to ensure their resolution in the fastest and most efficient manner possible.</w:t>
      </w:r>
    </w:p>
    <w:p>
      <w:r>
        <w:t>5.2. Actions by UFD for managing incidents with the Naturgy Group marketers</w:t>
      </w:r>
    </w:p>
    <w:p>
      <w:r>
        <w:t>(79) The actions taken by UFD in relation to the claims from the Naturgy Group marketers are reproduced below, following the entry into force of the methodology for calculating access tariffs to the transmission and distribution networks for the regulatory period 2020-2025 (June 2021).</w:t>
      </w:r>
    </w:p>
    <w:p>
      <w:r>
        <w:t>(80) Since September 2021, UFD and the Naturgy Group marketers have held "weekly control points" meetings. In these weekly control points, the Naturgy Group marketers share, among other issues, the incidents suffered with UFD as distributor and make various requests for their resolution. All this in light of the problems arising from the entry into force of the methodology for calculating access tariffs to the transmission and distribution networks.</w:t>
      </w:r>
    </w:p>
    <w:p>
      <w:r>
        <w:t>(81) Among the requests made in September 2021 by the Naturgy Group marketers to the distributor UFD, is the creation of a "fast-track" channel for the resolution of critical cases of the Naturgy Group marketers. Furthermore, the Naturgy Group marketers highlight the impact that the delays and incidents generated by UFD have on their activity.</w:t>
      </w:r>
    </w:p>
    <w:p>
      <w:r>
        <w:t>(82) In one of these control points, on September 7, 2021, the Naturgy Group marketers sent UFD an email summarizing the situation of the corresponding control point:</w:t>
      </w:r>
    </w:p>
    <w:p>
      <w:r>
        <w:t>[CONFIDENTIAL START EXCEPT FOR UFD AND ITS PARENT COMPANIES]</w:t>
        <w:br/>
        <w:t>[CONFIDENTIAL END EXCEPT FOR UFD AND ITS PARENT COMPANIES]</w:t>
      </w:r>
    </w:p>
    <w:p>
      <w:r>
        <w:t>(83) On the other hand, also in that email chain of September 7, 2021, the Post-Sales Operations Manager of the Naturgy Group marketer stated that...</w:t>
      </w:r>
    </w:p>
    <w:p>
      <w:r>
        <w:rPr>
          <w:b/>
        </w:rPr>
        <w:t>[Pages 19–21]</w:t>
      </w:r>
    </w:p>
    <w:p>
      <w:r>
        <w:t>S/0013/23</w:t>
        <w:br/>
        <w:t>UFD COMMERCIALIZATION</w:t>
        <w:br/>
        <w:t>Naturgy (NISA) requests UFD to establish a "Fast-track" channel for critical claims with media noise:</w:t>
        <w:br/>
        <w:t>[CONFIDENTIAL START EXCEPT FOR UFD AND ITS PARENT COMPANIES]</w:t>
        <w:br/>
        <w:t>[CONFIDENTIAL END EXCEPT FOR UFD AND ITS PARENT COMPANIES]</w:t>
        <w:br/>
        <w:t>(84) Finally, the Post-Sales Operations Manager of the Naturgy Group marketer (NISA) lists the impact on the marketing area, emphasizing issues such as lack of billing or activations, sending of overestimated invoices, or early customer churn:</w:t>
        <w:br/>
        <w:t>[CONFIDENTIAL START EXCEPT FOR UFD AND ITS PARENT COMPANIES]</w:t>
        <w:br/>
        <w:t>[CONFIDENTIAL END EXCEPT FOR UFD AND ITS PARENT COMPANIES]</w:t>
        <w:br/>
        <w:t>(85) Subsequently, on September 9, 2021, the Post-Sales Operations Manager of the Naturgy Group marketer (NISA) summarized, through an email sent to UFD, the topics discussed in the weekly control point with the distributor. In it, the possibility of establishing the so-called "Fast-Track" channel as a priority mailbox shared with LGS for the handling of critical cases is mentioned54:</w:t>
        <w:br/>
        <w:t>[CONFIDENTIAL START EXCEPT FOR UFD AND ITS PARENT COMPANIES]</w:t>
        <w:br/>
        <w:t>54 Email sent by Naturgy (JJPG) to UFD (DV) and LGS, collected at UFD's headquarters RE: Point situation UFD”, specifically the email sent on September 8, 2021 (folios 3094 to 3105 confidential).</w:t>
        <w:br/>
        <w:t>National Commission on Markets and Competition 19 of 46</w:t>
        <w:br/>
        <w:t>C/ Alcalá, 47 – 28014 Madrid - C/ Bolivia, 56 – 08018 Barcelona</w:t>
        <w:br/>
        <w:t>www.cnmc.es</w:t>
      </w:r>
    </w:p>
    <w:p>
      <w:r>
        <w:t>S/0013/23</w:t>
        <w:br/>
        <w:t>UFD COMMERCIALIZATION</w:t>
        <w:br/>
        <w:t>[CONFIDENTIAL END EXCEPT FOR UFD AND ITS PARENT COMPANIES]</w:t>
        <w:br/>
        <w:t>(86) In the same email chain, on September 14, 2021, reference was made to a "Fast track" channel for media noise/communication emergencies, which UFD will manage with LGS55:</w:t>
        <w:br/>
        <w:t>[CONFIDENTIAL START EXCEPT FOR UFD AND ITS PARENT COMPANIES]</w:t>
        <w:br/>
        <w:t>[CONFIDENTIAL END EXCEPT FOR UFD AND ITS PARENT COMPANIES]</w:t>
        <w:br/>
        <w:t>(87) From the end of September 2021, there were requests from the Naturgy Group marketers referencing that "fast-track" channel, despite LGS stating that it began on January 21, 202257. However, as observed in the email chain below, they were initially still included in the "VIP" list that appears in UFD's Operational Manuals as described in paragraphs (72) and following of this resolution.</w:t>
        <w:br/>
        <w:t>(88) Among others, in the email chain of September 20, 2021, the Post-Sales Operations Manager of the Naturgy Group marketer (NISA) communicated to the ATR manager of UFD and LGS the prioritization of a critical case from a Naturgy Group marketer (GNCOM) through the "Fast-track" channel58:</w:t>
        <w:br/>
        <w:t>[CONFIDENTIAL START EXCEPT FOR UFD AND ITS PARENT COMPANIES]</w:t>
        <w:br/>
        <w:t>55 See the email chain "Subject: RE: Point situation UFD", specifically the email sent on September 14, 2021, by Naturgy (JJPG) to UFD (DF) and LGS (folios 3094 to 3105 confidential).</w:t>
        <w:br/>
        <w:t>56 Operations Manager, Customers-Customer Care of the Naturgy Group marketer (NISA).</w:t>
        <w:br/>
        <w:t>57 See folios 6339 and 6400, as well as paragraph (73) of this resolution.</w:t>
        <w:br/>
        <w:t>58 See the email: “Fwd: FAST TRACK. ES. GNCOM” (folios 3157 to 3160 confidential).</w:t>
        <w:br/>
        <w:t>National Commission on Markets and Competition 20 of 46</w:t>
        <w:br/>
        <w:t>C/ Alcalá, 47 – 28014 Madrid - C/ Bolivia, 56 – 08018 Barcelona</w:t>
        <w:br/>
        <w:t>www.cnmc.es</w:t>
      </w:r>
    </w:p>
    <w:p>
      <w:r>
        <w:t>S/0013/23</w:t>
        <w:br/>
        <w:t>UFD COMMERCIALIZATION</w:t>
        <w:br/>
        <w:t>[CONFIDENTIAL END EXCEPT FOR UFD AND ITS PARENT COMPANIES]</w:t>
        <w:br/>
        <w:t>(89) That same day, the ATR manager of UFD communicated to his team and LGS via email the agreement for the prioritized management of critical cases coming from the Naturgy Group marketers, sending them the previous specific case of the GNCOM marketer to be included in their list of "priorities":</w:t>
        <w:br/>
        <w:t>[CONFIDENTIAL START EXCEPT FOR UFD AND ITS PARENT COMPANIES]</w:t>
        <w:br/>
        <w:t>[CONFIDENTIAL END EXCEPT FOR UFD AND ITS PARENT COMPANIES]</w:t>
        <w:br/>
        <w:t>(90) Finally, in that email chain from September 2021, an employee of the ATR team of UFD communicated to his manager and LGS the inclusion of that critical case from the GNCOM marketer in the electronic Excel document titled “Excel de la CNMC/#SinSuministro/#VIP”. (emphasis added).</w:t>
        <w:br/>
        <w:t>(91) On the other hand, in the email dated October 18, 202159, the Naturgy Group marketer (NISA) requested UFD and LGS to prioritize 3 CUPS. In that conversation, LGS confirmed that it only includes in the tracking document for critical cases the CUPS expressly indicated by UFD. LGS thus limited itself, in its capacity as a subcontractor of UFD, to executing its requests. In this specific case, following UFD's instructions, it ended up including those CUPS in the prioritization list:</w:t>
        <w:br/>
        <w:t>“Naturgy to LGS: “Hello, we are sending you 3 CUPS for you to manage them via fast track. [...] Please note that we have not heard back regarding other requests we have sent you. Thank you.” […]</w:t>
        <w:br/>
        <w:t>LGS to Naturgy: “I am adding B.60 who is the person who centralizes the claims and manages.”</w:t>
        <w:br/>
        <w:t>B.H. (LGS) to UFD61: “Remember that we agreed that I would only include in the agile tracking what UFD expressly asks me… you all decide the</w:t>
        <w:br/>
        <w:t>59 See the email collected at LGS headquarters “RE: FAST TRACK - 3 CUPS. ES-202110-R007292617”. (folios 2586 to 2588) sent by the Post-Sales Operations Manager of NISA.</w:t>
        <w:br/>
        <w:t>60 Responsible for the processing and management of claims at LGS.</w:t>
        <w:br/>
        <w:t>61 Responsible for the processing and management of claims at LGS.</w:t>
        <w:br/>
        <w:t>National Commission on Markets and Competition 21 of 46</w:t>
        <w:br/>
        <w:t>C/ Alcalá, 47 – 28014 Madrid - C/ Bolivia, 56 – 08018 Barcelona</w:t>
        <w:br/>
        <w:t>www.cnmc.es</w:t>
      </w:r>
    </w:p>
    <w:p>
      <w:r>
        <w:rPr>
          <w:b/>
        </w:rPr>
        <w:t>[Pages 22–24]</w:t>
      </w:r>
    </w:p>
    <w:p>
      <w:r>
        <w:t xml:space="preserve">S/0013/23  </w:t>
        <w:br/>
        <w:t xml:space="preserve">UFD COMMERCIALIZATION  </w:t>
        <w:br/>
        <w:t xml:space="preserve">passes or does not pass for the fast track. In this case, since it does not come through your hands, it does not go up.”  </w:t>
        <w:br/>
        <w:t xml:space="preserve">L.A. (UFD) to B.H. (LGS): […] “we will see where we set the cutoff point because at this rate “we fill the list”; however, I’m afraid we have no choice but to include those from the COM of the Group, ok?”.  </w:t>
        <w:br/>
        <w:t xml:space="preserve">B.H. (LGS): “Please, let’s include these 3 cups in the CNMC follow-up as originating from the fast track. Regards.”  </w:t>
        <w:br/>
        <w:t xml:space="preserve">(92) Also during the month of October, there are various emails between the managers of the Group Naturgy marketers, the ATR manager of UFD, and LGS, regarding delays in billing from the Group Naturgy marketer GNCOM62. In this regard, the ATR manager of UFD indicated to LGS that it was necessary to prioritize a series of CUPS from GNCOM due to their relevance in billing, but that a specific marketer should not be prioritized, rather those KO CUPS63 that, due to high consumption, have a greater impact on the corresponding marketer. In fact, the email mentions CUPS from the Group Naturgy marketers and from third-party marketers. In this sense, the 10 cases mentioned in the email below do not correspond to any Group Naturgy marketer64:  </w:t>
        <w:br/>
        <w:t xml:space="preserve">[CONFIDENTIAL START EXCEPT FOR UFD AND ITS PARENT COMPANIES]  </w:t>
        <w:br/>
        <w:t xml:space="preserve">62 See the email chain from October 20-22, 2021, collected at UFD headquarters “RV: UFD situation point - meeting 10/19” (folios 3170-3173).  </w:t>
        <w:br/>
        <w:t xml:space="preserve">63 The term KO CUPS refers to CUPS that have gone more than one billing cycle without receiving a reading either because the meter is not properly reprogrammed for tariffs, because the meter is not TG/TM, or because it is inaccessible, etc.  </w:t>
        <w:br/>
        <w:t xml:space="preserve">64 These are cases affecting Repsol Petróleo, Iberdrola Clientes, EDP Clientes, Fortia, Endesa Energía, and Energy By Cogen (folio 3170).  </w:t>
        <w:br/>
        <w:t xml:space="preserve">Comisión Nacional de los Mercados y la Competencia 22 de 46  </w:t>
        <w:br/>
        <w:t xml:space="preserve">C/ Alcalá, 47 – 28014 Madrid - C/ Bolivia, 56 – 08018 Barcelona  </w:t>
        <w:br/>
        <w:t>www.cnmc.es</w:t>
      </w:r>
    </w:p>
    <w:p>
      <w:r>
        <w:t xml:space="preserve">S/0013/23  </w:t>
        <w:br/>
        <w:t xml:space="preserve">UFD COMMERCIALIZATION  </w:t>
        <w:br/>
        <w:t xml:space="preserve">[CONFIDENTIAL END EXCEPT FOR UFD AND ITS PARENT COMPANIES]  </w:t>
        <w:br/>
        <w:t xml:space="preserve">(93) From the above and in accordance with what will be analyzed in section 5.3, the existence of a fast track channel in UFD to prioritize sensitive cases for the marketers is accredited. However, the fast track was not intended to specifically prioritize the Group Naturgy marketers. The objective was to prioritize cases provided by the marketers themselves (from Group Naturgy and third parties), after UFD's assessment, given their criticality.  </w:t>
        <w:br/>
        <w:t xml:space="preserve">(94) In line with the above, Group Naturgy continued to include critical cases from its marketers in the prioritization list, by including them in the electronic Excel document where cases claimed by the CNMC, VIPs, or claims from other bodies are included. Thus, on October 26, 2021, UFD presented a summary of the situation of the cases collected to date, as well as the inclusion of new cases65:  </w:t>
        <w:br/>
        <w:t xml:space="preserve">“Good afternoon B.H., having reviewed the cups, the situation is as follows (field “class”)  </w:t>
        <w:br/>
        <w:t xml:space="preserve">[…]  </w:t>
        <w:br/>
        <w:t xml:space="preserve">65 See, among others, the email collected at LGS headquarters “RV: Fast-tracks summary oct-2021- CUPS URGE FAST TRACKS COMS DE GRUPO-1” dated October 26, 2021 (folios 2589 to 2592).  </w:t>
        <w:br/>
        <w:t xml:space="preserve">Comisión Nacional de los Mercados y la Competencia 23 de 46  </w:t>
        <w:br/>
        <w:t xml:space="preserve">C/ Alcalá, 47 – 28014 Madrid - C/ Bolivia, 56 – 08018 Barcelona  </w:t>
        <w:br/>
        <w:t>www.cnmc.es</w:t>
      </w:r>
    </w:p>
    <w:p>
      <w:r>
        <w:t xml:space="preserve">S/0013/23  </w:t>
        <w:br/>
        <w:t xml:space="preserve">UFD COMMERCIALIZATION  </w:t>
        <w:br/>
        <w:t xml:space="preserve">We need to prioritize all these cups via the “cnmc follow-up file. The Group COMs have again requested this from us today and next Thursday, at 4 p.m., we must inform them of what we have; today, since there were only 4 cups resolved out of 21, we have not informed them yet.” (emphasis added)  </w:t>
        <w:br/>
        <w:t xml:space="preserve">(95) Likewise, in November 2021, the Group marketer GNCOM66 conveyed to UFD that “the resolution pace is stagnant” and that “Regarding the Fast Track we requested two weeks ago for the 123 cups with Activations overdue, only 20 have been activated (4 in this last week). The Fast Track resolution timeframe is far from what we requested (2-3 days of management) and from what you conveyed that you wanted to achieve from the teams (maximum timeframe of 1 week).” (Emphasis added)  </w:t>
        <w:br/>
        <w:t xml:space="preserve">(96) In this same line, in December 2021, internal emails from UFD reflected the dissatisfaction of the Group Naturgy Marketers regarding the ATR claims to UFD, which “threaten” to claim before the CNMC67:  </w:t>
        <w:br/>
        <w:t xml:space="preserve">[CONFIDENTIAL START EXCEPT FOR UFD AND ITS PARENT COMPANIES]  </w:t>
        <w:br/>
        <w:t xml:space="preserve">66 See the email “RV follow-up incidents COM group” collected at LGS headquarters (folios 2601-2605).  </w:t>
        <w:br/>
        <w:t xml:space="preserve">67 See the email “RV: UFD situation point” collected at UFD headquarters (folio 3219 confidential).  </w:t>
        <w:br/>
        <w:t xml:space="preserve">Comisión Nacional de los Mercados y la Competencia 24 de 46  </w:t>
        <w:br/>
        <w:t xml:space="preserve">C/ Alcalá, 47 – 28014 Madrid - C/ Bolivia, 56 – 08018 Barcelona  </w:t>
        <w:br/>
        <w:t>www.cnmc.es</w:t>
      </w:r>
    </w:p>
    <w:p>
      <w:r>
        <w:rPr>
          <w:b/>
        </w:rPr>
        <w:t>[Pages 25–27]</w:t>
      </w:r>
    </w:p>
    <w:p>
      <w:r>
        <w:t xml:space="preserve">S/0013/23  </w:t>
        <w:br/>
        <w:t xml:space="preserve">UFD COMMERCIALIZATION  </w:t>
        <w:br/>
        <w:t xml:space="preserve">5.3. Actions by UFD for managing incidents with other marketers  </w:t>
        <w:br/>
        <w:t xml:space="preserve">(104) The actions taken by UFD in relation to the claims from other marketers are reproduced below, following the entry into force of the methodology for calculating the new access tariffs to the transmission and distribution networks (June 2021).  </w:t>
        <w:br/>
        <w:t xml:space="preserve">(105) On July 29, 2021, FACTOR ENERGÍA complained via email to UFD about two-month delays in resolving their incidents, both in billing and in "switching" (change of marketer) after the entry into force of the new CNMC tariff methodology75:  </w:t>
        <w:br/>
        <w:t xml:space="preserve">[CONFIDENTIAL START EXCEPT FOR UFD AND ITS PARENT COMPANIES]  </w:t>
        <w:br/>
        <w:t xml:space="preserve">[CONFIDENTIAL END EXCEPT FOR UFD AND ITS PARENT COMPANIES]  </w:t>
        <w:br/>
        <w:t xml:space="preserve">(106) On the same day, the ATR manager of UFD contacted the aforementioned marketer, indicating that the UFD employee to whom emails from FACTOR ENERGÍA were sent no longer worked at the company and committing to hold a bilateral meeting to address the issues mentioned in the previous email:  </w:t>
        <w:br/>
        <w:t xml:space="preserve">[CONFIDENTIAL START EXCEPT FOR UFD AND ITS PARENT COMPANIES]  </w:t>
        <w:br/>
        <w:t xml:space="preserve">[CONFIDENTIAL END EXCEPT FOR UFD AND ITS PARENT COMPANIES]  </w:t>
        <w:br/>
        <w:t xml:space="preserve">(107) Finally, the ATR manager of UFD also requested internally (LGS) on the same day the need to schedule a meeting with this marketer:  </w:t>
        <w:br/>
        <w:t xml:space="preserve">75 See email chain collected at UFD headquarters "Re: Lack of recurrent attention to FACTOR ENERGÍA's requests" dated August 2, 2021 (folios 3082 to 3085 confidential).  </w:t>
        <w:br/>
        <w:t xml:space="preserve">S/0013/23  </w:t>
        <w:br/>
        <w:t xml:space="preserve">UFD COMMERCIALIZATION  </w:t>
        <w:br/>
        <w:t xml:space="preserve">[CONFIDENTIAL END EXCEPT FOR UFD AND ITS PARENT COMPANIES]  </w:t>
        <w:br/>
        <w:t xml:space="preserve">In that email, the ATR manager of UFD proposed some actions at the level of internal management for [CONFIDENTIAL EXCEPT FOR UFD AND ITS PARENT COMPANIES].  </w:t>
        <w:br/>
        <w:t xml:space="preserve">(110) Regarding the management towards the marketers, proactive contact by UFD with the marketing companies was suggested, requesting them to convey the most critical issues in order to prioritize them, with the aim of improving the quality of service and reducing the escalation of complaints from these through the CNMC:  </w:t>
        <w:br/>
        <w:t xml:space="preserve">[CONFIDENTIAL START EXCEPT FOR UFD AND ITS PARENT COMPANIES]  </w:t>
        <w:br/>
        <w:t xml:space="preserve">[CONFIDENTIAL END EXCEPT FOR UFD AND ITS PARENT COMPANIES]  </w:t>
        <w:br/>
        <w:t xml:space="preserve">S/0013/23  </w:t>
        <w:br/>
        <w:t xml:space="preserve">UFD COMMERCIALIZATION  </w:t>
        <w:br/>
        <w:t xml:space="preserve">(116) The previous email chain demonstrates that, in order to contact and hold sessions with various marketers regarding existing billing problems (as well as to implement the corresponding solutions arising from those meetings), UFD opted to first contact the marketers with the highest number of pending invoices and requests, and those with the most complaints, regardless of whether they were part of the Naturgy Group or not. The logic of these sessions is similar to that of the control points that the Naturgy Group marketers had, although these control points were conducted more frequently at first, as evidenced in paragraph (80).  </w:t>
        <w:br/>
        <w:t xml:space="preserve">(117) Furthermore, prior to these emails and what is indicated in them, UFD had already held meetings with certain marketers, as evidenced by the information in the file83.  </w:t>
        <w:br/>
        <w:t xml:space="preserve">(118) In the subsequent sessions held, UFD reached a series of commitments, including a fast-track channel, with some of the marketers listed above as evidenced by the emails referenced in the following paragraphs [(119) to (125) of this resolution].  </w:t>
        <w:br/>
        <w:t xml:space="preserve">(119) Thus, on October 1, 2021, the ATR manager of UFD contacted EDP via email to thank them for their willingness after the meeting held, as well as to agree on the establishment of the "Fast-track" channel to manage critical cases that needed to be addressed urgently by the distributor84:  </w:t>
        <w:br/>
        <w:t xml:space="preserve">[CONFIDENTIAL START EXCEPT FOR UFD AND ITS PARENT COMPANIES]  </w:t>
        <w:br/>
        <w:t xml:space="preserve">[CONFIDENTIAL END EXCEPT FOR UFD AND ITS PARENT COMPANIES]  </w:t>
        <w:br/>
        <w:t xml:space="preserve">(120) In line with the previous email, on October 6, 2021, the ATR manager of UFD indicated in an internal email to UFD and LGS staff that it was proceeding  </w:t>
        <w:br/>
        <w:t xml:space="preserve">83 At least with TOTALENERGIES (folio 2576, collected at LGS).  </w:t>
        <w:br/>
        <w:t xml:space="preserve">84 See email collected at UFD headquarters "RV Follow-up Session EDP Clientes SAU-UFD" sent by David Fiteni on October 1, 2021 (folio 3161 confidential).  </w:t>
        <w:br/>
        <w:t xml:space="preserve">S/0013/23  </w:t>
        <w:br/>
        <w:t>UFD COMMERCIALIZATION</w:t>
      </w:r>
    </w:p>
    <w:p>
      <w:r>
        <w:rPr>
          <w:b/>
        </w:rPr>
        <w:t>[Pages 28–30]</w:t>
      </w:r>
    </w:p>
    <w:p>
      <w:r>
        <w:t>S/0013/23</w:t>
        <w:br/>
        <w:t>UFD COMMERCIALIZATION</w:t>
        <w:br/>
        <w:t>to activate the work session calendar with the marketers to establish the fast track channel for those critical cases85:</w:t>
        <w:br/>
        <w:t>[CONFIDENTIAL START EXCEPT FOR UFD AND ITS PARENT COMPANIES]</w:t>
        <w:br/>
        <w:t>(underlined added)</w:t>
        <w:br/>
        <w:t>[CONFIDENTIAL END EXCEPT FOR UFD AND ITS PARENT COMPANIES]</w:t>
        <w:br/>
        <w:t>(121) For its part, on December 3, 2021, the ATR manager of UFD took the same action with the marketer of the REPSOL Group86:</w:t>
        <w:br/>
        <w:t>[CONFIDENTIAL START EXCEPT FOR UFD AND ITS PARENT COMPANIES]</w:t>
        <w:br/>
        <w:t>[CONFIDENTIAL END EXCEPT FOR UFD AND ITS PARENT COMPANIES]</w:t>
        <w:br/>
        <w:t>(122) Notwithstanding the above, on December 15, 2021, and in the same chain of previous emails, the responsible parties of the REPSOL Group marketer expressed some disappointment with the initiative of the "fast-track" channel proposed by UFD:</w:t>
        <w:br/>
        <w:t>[CONFIDENTIAL START EXCEPT FOR UFD AND ITS PARENT COMPANIES]</w:t>
        <w:br/>
        <w:t>85 See the email "RE Prioritization of portfolio of blocked CUPS tariffs WEEK 45" collected at the UFD headquarters (specifically folio 3197).</w:t>
        <w:br/>
        <w:t>86 See the email chain of December 16, 2021, collected at the UFD headquarters "RV: FAST TRACK – Follow-up Session Repsol – UFD" (folios 3223 to 3228 confidential).</w:t>
        <w:br/>
        <w:t>S/0013/23</w:t>
        <w:br/>
        <w:t>UFD COMMERCIALIZATION</w:t>
        <w:br/>
        <w:t>[CONFIDENTIAL END EXCEPT FOR UFD AND ITS PARENT COMPANIES]</w:t>
        <w:br/>
        <w:t>(123) Furthermore, according to the information requests made during the investigation, UFD contacted the marketer XENERA in August 2021, through LGS, and assigned a responsible person from LGS to try to resolve the incidents. In this regard, an email and contact phone number of the responsible person from LGS were provided to XENERA. According to their instructions, the cases that needed to be resolved were channeled87. Similarly, another consulted marketer reported follow-up by UFD88 to try to resolve the detected incidents.</w:t>
        <w:br/>
        <w:t>(124) In this regard, on December 2, 2021, UFD internally discussed with LGS and proceeded to execute the same operation with XENERA, that is, to schedule a bilateral meeting after this one persistently sent a series of claims regarding incidents in billing and "switchings" at their supply points89.</w:t>
        <w:br/>
        <w:t>(125) Likewise, UFD internally commented in an email linked to the previous one about the existence of three complaints, filed by the CNMC and forwarded by the marketers XENERA, DISA, and ELECTA CALDENSE, as well as the need to hold a bilateral meeting with XENERA to try to mitigate those risks90:</w:t>
        <w:br/>
        <w:t>[CONFIDENTIAL START EXCEPT FOR UFD AND ITS PARENT COMPANIES]</w:t>
        <w:br/>
        <w:t>87 See XENERA's response to the information request of October 31, 2024 (folios 5953 to 5960).</w:t>
        <w:br/>
        <w:t>88 See the response to the information request of October 31, 2024 (folios 5939 to 5940).</w:t>
        <w:br/>
        <w:t>89 See email of December 2, 2021, "RV: CNS/DE/ 753/21. XENERA / SWITCHING AND BILLING INCIDENTS" (folios 3206 to 3207 confidential).</w:t>
        <w:br/>
        <w:t>90 See email of December 2, 2021, "RV: Billing delays to avoid sanctions" (folios 3208 to 3209 confidential).</w:t>
        <w:br/>
        <w:t>S/0013/23</w:t>
        <w:br/>
        <w:t>UFD COMMERCIALIZATION</w:t>
        <w:br/>
        <w:t>[CONFIDENTIAL END EXCEPT FOR UFD AND ITS PARENT COMPANIES]</w:t>
        <w:br/>
        <w:t>(126) On the other hand, on January 21, 202291, the ATR manager of UFD agreed with LGS to implement a file with cases identified as priorities that required preferential treatment in their resolution, as a result of billing delays due to tariff issues92:</w:t>
        <w:br/>
        <w:t>[CONFIDENTIAL START EXCEPT FOR UFD AND ITS PARENT COMPANIES]</w:t>
        <w:br/>
        <w:t>[CONFIDENTIAL END EXCEPT FOR UFD AND ITS PARENT COMPANIES]</w:t>
        <w:br/>
        <w:t>(127) The email details, in line with what LGS indicated in section 5.1., how the prioritization of cases and the resolution times should be organized91. According to LGS, this date marks the beginning of additional prioritization mechanisms applicable to those cases of SRs in CUPS arising after the implementation of the new tariff structure (folio 6399).92 See email collected at the UFD headquarters "RE: Management Portfolio 'CUPS Critical Attention'&gt; 'Status of situation S9 and pending portfolio for S10 2023" (folio 3654 confidential). See also the email chain of March 17, 2022, between UFD and LGS "RE: VERY IMPORTANT: 'Management of prioritized blocked CUPS portfolio' - CUPS CRITICAL ATTENTION + LARGE COMS" (folios 3297 to 3304 confidential).</w:t>
        <w:br/>
        <w:t>S/0013/23</w:t>
        <w:br/>
        <w:t>UFD COMMERCIALIZATION</w:t>
      </w:r>
    </w:p>
    <w:p>
      <w:r>
        <w:rPr>
          <w:b/>
        </w:rPr>
        <w:t>[Pages 31–33]</w:t>
      </w:r>
    </w:p>
    <w:p>
      <w:r>
        <w:t xml:space="preserve">S/0013/23  </w:t>
        <w:br/>
        <w:t xml:space="preserve">UFD COMMERCIALIZATION  </w:t>
        <w:br/>
        <w:t xml:space="preserve">to operate for such cases from that moment on. The criteria adopted applied regardless of the marketer in which the incidents occurred:  </w:t>
        <w:br/>
        <w:t xml:space="preserve">i) First, the CUPS originating from "claims from the marketing companies required by the CNMC" would be included, "in order to have a follow-up and be able to provide a weekly response to the CNMC."  </w:t>
        <w:br/>
        <w:t xml:space="preserve">ii) Second, the CUPS of "critical attention," for which  </w:t>
        <w:br/>
        <w:t xml:space="preserve">[CONFIDENTIAL EXCEPT FOR UFD AND ITS PARENT COMPANIES].  </w:t>
        <w:br/>
        <w:t xml:space="preserve">iii) Third, the CUPS originating from "repeated claims from agencies," as there may be "a high risk of sanction."  </w:t>
        <w:br/>
        <w:t xml:space="preserve">iv) Fourth, the CUPS with direct origin from the "CNMC" or that come from the "UFD Regulation" unit where "there is a critical situation for an agent."  </w:t>
        <w:br/>
        <w:t xml:space="preserve">v) Fifth, the CUPS originating from "VIP attention."  </w:t>
        <w:br/>
        <w:t xml:space="preserve">(128) Finally, the CUPS originating from the "Fast-track" channel, in which UFD requests the "inclusion of critical cases that could preferably come from marketers with critical cases or through another channel after a criticality assessment by UFD" (emphasis added).  </w:t>
        <w:br/>
        <w:t xml:space="preserve">(129) This prioritized file was operational for at least from March 2022 until the end of 2022, according to the internal email chains between LGS and UFD93. In these chains, the evolution of the KO CUPS is recorded, according to the established categories. Specifically, the fast track section is structured referencing ENDESA, Repsol, Iberdrola, and "other marketers" (among which occasionally appear those from the Naturgy Group), as shown below:  </w:t>
        <w:br/>
        <w:t xml:space="preserve">93 See, among others, the email chain "RE Management Portfolio CUPS Critical Attention Status of Situation S46 and Pending Portfolio for S47" collected at UFD's headquarters, covering from March to November 2022. (folios 3537-3572 confidential), or the email chain collected at LGS's headquarters "INCLUSIONS TO AC FOR NEXT WEEK 12 DEC.22" (folios 2893-2894).  </w:t>
        <w:br/>
        <w:t xml:space="preserve">S/0013/23  </w:t>
        <w:br/>
        <w:t xml:space="preserve">UFD COMMERCIALIZATION  </w:t>
        <w:br/>
        <w:t xml:space="preserve">[CONFIDENTIAL START EXCEPT FOR UFD AND ITS PARENT COMPANIES]  </w:t>
        <w:br/>
        <w:t xml:space="preserve">[CONFIDENTIAL END EXCEPT FOR UFD AND ITS PARENT COMPANIES]  </w:t>
        <w:br/>
        <w:t xml:space="preserve">(130) In this regard, this operation was maintained throughout 2022, partly because UFD did not manage to address in a timely manner (December 2021) the agreements established bilaterally for the resolution of the pending incidents identified through the fast-track channel. This caused a loss of trust from the marketers and forced greater proactivity from UFD in 202294:  </w:t>
        <w:br/>
        <w:t xml:space="preserve">[CONFIDENTIAL START EXCEPT FOR UFD AND ITS PARENT COMPANIES]  </w:t>
        <w:br/>
        <w:t xml:space="preserve">94 See the email "RE: Risks LGS v3" dated February 28, 2022, collected at UFD's headquarters (folios 3258 to 3263 confidential).  </w:t>
        <w:br/>
        <w:t xml:space="preserve">S/0013/23  </w:t>
        <w:br/>
        <w:t xml:space="preserve">UFD COMMERCIALIZATION  </w:t>
        <w:br/>
        <w:t xml:space="preserve">[CONFIDENTIAL END EXCEPT FOR UFD AND ITS PARENT COMPANIES]  </w:t>
        <w:br/>
        <w:t xml:space="preserve">(131) Thus, on March 9, 2022, and due to the non-compliance with the agreements set by the distributor with the different marketing companies, UFD internally committed to solving the problems that persisted with certain marketers, including billing cases, contracting, and pending claims, as well as the specific cases of "Fast-track" and critical attention transferred95:  </w:t>
        <w:br/>
        <w:t xml:space="preserve">[CONFIDENTIAL START EXCEPT FOR UFD AND ITS PARENT COMPANIES]  </w:t>
        <w:br/>
        <w:t xml:space="preserve">[CONFIDENTIAL END EXCEPT FOR UFD AND ITS PARENT COMPANIES]  </w:t>
        <w:br/>
        <w:t xml:space="preserve">(132) On March 18, 2022, UFD, LGS, and REPSOL recapped via email the points from the meeting held between these companies regarding billing and contracting issues, and where the contact persons96 of UFD and/or LGS were communicated to REPSOL based on the specific cases97:  </w:t>
        <w:br/>
        <w:t xml:space="preserve">95 See, email sent by the ATR manager of UFD, collected at UFD's headquarters "RE: REPSOL. Pending requests with seniority" dated March 9, 2022 (folios 3270 to 3278 confidential).  </w:t>
        <w:br/>
        <w:t xml:space="preserve">96 According to the aforementioned email, UFD communicates to REPSOL the contact persons of the ATR manager of UFD, as well as their ATR team (contracting, billing, and "Fast-track" claims), as well as their ATR counterparts at LGS (contracting and billing in the domestic and industrial segments, as well as "Fast-track" claims).  </w:t>
        <w:br/>
        <w:t xml:space="preserve">97 See email collected at UFD's headquarters "RE: Repsol-UFD Meeting" (folios 3313 to 3315 confidential). There are similar emails for the rest of the main marketers: See among others, emails "RE: Incident in readings" (Iberdrola), the email chain "RE: EDP Meeting"  </w:t>
        <w:br/>
        <w:t xml:space="preserve">Comisión Nacional de los Mercados y la Competencia 39 de 46  </w:t>
        <w:br/>
        <w:t xml:space="preserve">C/ Alcalá, 47 – 28014 Madrid - C/ Bolivia, 56 – 08018 Barcelona  </w:t>
        <w:br/>
        <w:t>www.cnmc.es</w:t>
      </w:r>
    </w:p>
    <w:p>
      <w:r>
        <w:rPr>
          <w:b/>
        </w:rPr>
        <w:t>[Pages 34–36]</w:t>
      </w:r>
    </w:p>
    <w:p>
      <w:r>
        <w:t>S/0013/23</w:t>
        <w:br/>
        <w:t>UFD COMMERCIALIZATION</w:t>
        <w:br/>
        <w:t>[CONFIDENTIAL START EXCEPT FOR UFD AND ITS PARENT COMPANIES]</w:t>
        <w:br/>
        <w:t>[CONFIDENTIAL END EXCEPT FOR UFD AND ITS PARENT COMPANIES]</w:t>
        <w:br/>
        <w:t>(133) It is established in said email that, on one hand, there is a portfolio of CUPS already identified by UFD with billing problems (0.46%), informing that, although there was a difficulty in providing exact dates for the resolution of the cases included in the "Fast-track" channel, [CONFIDENTIAL EXCEPT FOR UFD AND ITS PARENT COMPANIES].</w:t>
        <w:br/>
        <w:t>(134) On the other hand, since the end of March 2022, weekly updates to EDP, ENDESA, and IBERDROLA regarding the CUPS with billing incidents were also observed98.</w:t>
        <w:br/>
        <w:t>(135) In this line, on April 8, 2022, the ATR manager of UFD internally reminded the preferential treatment that should be given to the marketing companies that send a higher volume of cases and with which they have opened a communication channel99:</w:t>
        <w:br/>
        <w:t>“Good afternoon, in line with what was agreed in today's coordination session, we must give preferential treatment to what is sent to us from the COMs with more volume with which we have opened a communication channel (Endesa, Iberdrola, EDP, and Repsol). We will compile the different threads opened with each COM for aggregated treatment so that nothing escapes us. We will have a weekly control point for follow-up and response with progress.” (emphasis added).</w:t>
        <w:br/>
        <w:t>98 See the email chain “RE MEETING MAINTENANCE AND PENDING BILLING ATR” collected at UFD headquarters (folios 3425 to 3438), the email chain “RV: External RE Billing of tariff. Relevant matters. Agenda” collected at UFD headquarters (folios 3439 to 3455), or the email chain “RV CRITICAL CASES PENDING ACTIVATION NATURGY ENEL (folios 2870-2892)”, among others.</w:t>
        <w:br/>
        <w:t>99 See the email collected at LGS headquarters “RE: Tariff Billing. Relevant matters.” (folios 2678 to 2680).</w:t>
        <w:br/>
        <w:t>Comisión Nacional de los Mercados y la Competencia 40 de 46</w:t>
        <w:br/>
        <w:t>C/ Alcalá, 47 – 28014 Madrid - C/ Bolivia, 56 – 08018 Barcelona</w:t>
        <w:br/>
        <w:t>www.cnmc.es</w:t>
      </w:r>
    </w:p>
    <w:p>
      <w:r>
        <w:t>S/0013/23</w:t>
        <w:br/>
        <w:t>UFD COMMERCIALIZATION</w:t>
        <w:br/>
        <w:t>(136) For its part, on May 4, 2022, an employee of the ATR team at UFD sent an email to LGS requesting to expedite the resolution of the cases previously communicated by the marketers of the REPSOL and IBERDROLA groups100:</w:t>
        <w:br/>
        <w:t>[CONFIDENTIAL START EXCEPT FOR UFD AND ITS PARENT COMPANIES]</w:t>
        <w:br/>
        <w:t>.</w:t>
        <w:br/>
        <w:t>[CONFIDENTIAL END EXCEPT FOR UFD AND ITS PARENT COMPANIES]</w:t>
        <w:br/>
        <w:t>(137) Certain discrepancies in the operation between UFD and LGS were observed in said email:</w:t>
        <w:br/>
        <w:t>[CONFIDENTIAL START EXCEPT FOR UFD AND ITS PARENT COMPANIES]</w:t>
        <w:br/>
        <w:t>[CONFIDENTIAL END EXCEPT FOR UFD AND ITS PARENT COMPANIES]</w:t>
        <w:br/>
        <w:t>(138) Likewise, in May 2022, UFD internally requested to prioritize 14 CUPS from the marketer CAPITAL ENERGY, which was at that time in the process of ceasing activity101. In said email, UFD indicated that the existing delayed requests [CONFIDENTIAL EXCEPT FOR UFD AND ITS PARENT COMPANIES].</w:t>
        <w:br/>
        <w:t>Thus, after several email exchanges, also with Capital Energy, an employee of the ATR team at UFD indicated internally: [CONFIDENTIAL EXCEPT FOR UFD AND ITS PARENT COMPANIES].</w:t>
        <w:br/>
        <w:t>(139) On the other hand, in June 2022, UFD and LGS continued executing their operation for the preferential treatment of cases communicated by the marketers. On June 28, 2022, UFD and LGS followed up on the cases provided weekly by IBERDROLA, with whom they maintained a direct relationship102:</w:t>
        <w:br/>
        <w:t>[CONFIDENTIAL START EXCEPT FOR UFD AND ITS PARENT COMPANIES]</w:t>
        <w:br/>
        <w:t>[CONFIDENTIAL END EXCEPT FOR UFD AND ITS PARENT COMPANIES]</w:t>
        <w:br/>
        <w:t>(140) Also in June 2022, UFD and the main marketers exchanged emails bilaterally that prove the holding of weekly meetings, in this case, between UFD, LGS, and IBERDROLA103:</w:t>
        <w:br/>
        <w:t>[CONFIDENTIAL START EXCEPT FOR UFD AND ITS PARENT COMPANIES]</w:t>
        <w:br/>
        <w:t>[CONFIDENTIAL END EXCEPT FOR UFD AND ITS PARENT COMPANIES]</w:t>
        <w:br/>
        <w:t>(141) For all the above, it is a proven fact that, since the implementation of the new tariffs in June 2021, and during 2022, UFD implemented various measures, including a fast-track system and periodic meetings, with the marketers with the highest number of KO CUPS, as well as with those marketers with the highest number of claims, regardless of their affiliation with the Naturgy Group. It is a proven fact that the prioritization of various cases from these marketers aimed to resolve the cases considered most relevant by themselves.</w:t>
        <w:br/>
        <w:t>(142) It is also a proven fact that the prioritization did not meet the expectations of the marketers, and that UFD did not manage to close the incidents in December 2021, similarly to what happened with the marketers of the Naturgy Group. As a result, in 2022, the follow-up with the</w:t>
        <w:br/>
        <w:t>102 See the email collected at UFD headquarters “RE: EXTERNAL: Re: Tariff Billing. Relevant matters. Agenda” sent by David Fiteni on June 28, 2022 (folios 3402 to 3416 confidential).</w:t>
        <w:br/>
        <w:t>103 See, in the email chain of June 28, 2022 “Email RE: EXTERNAL: Re: Tariff Billing. Relevant matters. Agenda” the email sent on June 2, 2022, by Mónica de Prado (folios 3402 to 3416).</w:t>
        <w:br/>
        <w:t>Comisión Nacional de los Mercados y la Competencia 42 de 46</w:t>
        <w:br/>
        <w:t>C/ Alcalá, 47 – 28014 Madrid - C/ Bolivia, 56 – 08018 Barcelona</w:t>
        <w:br/>
        <w:t>www.cnmc.es</w:t>
      </w:r>
    </w:p>
    <w:p>
      <w:r>
        <w:rPr>
          <w:b/>
        </w:rPr>
        <w:t>[Pages 37–39]</w:t>
      </w:r>
    </w:p>
    <w:p>
      <w:r>
        <w:t xml:space="preserve">S/0013/23  </w:t>
        <w:br/>
        <w:t xml:space="preserve">UFD COMMERCIALIZATION  </w:t>
        <w:br/>
        <w:t xml:space="preserve">marketers and the operation to release the "CUPS of Critical Attention" was maintained as evidenced by paragraphs (126) to (131) of this resolution.  </w:t>
        <w:br/>
        <w:t xml:space="preserve">(143) These actions were equivalent to those adopted by UFD in relation to its own marketers and have been analyzed in section 5.2 of this resolution. Thus, it has not been proven that UFD's treatment of its group marketers was different from the treatment carried out in relation to third-party marketers104.  </w:t>
        <w:br/>
        <w:t xml:space="preserve">6. LEGAL GROUNDS  </w:t>
        <w:br/>
        <w:t xml:space="preserve">6.1. Competence to resolve  </w:t>
        <w:br/>
        <w:t xml:space="preserve">(144) According to Article 5.1.c) of the Law creating the National Commission of Markets and Competition, this Body is competent to "apply the provisions of Law 15/2007, of July 3, regarding conduct that prevents, restricts, and distorts competition"105. Article 20.2 of the same law assigns the Council the function of "resolving the sanctioning procedures provided for in Law 15/2007, of July 3" and, according to Article 14.1.a) of the Organic Statute of the CNMC, "the Competition Chamber shall hear matters related to the application of Law 15/2007, of July 3"106.  </w:t>
        <w:br/>
        <w:t xml:space="preserve">(145) Consequently, the competence to resolve this procedure corresponds to the Competition Chamber of the CNMC Council.  </w:t>
        <w:br/>
        <w:t xml:space="preserve">6.2. Proposal of the instructing body  </w:t>
        <w:br/>
        <w:t xml:space="preserve">(146) In its proposed resolution, the Competition Directorate proposes to this Chamber the filing of the proceedings as it considers that, in relation to the reported facts, it has not been proven that UFD DISTRIBUCIÓN ELECTRICIDAD, S.A. and its parent companies have committed an infringement of Article 3 of the LDC consisting of discriminatory treatment by UFD of the claims submitted by different marketers present in the electricity supply market in the territories where UFD operates as a distributor.  </w:t>
        <w:br/>
        <w:t xml:space="preserve">104 With the exception that UFD receives some requests from its group marketers directly through Teams, although this does not change UFD's way of proceeding.  </w:t>
        <w:br/>
        <w:t xml:space="preserve">105 Law 3/2013, of June 4, creating the National Commission of Markets and Competition (LCNMC).  </w:t>
        <w:br/>
        <w:t xml:space="preserve">106 Approved by Royal Decree 657/2013, of August 30.  </w:t>
        <w:br/>
        <w:t xml:space="preserve">S/0013/23  </w:t>
        <w:br/>
        <w:t xml:space="preserve">UFD COMMERCIALIZATION  </w:t>
        <w:br/>
        <w:t xml:space="preserve">(147) The Competition Directorate indicates that it has not been proven that the practices can be framed as an infringement of Article 15 of Law 3/1991, of January 10, on Unfair Competition (LCD), nor in another infringement of the LCD, so the requirements for the application of Article 3 of the LDC are not met.  </w:t>
        <w:br/>
        <w:t xml:space="preserve">(148) Consequently, according to the Competition Directorate, it is appropriate to declare that the commission of an infringement by UFD has not been proven and to file the present file.  </w:t>
        <w:br/>
        <w:t xml:space="preserve">6.3. Assessment of the Competition Chamber  </w:t>
        <w:br/>
        <w:t xml:space="preserve">(149) This Chamber shares the reasoning presented by the Competition Directorate in its proposed resolution, with which UFD and its parent companies also agree in their respective written submissions.  </w:t>
        <w:br/>
        <w:t xml:space="preserve">(150) In particular, the Competition Directorate points out that to appreciate an infringement of Article 3 of the LDC, two cumulative conditions must be met107: (i) that there is an act of unfair competition in accordance with the LCD and that, in addition, (ii) such act affects the public interest by distorting competition in the market.  </w:t>
        <w:br/>
        <w:t xml:space="preserve">(151) Regarding the unfair conduct, the LDC does not establish a notion of unfair competition different from that provided in the LCD. Therefore, the unfairness of the conduct must be judged and resolved following the rules established in the LCD.  </w:t>
        <w:br/>
        <w:t xml:space="preserve">(152) First, regarding the unfair nature of the conduct, the Competition Directorate states that, in relation to Article 15.2 of the LCD, the Supreme Court has indicated that108 "for the application of Article 15.2 LCD, what is decisive is 'that it has as its "object" the regulation of commercial activity,' and this 'object' must be understood 'as a direct object and not an indirect or reflected one, since otherwise the private nature of the unfair act could not be sustained, which must be considered as a 'prius' of the law to establish the knowledge of these matters by the civil jurisdiction."  </w:t>
        <w:br/>
        <w:t xml:space="preserve">(153) According to the report provided by the Directorate of Energy109, distributors, in the entirety of their obligations, both as holders of the network and as managers of it, and in accordance with the obligations contained in Article 40 of the LSE, cannot act discriminatorily towards marketers, consumers, or other subjects of the system.  </w:t>
        <w:br/>
        <w:t xml:space="preserve">(154) This obligation of non-discriminatory treatment is included in Articles 40 and 44 of the LSE, which establish that distributors must attend to requests directed to them on equal and non-discriminatory terms. This prohibition of any discriminatory action, in relation to those subjects who need the distributor's action for their operation in the electrical system, is a consequence of the natural monopoly character of the activity.  </w:t>
        <w:br/>
        <w:t xml:space="preserve">(155) Notwithstanding the above, and as can be inferred from the facts analyzed in this resolution, this Chamber considers that it has not been proven that UFD has treated the marketers that are not part of its corporate group in a discriminatory manner.  </w:t>
        <w:br/>
        <w:t xml:space="preserve">(156) Thus, when resolving the incidents that occurred as a result of the implementation of the new tariff system in June 2021, which affected all marketers equally, the "prioritization" actions carried out by UFD affected both marketers of the Naturgy Group and third-party marketers. In this regard, UFD implemented a "fast track" channel for the resolution of those cases of greater criticality reported by the various marketers, both from the Naturgy Group and from independent marketers, as evidenced by paragraphs (115) to (127) of this resolution.  </w:t>
        <w:br/>
        <w:t xml:space="preserve">(157) The only difference observed during the instruction of the file is that, in certain cases, requests from marketers of the Naturgy Group were made more informally through the corporate messaging application MS Teams. Furthermore, although there may have initially been more frequent communication with the marketers of the Naturgy Group, this eventually extended to third-party marketers, as evidenced by paragraph (134) of this resolution.  </w:t>
        <w:br/>
        <w:t>(158) In any case, this did not imply either a greater prioritization of the incidents of the marketers of the Naturgy Group or a better resolution of these compared to those of third-party marketers. This is evidenced by the constant complaints from the marketers of the Naturgy Group equivalent to those of the rest of the marketers, regarding the malfunctioning of the fast track and the lack of resolution of the incidents within the indicated times throughout the entire investigated period, as reflected, among others, in paragraphs (95), (99), and (100) of this resolution.</w:t>
      </w:r>
    </w:p>
    <w:p>
      <w:r>
        <w:rPr>
          <w:b/>
        </w:rPr>
        <w:t>[Pages 40–40]</w:t>
      </w:r>
    </w:p>
    <w:p>
      <w:r>
        <w:t>S/0013/23</w:t>
        <w:br/>
        <w:t>UFD COMMERCIALIZATION</w:t>
      </w:r>
    </w:p>
    <w:p>
      <w:r>
        <w:t>(159) For all the above reasons, the existence of discriminatory actions by UFD in its capacity as distributor against marketers outside the Naturgy Group that could lead to a violation of the regulations of the electricity sector, and consequently of Article 15.2 of the LCD in connection with Article 3 of the LDC, has not been proven. On the other hand, the practices described in this resolution also do not fit within the rest of the unfair competition regulations.</w:t>
      </w:r>
    </w:p>
    <w:p>
      <w:r>
        <w:t>(160) Regarding the requirement of affecting the public interest due to distortion of competition, considering that the existence of an unfair conduct typified in the LCD has not been proven, it is not necessary to analyze whether this second condition required by Article 3 of the LDC is met.</w:t>
      </w:r>
    </w:p>
    <w:p>
      <w:r>
        <w:t>(161) For all the above reasons, this Competition Chamber of the CNMC resolves:</w:t>
      </w:r>
    </w:p>
    <w:p>
      <w:r>
        <w:t>First. To declare that it has not been proven that UFD DISTRIBUCIÓN ELECTRICIDAD, S.A. and its parent companies have committed a violation of Article 3 of the LDC consisting of discriminatory treatment by UFD of the claims submitted by different marketers present in the electricity supply market in the territories where UFD operates as a distributor.</w:t>
      </w:r>
    </w:p>
    <w:p>
      <w:r>
        <w:t>Second. To proceed with the filing of the proceedings against UFD DISTRIBUCIÓN ELECTRICIDAD, S.A. and its parent companies for a possible violation of Article 3 of Law 15/2007, of July 3, on the Defense of Competition, in the terms indicated in this resolution, for not having proven the commission of such violation.</w:t>
      </w:r>
    </w:p>
    <w:p>
      <w:r>
        <w:t>This resolution shall be communicated to the Competition Directorate of the National Commission of Markets and Competition and notified to the interested parties, informing them that there is no administrative appeal against it, and that they may file a contentious-administrative appeal before the National Court within two months from the day following its notification.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