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https://www.cnmc.es/expedientes/s001619</w:t>
      </w:r>
    </w:p>
    <w:p>
      <w:r>
        <w:t>Pages translated : 6</w:t>
      </w:r>
    </w:p>
    <w:p/>
    <w:p>
      <w:r>
        <w:rPr>
          <w:b/>
        </w:rPr>
        <w:t>[Pages 1–3]</w:t>
      </w:r>
    </w:p>
    <w:p>
      <w:r>
        <w:t xml:space="preserve">RESOLUTION  </w:t>
        <w:br/>
        <w:t xml:space="preserve">File S/0016/19, MADRID BOOK FAIR  </w:t>
        <w:br/>
        <w:t xml:space="preserve">COUNCIL. COMPETITION CHAMBER  </w:t>
        <w:br/>
        <w:t xml:space="preserve">President  </w:t>
        <w:br/>
        <w:t xml:space="preserve">Mr. José María Marín Quemada  </w:t>
        <w:br/>
        <w:t xml:space="preserve">Councillors  </w:t>
        <w:br/>
        <w:t xml:space="preserve">Ms. María Ortiz Aguilar  </w:t>
        <w:br/>
        <w:t xml:space="preserve">Mr. Josep Maria Guinart Solà  </w:t>
        <w:br/>
        <w:t xml:space="preserve">Ms. Clotilde de la Higuera González  </w:t>
        <w:br/>
        <w:t xml:space="preserve">Ms. Maria Pilar Canedo Arrillaga  </w:t>
        <w:br/>
        <w:t xml:space="preserve">Secretary of the Council  </w:t>
        <w:br/>
        <w:t xml:space="preserve">Mr. Joaquim Hortalà i Vallvé  </w:t>
        <w:br/>
        <w:t xml:space="preserve">In Madrid, on March 4, 2020  </w:t>
        <w:br/>
        <w:t xml:space="preserve">The Competition Chamber of the National Commission on Markets and Competition (CNMC), with the composition stated, has issued the following resolution in file S/0016/19, MADRID BOOK FAIR, processed against the ASSOCIATION OF BUSINESSWOMEN AND BUSINESSMEN OF THE BOOK TRADE OF MADRID (Book Fair), for alleged practices and behaviors contrary to Law 15/2007, of July 3, on the Defense of Competition (LDC).  </w:t>
        <w:br/>
        <w:t xml:space="preserve">S/0016/19, MADRID BOOK FAIR National Commission on Markets and Competition Page 1 of 6  </w:t>
        <w:br/>
        <w:t xml:space="preserve">C/ Barquillo, 5 – 28004 Madrid - C/ Bolivia, 56 – 08018 Barcelona  </w:t>
        <w:br/>
        <w:t>www.cnmc.es</w:t>
      </w:r>
    </w:p>
    <w:p>
      <w:r>
        <w:t xml:space="preserve">I. FACTUAL BACKGROUND  </w:t>
        <w:br/>
        <w:t xml:space="preserve">1. On January 18, 2019, a complaint was filed with the Department of Economy, Employment, and Finance of the Community of Madrid (DGEEC) by the representation of several publishing houses against the Association of Businesswomen and Businessmen of the Book Trade of Madrid, for alleged anti-competitive practices prohibited under articles 1, 2, and 3 of Law 15/2007, of July 3, on the Defense of Competition (LDC) related to the organization of the Madrid Book Fair.  </w:t>
        <w:br/>
        <w:t xml:space="preserve">2. The case was assigned to the National Commission on Markets and Competition in accordance with Law 1/2002 on the Coordination of State and Autonomous Communities' Competencies in Defense of Competition.  </w:t>
        <w:br/>
        <w:t xml:space="preserve">3. On May 30, 2019, a letter from the representation of the complaining publishers was filed with the CNMC, in which they withdrew the complaint due to the fact that the Madrid Book Fair modified its conduct.  </w:t>
        <w:br/>
        <w:t>4. On December 3, 2019, the Directorate of Competition (hereinafter, DC), in accordance with the provisions of Article 49.3 of the LDC, issued a proposal for the non-initiation of sanctioning proceedings, as well as the filing of the proceedings followed as a result of the complaint filed.</w:t>
      </w:r>
    </w:p>
    <w:p>
      <w:r>
        <w:t xml:space="preserve">II. THE PARTIES  </w:t>
        <w:br/>
        <w:t xml:space="preserve">The following operators are parties to this file:  </w:t>
        <w:br/>
        <w:t xml:space="preserve">1. "The Publishers" (complainants)  </w:t>
        <w:br/>
        <w:t xml:space="preserve">This is a group of booksellers, publishers, and distributors primarily dedicated to self-publishing and the publishing of facsimiles (exact reproductions of books, usually manuscripts, of old books, for example, medieval).  </w:t>
        <w:br/>
        <w:t xml:space="preserve">The complaint is made on behalf of CLUB BIBLIÓFILO EDITORIAL, S.L.; TABERNA LIBRARIA, S.L.; EIKON EDITORES, S.L.; EDICIONES &amp; ESCULTURA HISTÓRICA S.L.; ÉRIDE EDICIONES, S.L.; MILLENNIUM LIBER, S.L.; CLUB BIBLIÓFILO VERSOL, S.L.; GIL DE SILOÉ, S.L; ORBIS MEDIAEVALIS, S.L.; BUBOK PUBLISHING, S.L.  </w:t>
        <w:br/>
        <w:t xml:space="preserve">2. Association of Businesswomen and Businessmen of the Book Trade of Madrid (Book Fair):  </w:t>
        <w:br/>
        <w:t xml:space="preserve">The Association of Businesswomen and Businessmen of the Book Trade of Madrid – Guild of Bookstores, was established in 1976 with autonomy and indefinite duration, aiming to represent, manage, and defend the interests of its members.  </w:t>
        <w:br/>
        <w:t>The Association presides over the Madrid Book Fair, which is held annually between the months of May and June. Its organization involves the participation of the Association of Publishers and the Association of Book Distributors of Madrid.</w:t>
      </w:r>
    </w:p>
    <w:p>
      <w:r>
        <w:t xml:space="preserve">III. REPORTED FACTS  </w:t>
        <w:br/>
        <w:t xml:space="preserve">The complaint subject to this file has been assessed by the Competition Chamber of the CNMC based on the facts recorded by the DC in its proposal for filing.  </w:t>
        <w:br/>
        <w:t xml:space="preserve">1. Agreement of 2018 excluding the segments of facsimiles and self-publishers from the Madrid Book Fair.  </w:t>
        <w:br/>
        <w:t xml:space="preserve">The complainants allege that, over the past few years, the organizers of the Madrid Book Fair have been reducing the presence and influence of facsimile publishers compared to standard books through successive modifications of the Fair's Regulations, by establishing increasingly restrictive requirements.  </w:t>
        <w:br/>
        <w:t>In 2018, the Association of Businesswomen and Businessmen of the Book Trade of Madrid, with a majority in the Organizing Committee of the Madrid Book Fair, ultimately decided to exclude self-publishers and booksellers dedicated to the publishing and distribution of facsimiles from the Fair. This agreement was reflected in a modification of Article 6.1 of the Regulations of the Madrid Book Fair.</w:t>
      </w:r>
    </w:p>
    <w:p>
      <w:r>
        <w:t xml:space="preserve">IV. LEGAL GROUNDS  </w:t>
        <w:br/>
        <w:t xml:space="preserve">FIRST. - Competence to resolve  </w:t>
        <w:br/>
        <w:t xml:space="preserve">In accordance with Article 5.1.c) of Law 3/2013, of June 4, establishing the National Commission on Markets and Competition, the CNMC is competent  </w:t>
        <w:br/>
        <w:t xml:space="preserve">S/0016/19, MADRID BOOK FAIR National Commission on Markets and Competition Page 3 of 6  </w:t>
        <w:br/>
        <w:t xml:space="preserve">C/ Barquillo, 5 – 28004 Madrid - C/ Bolivia, 56 – 08018 Barcelona  </w:t>
        <w:br/>
        <w:t>www.cnmc.es</w:t>
      </w:r>
    </w:p>
    <w:p>
      <w:r>
        <w:rPr>
          <w:b/>
        </w:rPr>
        <w:t>[Pages 4–6]</w:t>
      </w:r>
    </w:p>
    <w:p>
      <w:r>
        <w:t>"apply the provisions of Law 15/2007, of July 3, regarding behaviors that involve preventing, restricting, and distorting competition." Article 20.2 of the same law assigns the Council the function of "resolving the sanctioning procedures provided for in Law 15/2007, of July 3."</w:t>
      </w:r>
    </w:p>
    <w:p>
      <w:r>
        <w:t>Furthermore, Article 14.1. a) of the Organic Statute of the CNMC, approved by Royal Decree 657/2013, of August 30, establishes that "The Competition Chamber shall be responsible for matters related to the application of Law 15/2007, of July 3, on the Defense of Competition and with the activity of promoting competition in accordance with the provisions of Article 5 of Law 3/2013, of June 4."</w:t>
      </w:r>
    </w:p>
    <w:p>
      <w:r>
        <w:t>Consequently, the competence to resolve this procedure corresponds to the Competition Chamber of the CNMC.</w:t>
      </w:r>
    </w:p>
    <w:p>
      <w:r>
        <w:t xml:space="preserve">SECOND. - Object of the Resolution and proposal of the instructing body  </w:t>
        <w:br/>
        <w:t xml:space="preserve">This Chamber must assess in the present resolution whether the requirements for the application of Article 49.3 of the LDC are met, that is, the absence of indications of infringement to agree not to initiate the sanctioning procedure and to archive the actions carried out so far.  </w:t>
        <w:br/>
        <w:t xml:space="preserve">It is therefore necessary to evaluate the absence of indications of the conduct of the Association of Businesswomen and Businessmen of the Book Trade of Madrid, as proposed by the Competition Directorate, or whether, on the contrary, in said actions there could be indications of infringement of Articles 1 and 2 of the LDC, which would motivate the initiation of the sanctioning file.  </w:t>
        <w:br/>
        <w:t xml:space="preserve">On the other hand, Article 27.1 of the Competition Defense Regulation (RDC), approved by Royal Decree 261/2008, of February 22, stipulates that: "1. In order for the Council of the National Competition Commission [currently CNMC] to agree not to initiate a procedure and archive the actions in the terms established in Articles 44 and 49.3 of Law 15/2007, of July 3, the Investigation Directorate [currently Competition Directorate] shall forward the received complaint, the prior actions carried out, if applicable, and a proposal for archiving."  </w:t>
        <w:br/>
        <w:t>In its report of December 3, 2019, the DC proposed to this Chamber the non-initiation of the sanctioning procedure and the archiving of the actions, in accordance with the provisions of Article 49.3 of the LDC, as it considers that the withdrawal of the complainants and their inclusion in the Madrid Book Fair 2019 has caused the supervening loss of the object of the complaint filed, understanding that the alleged infringement of competition reported has been resolved with said rectification.</w:t>
      </w:r>
    </w:p>
    <w:p>
      <w:r>
        <w:t xml:space="preserve">THIRD. - Assessment of the Competition Chamber  </w:t>
        <w:br/>
        <w:t xml:space="preserve">According to the complainants, the modification of Article 6.1 of the Regulation of the Madrid Book Fair, approved in 2018, would have created a barrier that would prevent their access to the Fair and would have significant consequences for their access to the market.  </w:t>
        <w:br/>
        <w:t xml:space="preserve">However, the change in procedure by the organization occurred before the start of the 2019 event, so by allowing the participation of the sectors of facsimile publishers and self-publishers in the Madrid Book Fair of 2019, the harm from the initial decision would have been avoided. This modification would have prompted the complainants to withdraw their complaint and, consequently, to request that the procedure be declared concluded and the file archived due to the supervening lack of object.  </w:t>
        <w:br/>
        <w:t xml:space="preserve">In the present case, having proceeded with the inclusion of facsimile publishers and self-publishers in the Madrid Book Fair of 2019, there are no other interested parties in the continuation of the procedure. This Chamber considers, in line with the DC, that there is no general interest in this case that advises the continuation of the procedure; rather, it is considered that the elimination of the conduct before its materialization guarantees the general interest that the CNMC aims to protect more quickly and effectively.  </w:t>
        <w:br/>
        <w:t xml:space="preserve">As a result of all the above, this Chamber considers that there are no indications of infringement of the LDC by the Association of Businesswomen and Businessmen of the Book Trade of Madrid, so, in accordance with the provisions of Article 49.3 of the LDC, the non-initiation of the sanctioning procedure is appropriate, as well as the archiving of the actions taken as a consequence of the complaint filed.  </w:t>
        <w:br/>
        <w:t xml:space="preserve">This is without prejudice to the fact that in light of new information or data that could substantiate conduct contrary to the LDC, a new investigation could be initiated.  </w:t>
        <w:br/>
        <w:t xml:space="preserve">Therefore, in view of the cited provisions and others of general application, the Competition Chamber  </w:t>
        <w:br/>
        <w:t xml:space="preserve">HAS RESOLVED  </w:t>
        <w:br/>
        <w:t>SOLE.- Not to initiate a sanctioning procedure and to agree to archive the actions taken as a consequence of the complaint filed, considering that in this file there are no indications of infringement of the LDC.</w:t>
      </w:r>
    </w:p>
    <w:p>
      <w:r>
        <w:t>Communicate this resolution to the Competition Directorate, and notify the interested parties, informing them that there is no administrative appeal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