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https://www.cnmc.es/expedientes/s001707</w:t>
      </w:r>
    </w:p>
    <w:p>
      <w:r>
        <w:t>Pages translated : 18</w:t>
      </w:r>
    </w:p>
    <w:p/>
    <w:p>
      <w:r>
        <w:rPr>
          <w:b/>
        </w:rPr>
        <w:t>[Pages 1–3]</w:t>
      </w:r>
    </w:p>
    <w:p>
      <w:r>
        <w:t xml:space="preserve">JURISPRUDENCE  </w:t>
        <w:br/>
        <w:t xml:space="preserve">Roj: STS 937/2016 - ECLI: ES:TS:2016:937  </w:t>
        <w:br/>
        <w:t xml:space="preserve">Id Cendoj: 28079130032016100085  </w:t>
        <w:br/>
        <w:t xml:space="preserve">Body: Supreme Court. Administrative Litigation Chamber  </w:t>
        <w:br/>
        <w:t xml:space="preserve">Seat: Madrid  </w:t>
        <w:br/>
        <w:t xml:space="preserve">Section: 3  </w:t>
        <w:br/>
        <w:t xml:space="preserve">Date: 04/03/2016  </w:t>
        <w:br/>
        <w:t xml:space="preserve">Case Number: 200/2013  </w:t>
        <w:br/>
        <w:t xml:space="preserve">Resolution Number:  </w:t>
        <w:br/>
        <w:t xml:space="preserve">Procedure: APPEAL FOR CASATION  </w:t>
        <w:br/>
        <w:t xml:space="preserve">Rapporteur: MARIA ISABEL PERELLO DOMENECH  </w:t>
        <w:br/>
        <w:t xml:space="preserve">Type of Resolution: Judgment  </w:t>
        <w:br/>
        <w:t xml:space="preserve">Case Resolutions: SAN 5102/2012,  </w:t>
        <w:br/>
        <w:t xml:space="preserve">STS 937/2016  </w:t>
        <w:br/>
        <w:t xml:space="preserve">JUDGMENT  </w:t>
        <w:br/>
        <w:t xml:space="preserve">In the Villa of Madrid, on the fourth of March two thousand sixteen.  </w:t>
        <w:br/>
        <w:t xml:space="preserve">The Chamber has seen the appeal for cassation number 200/13, filed by the Attorney D Manuel Lanchares Perlado on behalf of NOVARTIS FARMACÉUTICA SA, JANSSEN CILAG SA, LILLY SA, PFIZER SLU, and SANOFI AVENTIS SA, and the State Attorney representing the GENERAL ADMINISTRATION OF THE STATE, against the judgment dated December 5, 2012, issued by the Sixth Section of the Administrative Litigation Chamber of the National Court, in case number 772/09, regarding the sanction of the National Competition Commission. The following parties have appeared as respondents: Attorney D. Ramón Rodríguez Nogueira representing the EUROPEAN ASSOCIATION OF EURO-PHARMACEUTICAL COMPANIES; and the State Attorney in the legal representation he holds of the GENERAL ADMINISTRATION OF THE STATE.  </w:t>
        <w:br/>
        <w:t xml:space="preserve">FACTUAL BACKGROUND  </w:t>
        <w:br/>
        <w:t xml:space="preserve">FIRST.- The administrative litigation procedure number 772/09, followed before the Sixth Section of the Administrative Litigation Chamber of the National Court, was filed by the EUROPEAN ASSOCIATION OF EURO-PHARMACEUTICAL COMPANIES (EAEPC) against the resolution of the Council of the National Competition Commission dated September 14, 2009 (file S/0017/07-EAEPC vs. Pharmaceutical Laboratories), which agreed not to initiate a sanctioning procedure and to archive the proceedings followed by the Directorate of Investigation, considering that the facts reported by EAEPC against various pharmaceutical laboratories do not show indications of infringement of Article 1 of the Competition Defense Law and Article 81 of the Treaty of the European Community (currently Article 101 of the Treaty on the Functioning of the European Union).  </w:t>
        <w:br/>
        <w:t xml:space="preserve">In the aforementioned resolution of September 14, the following agreement was reached:  </w:t>
        <w:br/>
        <w:t xml:space="preserve">&lt;&lt; ONLY.- In view of all the actions taken and in accordance with the provisions of Article 49.3 of the LDC, the Council agrees not to initiate the sanctioning procedure, as well as to archive the actions carried out in file S/0017/07, EAEPC, initiated as a result of the complaint filed by the EUROPEAN ASSOCIATION OF EURO-PHARMACEUTICAL COMPANIES (EAEPC) against several pharmaceutical laboratories. &gt;&gt;  </w:t>
        <w:br/>
        <w:t xml:space="preserve">SECOND.- The aforementioned Chamber issued a Judgment dated December 5, 2012, whose dispositive part states:  </w:t>
        <w:br/>
        <w:t xml:space="preserve">“PARTIALLY UPHOLD the administrative contentious appeal filed by the legal representation of the EUROPEAN ASSOCIATION OF EURO-PHARMACEUTICAL COMPANIES against the resolution of the Council of the National Competition Commission (CNC) of September 14, 2009 (file 17/07) regarding prohibited conduct by Article 1 of the LDC (Law 15/2007) and 81 of the TCE and consequently: 1) it is annulled in the part that agrees to archive the proceedings concerning several pharmaceutical laboratories 2) the request of the appellant to declare the nullity of the distribution contracts between the Laboratories and their wholesale distributors in Spain is inadmissible. No costs are imposed.”  </w:t>
        <w:br/>
        <w:t xml:space="preserve">THIRD.- Against the aforementioned judgment, the laboratories NOVARTIS FARMACÉUTICA SA, JANSSEN CILAG SA, LILLY SA, PFIZER SLU, and SANOFI AVENTIS SA prepared an appeal for cassation, sending the proceedings to this Court of cassation with notification to the parties. The mentioned laboratories appeared in due time and form, and in their filing of March 1, 2013, they formulated the following six grounds for cassation:  </w:t>
        <w:br/>
        <w:t xml:space="preserve">First.- Under the protection of Article 88.1.c) LJCA, for breach of the essential forms of the trial, for infringing the regulatory norms of the judgment, by incurring a lack of motivation leading to an omission of incongruity, violating, specifically, Articles 24.1 and 120.3 CE, Articles 33.1 and 67.1 LJCA, Articles 209.3 and 218 of Law 1/2000, of January 7, LEC, and the jurisprudence of the Supreme Court that interprets and applies the aforementioned precepts.  </w:t>
        <w:br/>
        <w:t xml:space="preserve">Second.- Under the protection of Article 88.1.c) LJCA, it is alleged that the appealed judgment infringes Articles 67.1 of the LJCA and 218.2 of the LEC, and Articles 24.1 and 120.3 CE, by incurring in an omission of incongruity, particularly regarding the specific claim made by the co-defendant NOVARTIS.  </w:t>
        <w:br/>
        <w:t xml:space="preserve">Third.- As a subsidiary to the previous ground for cassation, under the protection of Article 88.1.d) LJCA, it is alleged that the appealed judgment infringes Article 49.3 LDC, in relation to Articles 81 TCE and 1 LDC, by annulling the resolution of the CNC regarding the archiving of the complaint against NOVARTIS.  </w:t>
        <w:br/>
        <w:t xml:space="preserve">Fourth.- If the previous grounds are dismissed under the protection of Article 88.1.c) LJCA, it is alleged that the judgment infringes Articles 33.1 and 67.1 LJCA, Articles 209 and 218.2 LEC, and Articles 24.1 and 120.3 CE, as it lacks motivation and incurs in a vice of incongruity on an essential aspect that was the subject of debate: namely, that the first prerequisite for the application of Articles 81 TCE and 1 LDC is met, which is the existence of an agreement.  </w:t>
        <w:br/>
        <w:t xml:space="preserve">Fifth.- As a subsidiary to the previous grounds for cassation, under the protection of Article 88.1.d) LJCA, it is alleged that the appealed judgment infringes Article 49 LDC, Articles 81 TCE and 1 LDC, and the jurisprudence of the Court of Justice of the European Communities and this Supreme Court that interprets and applies the aforementioned precepts by considering that there were indications of anti-competitive agreement when there were no agreements.  </w:t>
        <w:br/>
        <w:t xml:space="preserve">Sixth.- As a subsidiary to the previous ground for cassation, through the channel of Article 88.1.d) LJCA, it is alleged that the judgment again infringes Article 49 LDC and Articles 81 TCE and 1 LDC, as well as Article 38 CE, Article 77 of Law 55/1999, of December 29, on Fiscal, Administrative and Social Order Measures, Article 100 of the Medicines Law and Article 90 of the Guarantees Law, Article 4 LDC, and the jurisprudence of the Court of Justice of the European Communities and this Supreme Court that interprets and applies the aforementioned precepts.  </w:t>
        <w:br/>
        <w:t xml:space="preserve">Concluding by requesting the Court to issue a judgment that agrees to uphold  </w:t>
        <w:br/>
        <w:t xml:space="preserve">- the first ground, overturn and revoke the appealed judgment and enter into the merits of the matter raised in the instance, in the sense of dismissing the EAEPC appeal and confirming the legality of the appealed resolution, or, subsidiarily.  </w:t>
        <w:br/>
        <w:t xml:space="preserve">- the second ground, or subsidiarily the third ground, overturn and revoke the appealed judgment and consequently confirm the appealed resolution regarding the archiving of the complaint concerning NOVARTIS, AND  </w:t>
        <w:br/>
        <w:t xml:space="preserve">- with the acceptance of the fourth ground, overturn and revoke the appealed judgment and enter into the merits of the matter raised in the instance dismissing the EAEPC appeal and confirming the legality of the appealed resolution, or subsidiarily  </w:t>
        <w:br/>
        <w:t xml:space="preserve">- the fifth ground, or subsidiarily the sixth ground, overturn and revoke the appealed judgment and consequently dismiss the EAEPC appeal and confirm the resolution of the CNC of September 14, 2009.  </w:t>
        <w:br/>
        <w:t xml:space="preserve">The appeal for cassation filed by the GENERAL ADMINISTRATION OF THE STATE is based on the following ground:  </w:t>
        <w:br/>
        <w:t xml:space="preserve">Only.- Under the protection of Article 88.1.d) of the LJCA, it alleges the infringement by the contested judgment of the norms of the legal system and the jurisprudence that were applicable to resolve the debated issue,  </w:t>
        <w:br/>
        <w:t xml:space="preserve">in particular Article 1.1 LDC number 15/2007, of September 1, in relation to Article 81.1 (now 101 of the TFEU).  </w:t>
        <w:br/>
        <w:t xml:space="preserve">And it concludes by requesting the Chamber to issue a judgment that, upholding the appeal for cassation, overturns and annuls the appealed judgment and issues another one more in accordance with the law, by which the full legality of the CNC resolution of September 14, 2009, which was rendered ineffective, is declared, along with any other appropriate measures.  </w:t>
        <w:br/>
        <w:t xml:space="preserve">FOURTH.- The Order of October 3, 2013, dismissed the appeal for cassation filed by MERCK, SHARP &amp; DOHME DE ESPAÑA SA, while admitting the appeals for cassation filed by the laboratories NOVARTIS FARMACÉUTICA SA, JANSSEN CILAG SA, LILLY SA, PFIZER SLU, and SANOFI AVENTIS SA, and the one filed by the GENERAL ADMINISTRATION OF THE STATE, giving notice for opposition.  </w:t>
        <w:br/>
        <w:t xml:space="preserve">The legal representation of the European Association of Euro-Pharmaceutical Companies (EAEPC) after the allegations it deemed appropriate, requested the Chamber to agree to the total dismissal of the appeal.  </w:t>
        <w:br/>
        <w:t xml:space="preserve">The State Attorney stated that he did not oppose.  </w:t>
        <w:br/>
        <w:t xml:space="preserve">FIFTH.- Voting and ruling was scheduled for February 23, 2016, on which date it took place, in compliance with legal provisions.  </w:t>
        <w:br/>
        <w:t xml:space="preserve">Being the Rapporteur the Hon. Mr. D. Maria Isabel Perello Domenech, Judge of the Chamber  </w:t>
        <w:br/>
        <w:t xml:space="preserve">LEGAL GROUNDS  </w:t>
        <w:br/>
        <w:t xml:space="preserve">FIRST.- By the legal representation of the commercial companies NOVARTIS FARMACÉUTICA SA, JANSSEN CILAG SA, LILLY SA, PFIZER SLU, and SANOFI AVENTIS SA, and by the GENERAL ADMINISTRATION OF THE STATE, respective appeals for cassation are filed against the judgment of the Sixth Section of the Administrative Litigation Chamber of the National Court dated December 5, 2012, which partially upheld the administrative contentious appeal filed against the resolution of the Council of the National Competition Commission of September 14, 2009, issued in file 17/07. The latter agreed not to initiate a sanctioning procedure and to archive the proceedings followed by the Directorate of Investigation as a result of the complaint filed by the EUROPEAN ASSOCIATION OF EURO-PHARMACEUTICAL COMPANIES (EAEPC) against the laboratories PFIZER SA (PFIZER), JANSSEN CILAG SA (JC), MERCK SHARP &amp; DOHME ESPAÑA SA (MSD), LILLY SA (LILLY), SANOFI-AVENTIS ESPAÑA SA (SANOFI), and NOVARTIS FARMACÉUTICA SA (NOVARTIS), for alleged restrictive practices of competition prohibited by Article 1 of the Competition Defense Law and Article 81 of the Treaty Establishing the European Community.  </w:t>
        <w:br/>
        <w:t xml:space="preserve">The legal considerations on which the lower Court bases its partially favorable ruling on the administrative contentious appeal and annuls the resolution of the Council of the National Competition Commission of September 14, 2009, challenged, regarding the agreement to archive the proceedings concerning several pharmaceutical laboratories are as follows:  </w:t>
        <w:br/>
        <w:t xml:space="preserve">“[...] The contested act is a resolution of the Council of the National Competition Commission that under the provisions of Article 49.3 of Law 15/2007 agrees not to initiate a sanctioning procedure and to archive the proceedings followed by the Directorate of Investigation, considering that in the facts reported there are no indications of infringement of Article 1 of the Competition Defense Law and Article 81 of the Treaty of the European Community (currently Article 101 of the Treaty on the Functioning of the European Union).  </w:t>
        <w:br/>
        <w:t xml:space="preserve">The reported facts are according to the contested resolution two:  </w:t>
        <w:br/>
        <w:t xml:space="preserve">1) That the distribution systems of their products established by the laboratories now co-defendants implement or intend to implement a dual pricing system which infringes competition rules.  </w:t>
        <w:br/>
        <w:t xml:space="preserve">2) Collusive agreement among the laboratories in the design and establishment of these new distribution systems.  </w:t>
        <w:br/>
        <w:t>The Council, based on the ruling issued in a similar case -resolution dated May 21, 2009, exp. 2623/05-, declares the non-existence of dual pricing as well as no possible impact on competition, not observing indications of infringement of Article 1 of the LDC nor Article 81 of the TCE, therefore agreeing not to initiate a sanctioning procedure and to archive the proceedings followed by the Directorate of Investigation as a result of the complaint filed by EAEPC against different pharmaceutical laboratories.</w:t>
      </w:r>
    </w:p>
    <w:p>
      <w:r>
        <w:rPr>
          <w:b/>
        </w:rPr>
        <w:t>[Pages 4–6]</w:t>
      </w:r>
    </w:p>
    <w:p>
      <w:r>
        <w:t>JURISPRUDENCE</w:t>
      </w:r>
    </w:p>
    <w:p>
      <w:r>
        <w:t>[...] The identical issue now raised has already been resolved by this Chamber in appeal no. 450/09, in a judgment dated June 13, 2011, whose criterion must now be maintained for the sake of legal certainty.</w:t>
      </w:r>
    </w:p>
    <w:p>
      <w:r>
        <w:t>We stated in that appeal that: "it is appropriate to analyze whether the resolution of the file is in accordance with the law, considering that the Council of the National Competition Commission finds no indications of infringement in the facts reported, and this under the protection of Article 49.3, which establishes that 'The Council of the National Competition Commission, at the proposal of the Directorate of Investigation, may agree not to initiate proceedings derived from the alleged commission of the conduct prohibited by Articles 1, 2, and 3 of this Law and to file the proceedings when it considers that there are no indications of infringement of the Law.'"</w:t>
      </w:r>
    </w:p>
    <w:p>
      <w:r>
        <w:t>The appealed resolution orders the filing of the case for not finding indications of infringement of Article 81 TCE and Article 1 of the LDC. Article 81 TCE (currently Article 101 of the Treaty on the Functioning of the European Union) establishes the following:</w:t>
      </w:r>
    </w:p>
    <w:p>
      <w:r>
        <w:t>"1. All agreements between undertakings, decisions by associations of undertakings, and concerted practices which may affect trade between Member States and which have as their object or effect the prevention, restriction, or distortion of competition within the common market shall be incompatible with the common market and prohibited, and in particular those which consist of: a) directly or indirectly fixing purchase or selling prices or other trading conditions; b) limiting or controlling production, markets, technical development, or investment; c) sharing markets or sources of supply; d) applying dissimilar conditions to equivalent performances in commercial relations or services, placing some competitors at a competitive disadvantage; e) making the conclusion of contracts subject to the acceptance by the other contracting parties of supplementary performances which, by their nature or according to commercial usage, have no relation to the subject matter of such contracts.</w:t>
      </w:r>
    </w:p>
    <w:p>
      <w:r>
        <w:t>2. Agreements or decisions prohibited by this article shall be null and void.</w:t>
      </w:r>
    </w:p>
    <w:p>
      <w:r>
        <w:t>3. However, the provisions of paragraph 1 may be declared inapplicable to any agreement or category of agreements between undertakings which contribute to improving the production or distribution of goods or to promoting technical or economic progress, while allowing consumers a fair share of the resulting benefit, and without: a) imposing on the undertakings concerned restrictions which are not indispensable to achieving such objectives; b) offering those undertakings the possibility of eliminating competition in respect of a substantial part of the products in question."</w:t>
      </w:r>
    </w:p>
    <w:p>
      <w:r>
        <w:t>Article 1, paragraph 1 of the Competition Defense Law (both Law 16/1989 and the current 15/007 which repeals the former) establishes the following:</w:t>
      </w:r>
    </w:p>
    <w:p>
      <w:r>
        <w:t xml:space="preserve">"Article 1. Collusive conduct. </w:t>
        <w:br/>
        <w:t xml:space="preserve">1. All agreements, decisions, or collective recommendations, or concerted or consciously parallel practices, which have as their object, produce, or may produce the effect of preventing, restricting, or distorting competition in all or part of the national market are prohibited, and in particular those which consist of: </w:t>
        <w:br/>
        <w:t xml:space="preserve">a) The direct or indirect fixing of prices or other commercial or service conditions. </w:t>
        <w:br/>
        <w:t xml:space="preserve">b) The limitation or control of production, distribution, technical development, or investment. </w:t>
        <w:br/>
        <w:t xml:space="preserve">c) The sharing of the market or sources of supply. </w:t>
        <w:br/>
        <w:t xml:space="preserve">d) The application, in commercial or service relations, of dissimilar conditions for equivalent performances that place some competitors at a disadvantage compared to others. </w:t>
        <w:br/>
        <w:t>e) The subordination of the conclusion of contracts to the acceptance of supplementary performances which, by their nature or according to commercial usage, have no relation to the subject matter of such contracts."</w:t>
      </w:r>
    </w:p>
    <w:p>
      <w:r>
        <w:t>The reasons for agreeing to file the case for not finding indications of infringement of the aforementioned articles are as follows:</w:t>
      </w:r>
    </w:p>
    <w:p>
      <w:r>
        <w:t>1) The sales conditions established by Pfizer do not violate national regulations on medicine prices.</w:t>
        <w:br/>
        <w:t>2) PFIZER has not established a double price for its medicines depending on their destination. It establishes a single price that changes to the regulated price once distributors demonstrate that the medicine has been dispensed in national territory.</w:t>
        <w:br/>
        <w:t>3) The contracts signed by Pfizer do not include any clause that could render Article 2 of the Regulation on vertical restrictions inapplicable.</w:t>
      </w:r>
    </w:p>
    <w:p>
      <w:r>
        <w:t>JURISPRUDENCE</w:t>
      </w:r>
    </w:p>
    <w:p>
      <w:r>
        <w:t>The sales conditions established by Pfizer to the wholesale warehouses, specifically the industrial purchase price of its medicines, are regulated in section 4 of the model supply contract. Regarding the purchase price, section 4.1 distinguishes "Pfizer price" and section 4.2 "regulated price." Additionally, an annex contains the list of Pfizer medicines and two columns labeled "regulated price" and "initial Pfizer price." According to the contract clauses, the "Pfizer price" is freely determined by Pfizer, and the "regulated price" is limited to products included in the financing system charged to Social Security funds or state funds allocated to health, and is subject to proper accreditation by the Warehouse of the dispensing in Spain. Once compliance with the requirement of dispensing in Spain is accredited, the necessary adjustments will be made to replace the initially invoiced Pfizer price with the regulated price.</w:t>
      </w:r>
    </w:p>
    <w:p>
      <w:r>
        <w:t>SIXTH: It is appropriate to examine whether the reasons presented by the CNC allow for the conclusion that there are no indications of infringement of Article 81 TCE and Article 1 LDC in the agreements signed with Pfizer with certain wholesalers, specifically regarding the sales conditions related to the industrial purchase price of its medicines.</w:t>
      </w:r>
    </w:p>
    <w:p>
      <w:r>
        <w:t>Regarding the first argument for agreeing to file the case, it refers to the fact that the sales conditions established by Pfizer do not violate national regulations on medicine prices.</w:t>
      </w:r>
    </w:p>
    <w:p>
      <w:r>
        <w:t>No one disputes that Pfizer's industrial price system complies with national price intervention regulations, as indeed stated in the appealed resolution when mentioning the current national legislation at the time the complaint was filed (Article 100 of Law 25/1990 with subsequent amendments made by Law 22/1993, 66/1997, and 55/1999), from which it follows that regulated prices applied to: pharmaceutical specialties financed by Social Security funds or state funds allocated to health and dispensed in Spain, while the rest had free pricing.</w:t>
      </w:r>
    </w:p>
    <w:p>
      <w:r>
        <w:t>The fact that the price determination clauses set forth in the distribution agreement comply with the provisions of national price intervention regulations for medicines (to which a large part of the legal grounds of the appealed resolution is dedicated) is not sufficient to assert that there has been no violation of Article 81 TCE and Article 1 LDC. The judgment of the Court of First Instance No. 14 of Valencia in its judgment of April 27, 2004, issued in appeal 567/2003 (pages 370 to 372 of volume I of the administrative file), cited in the appealed resolution, only addresses the legality of the Pfizer system with Spanish medicine legislation but does not address its compatibility with community law, and thus after indicating in that judgment in the fourth legal ground, second paragraph, that "to apply regulated prices it is necessary to meet two requirements: that they are pharmaceutical specialties financed by Social Security and that their dispensing occurs in Spain," it states in the third paragraph, "We consider that this is not the appropriate framework to assess the compatibility of Spanish legislation in this matter with community law."</w:t>
      </w:r>
    </w:p>
    <w:p>
      <w:r>
        <w:t>On the other hand, the fact that this national regulation limits the regulated price to products financed by Social Security and sold in Spain is compatible with community law, as declared by the judgments of the Supreme Court of June 20, 2005 (appeal 106/2003), June 21, 2005 (109/2003), and February 21, 2003 (appeal 115/003) when hearing the appeals filed against Royal Decree 725/2003 of June 13, which develops certain aspects of Article 100 of Law 25/90 of December 20 (RCL 1990\2643), of Medicines, is not sufficient to appreciate, as reasoned in the following legal ground, that it is an element that excludes by itself the appreciation that certain sales conditions in accordance with Spanish legislation do not infringe competition rules.</w:t>
      </w:r>
    </w:p>
    <w:p>
      <w:r>
        <w:t>Thus, the judgment of the TS of June 21, 2005 indicates that:</w:t>
      </w:r>
    </w:p>
    <w:p>
      <w:r>
        <w:t>"Similarly, it is appropriate to reject the allegations regarding the alleged infringement of community law and the jurisprudence cited, since the Royal Decree refers exclusively to certain actions regarding pharmaceutical specialties supplied in Spanish territory and that are also financed by Social Security funds, and therefore, it does not refer at all to the import or export of the same, nor does it establish any restrictive measures on sales to final consumers from other Member States; in short, it refers exclusively to domestic trade and in specific cases, which are defined and provided for in Law 25/90 (RCL 1990\2643), Article 100."</w:t>
      </w:r>
    </w:p>
    <w:p>
      <w:r>
        <w:t>Nor does the system violate the freedom of enterprise, as highlighted by the judgment of the Supreme Court of November 5, 1999, issued in the challenge process of Royal Decree 157/1997:</w:t>
      </w:r>
    </w:p>
    <w:p>
      <w:r>
        <w:t>It is not acceptable as a starting point that "pharmaceutical specialties for human use" are merely a commercial product, subject to the play of supply and demand in the market and governed by decisions corresponding to the freedom of enterprise within the framework of a market economy. On the contrary, they are distinguished by their health significance, which grants special titles of intervention to public authorities."</w:t>
      </w:r>
    </w:p>
    <w:p>
      <w:r>
        <w:t>SEVENTH: The second argument used by the appealed resolution to appreciate that there are no indications of restrictive competition practices refers to the fact that Pfizer has not established a double price for its medicines depending on their destination. It establishes a single price that changes to the regulated price once distributors demonstrate that the medicine has been dispensed in national territory.</w:t>
      </w:r>
    </w:p>
    <w:p>
      <w:r>
        <w:t>The parties focus on discussing whether the administratively regulated price (applicable to products included in the financing system charged to Social Security funds and dispensed in Spain) is a price unilaterally and coercively imposed by the Administration on the laboratories or if it is a price agreed upon with the Administration to analyze whether there is a double pricing system or not, but that is not the relevant data to assess whether there is an infringement of paragraph 1 of Article 81, which requires analyzing whether Pfizer expressed a will that can be considered independent of the Spanish regulations by which the industrial price of medicines is set and therefore whether it is a voluntary behavior of the company.</w:t>
      </w:r>
    </w:p>
    <w:p>
      <w:r>
        <w:t>According to community jurisprudence, Article 81 TCE is applicable to any agreement between undertakings in the case of the existence of a national regulation that may require the adoption of a certain behavior unless the national norm obliges the companies to adopt anti-competitive conduct. Therefore, only when the national norm leaves no option for the market operators to make autonomous decisions is what is established in those articles not applicable. This is declared by the judgment of the Court of First Instance (CFI) of September 27, 2006, in the Glaxo España case (judgment of the Court of First Instance of September 27, 2006, case T-168/01 GlaxoSmithKline Service Unlimited against the Commission of the European Communities) in paragraphs 66 to 70, which states the following (the jurisprudence cited is not reproduced):</w:t>
      </w:r>
    </w:p>
    <w:p>
      <w:r>
        <w:t>"(66) Article 81 EC paragraph 1 only refers to behaviors contrary to competition rules that have been adopted by the companies on their own initiative. (67) In the event that it is necessary to examine the possible impact of a national regulation to determine whether this provision is applicable, it must be determined whether it allows for the possibility of competition that may be hindered, restricted, or distorted by the autonomous behavior of the companies. (68) If this examination results in the conclusion that the regulation in question imposes on the companies a behavior contrary to competition or eliminates any possibility of them adopting such behavior, Article 81 EC paragraph 1 cannot be applied. (69) However, if such regulation leaves open the possibility for competition to arise that may be hindered, restricted, or distorted by the autonomous behaviors of the companies, Article 81 C continues to apply. (70) The possibility of excluding from the scope of application of this provision a certain behavior due to it being imposed by national legislation has been used restrictively by community courts."</w:t>
      </w:r>
    </w:p>
    <w:p>
      <w:r>
        <w:t>It should be noted that the Court of First Instance, to assess whether Spanish regulations impose on the laboratory the obligation to practice, in the contracts it enters into with Spanish wholesalers, prices that vary depending on whether the cost of the medicines sold is borne by the Spanish system, focuses on analyzing whether the Administration sets the price of medicines not financed by Social Security. The analysis of the issue carried out by the CFI does not start from whether the procedure for setting prices for medicines financed by the Spanish health insurance system is negotiated or not, but whether Spanish regulations determine the wholesale price of medicines not financed by the Spanish health insurance system.</w:t>
      </w:r>
    </w:p>
    <w:p>
      <w:r>
        <w:t>"(71) Therefore, it must be determined whether Spanish regulations impose on GW the obligation to practice, in the contracts it enters into with Spanish wholesalers, prices that vary depending on whether the cost of the medicines sold will be borne by the Spanish health insurance system or not, as GSK claims.</w:t>
      </w:r>
    </w:p>
    <w:p>
      <w:r>
        <w:t>(72) It is evident that the Spanish regulations, set forth in Title VIII of Law 25/1990 in relation to Royal Decree 271/1990, do not determine at all the wholesale price of medicines not financed by the Spanish health insurance system. On the other hand, GSK has admitted, both in its writings and in the hearing, that this circumstance, which was implicitly but necessarily derived from the silence of Law 25/1990 regarding these products—in its version applicable at the time the general sales conditions came into force—has been expressly confirmed following the modifications subsequently introduced in the aforementioned Law, as indicated in points 37 and 139 of the Decision.</w:t>
      </w:r>
    </w:p>
    <w:p>
      <w:r>
        <w:rPr>
          <w:b/>
        </w:rPr>
        <w:t>[Pages 7–9]</w:t>
      </w:r>
    </w:p>
    <w:p>
      <w:r>
        <w:t>JURISPRUDENCE</w:t>
      </w:r>
    </w:p>
    <w:p>
      <w:r>
        <w:t>(73) Therefore, even assuming GSK's argument is correct that the wholesale price of the medicines funded by the mentioned system is set entirely independently by the Spanish Administration and imposed on GW and the Spanish wholesalers, contrary to what the interveners claim, it remains true that the application, through contractual means, of a system of differentiated prices that prohibits Spanish wholesalers who maintain commercial relations with GW from purchasing at that price (4A) the medicines they intend to resell to other Member States, forcing them to pay a higher price (4B), does not in any way result from Spanish regulations.</w:t>
      </w:r>
    </w:p>
    <w:p>
      <w:r>
        <w:t>(74) Consequently, it cannot be considered that the national regulation in question has imposed on GW the obligation to apply, in the contracts it enters into with Spanish wholesalers, prices that vary depending on whether the medicines sold are funded by the Spanish health insurance system.</w:t>
      </w:r>
    </w:p>
    <w:p>
      <w:r>
        <w:t>Once it is established, if applicable, that paragraph 1 of Article 81 is violated, it would be appropriate to move to a second phase consisting of analyzing whether the provisions of paragraph 1 can be declared inapplicable as they pertain to agreements that meet the requirements of paragraph 3, and it is in that analysis where the specific circumstances related to the procedure for setting the controlled prices can be assessed. Therefore, according to community jurisprudence, the characteristics of the pharmaceutical sector do not prevent considering that an agreement constitutes a restriction of competition by its object, but such particularities may affect the application of paragraph 3 of Article 81 TCE. Thus, the CJEU in paragraph 103 states that the analysis of a request for exemption under Article 81.3 TCE "may require taking into account the characteristics and possible particularities of the sector to which the agreement applies, if the characteristics and particularities are decisive for the outcome of the examination." The Advocate General expresses this differently in her conclusions presented on June 30, 2009, paragraph 212 in the Glaxo case C-501/06.</w:t>
      </w:r>
    </w:p>
    <w:p>
      <w:r>
        <w:t>".... the legal grounds of the Court of First Instance are not contradictory when it states on the one hand in paragraph 19 of the appealed judgment, and therefore in the context of the application of Article 81 CE paragraph 1, that the particularities of the pharmaceutical sector, and in particular the national regulations on medicine prices do not exclude the existence of a restriction of competition, but observes on the other hand, that the Commission must take these particularities into account in the framework of its power to grant exceptions, pursuant to Article 81 CE, paragraph 3, to the prohibition established in Article 81 CE paragraph 1." (212)</w:t>
      </w:r>
    </w:p>
    <w:p>
      <w:r>
        <w:t>As a consequence of this, the CJEU in its judgment of October 6, 2009, in the Glaxo case maintains on the one hand that the agreement violates paragraph 1 of Article 81 CE, although it specified that the TPI made a legal error by subordinating the verification that an agreement has an object contrary to competition to the condition that consumers are deprived of the advantages of effective competition in terms of supply or prices, and on the other hand maintains that the Commission must conduct a new examination of the factual allegations and evidence provided by Glaxo in order to determine whether the exemption under Article 81 paragraph 3 is applicable, indicating that such examination may require taking into account the characteristics and possible particularities of the sector to which the agreement applies if such characteristics and particularities are decisive for the outcome of the examination.</w:t>
      </w:r>
    </w:p>
    <w:p>
      <w:r>
        <w:t>EIGHTH: The main characteristics of the legal and economic context of the pharmaceutical sector are outlined in the judgment of the TPI (paragraphs 124 to 131):</w:t>
      </w:r>
    </w:p>
    <w:p>
      <w:r>
        <w:t>"1) The price is not the result of a competitive procedure developed throughout the Community, but is set directly at the end of an administrative procedure in most Member States. 2) The approximation of the national provisions applicable in this matter is currently limited. 3) The existing divergences between the applicable national provisions in this matter are a structural factor in the emergence of significant price differences between Member States. 4) The fluctuation of exchange rates is a circumstantial factor in the emergence of such price differences. 5) These price differences themselves provoke the development of parallel trade in medicines within the Community. 6) Some Member States have adopted provisions that, regardless of the issue, aim to promote parallel trade. 7) The patient generally bears only a limited part that may vary from one Member State to another, of the price of the medicines they consume when they are funded by the national health insurance system."</w:t>
      </w:r>
    </w:p>
    <w:p>
      <w:r>
        <w:t>As we have stated in the previous legal ground, it is in the application of paragraph 3 of Article 81 where it can be assessed whether the specific circumstances related to the procedure for setting the controlled prices are decisive.</w:t>
      </w:r>
    </w:p>
    <w:p>
      <w:r>
        <w:t>Regarding the procedure for determining the controlled prices (funded by the Spanish health insurance system and dispensed in national territory) and for its possible assessment concerning the application of paragraph 3 of Article 81, the following clarification is intended. The procedure is regulated in Royal Decree 271/1990 on "Reorganization of the intervention of prices of pharmaceutical specialties for human use." This procedure is referenced in paragraph 38 of the Commission's decision of May 8, 2001, in the Glaxo case, which states the following:</w:t>
      </w:r>
    </w:p>
    <w:p>
      <w:r>
        <w:t>"(38) The Ministry sets the maximum industrial price in accordance with a procedure outlined in Royal Decree No. 271/1990. The price-setting procedure begins with a request from the pharmaceutical company. According to paragraph 2 of Article 3 of that Royal Decree, the company must submit the necessary technical, accounting, and financial documentation for the preparation of an economic report. This report will serve as the basis for determining the price of the new pharmaceutical product. The company must provide a very detailed study reflecting the actual costs incurred in the development of the pharmaceutical product. Paragraph 3 of Article 3 of Royal Decree No. 271/1990 imposes on the national administration that, when setting the price, it must take into account the full cost, including the cost of research and development. It also establishes that the administration must determine the company's profit in relation to a technical report on the economic-financial situation of the company."</w:t>
      </w:r>
    </w:p>
    <w:p>
      <w:r>
        <w:t>Thus, it is an administratively controlled price (the parties agree on this point but disagree on whether it is unilaterally imposed by the Administration). What this regulation establishes regarding the system for setting controlled prices is the obligation for the applicant companies to provide the detailed information that the Administration requires for setting the price, which must comply with the formal and cost criteria established in the regulation, and the obligation of the Administration to take into account the full cost, including the cost of technological research and development and the corresponding percentage of business profit when setting the industrial price. In theory, a negotiation phase is not established, and the fact that there is a hearing does not imply per se that the price has been agreed upon. It is unknown in practice how the procedure unfolds, so we do not state whether that price is consensual, but the only thing that can be affirmed, as the Commission does in its decision of May 8, 2001 (paragraph 135), is that it is overly simplistic to consider that pharmaceutical companies have no influence over prices because the competent national authorities set the maximum prices. In this case, the appealed resolution merely reproduces Article 90 of Law 29/2006, which establishes that it is the responsibility of the Interministerial Commission on Medicine Prices to set the maximum industrial price of such medicines (those with controlled prices, therefore publicly funded and dispensed in Spain) based on reasoned and objective criteria, but it has not been examined by the Competition Defense Service whether the cost criteria established by the regulation governing the procedure (which is Royal Decree 271/1990, which is not even cited) effectively cover all costs, the difference between the price resulting from the report prepared by the laboratory that results in the proposal submitted to the Administration and the price approved by the Administration, whether price increases have been achieved, nor is there any reference to the evolution of legislation on medicines aimed at controlling pharmaceutical expenditure and increasing intervention. Therefore, we do not express an opinion on the scope of price intervention concerning the application of paragraph 3 of Article 81, which must be alleged and proven by those seeking its application.</w:t>
      </w:r>
    </w:p>
    <w:p>
      <w:r>
        <w:t>NINTH: The defendant argues that the Glaxo case is different from that reported to the Competition Defense Tribunal. The relevant data from the Glaxo Spain case are as follows:</w:t>
      </w:r>
    </w:p>
    <w:p>
      <w:r>
        <w:t>By letter dated March 6, 1998, GlaxoSmithKline Service Unlimited (GSK) submitted a request aimed at obtaining a declaration that the general conditions of sale of pharmaceutical products applied to Spanish wholesalers (hereinafter CGV) do not violate Article 81 CE paragraph 1 (negative declaration) and, subsidiarily, a request for exemption of the CGV in accordance with Article 81 CE paragraph 3.</w:t>
      </w:r>
    </w:p>
    <w:p>
      <w:r>
        <w:t>In condition 4 of these clauses, the prices applied by GW for its pharmaceutical specialties to its wholesalers (industrial price) that came into effect on March 9, 1998, are set forth as follows:</w:t>
      </w:r>
    </w:p>
    <w:p>
      <w:r>
        <w:t>"A. In compliance with the provisions of paragraphs 1 (first sentence) and 2 of Article 100 of Law No. 5/1990 on medicines of December 20, 1990, the price of GW SA's pharmaceutical specialties and its subsidiaries shall not exceed the maximum industrial price set by the Spanish health authorities when the two circumstances that make the cited legal provisions applicable occur, namely: 1) that such pharmaceutical specialties are funded by the Spanish Social Security funds or state funds allocated to health; 2) that the pharmaceutical specialties acquired are subsequently marketed nationally, that is, through pharmacies and hospitals in Spain.</w:t>
      </w:r>
    </w:p>
    <w:p>
      <w:r>
        <w:t>B. In the absence of either of the two mentioned circumstances (that is, in all those cases where Spanish regulations grant laboratories the freedom to set the price of their pharmaceutical specialties), GW SA and its subsidiaries shall set the price of their pharmaceutical specialties according to real, objective, and non-discriminatory economic criteria and always with total independence from the destination given to them by the acquiring warehouse."</w:t>
      </w:r>
    </w:p>
    <w:p>
      <w:r>
        <w:t>The Commission in its decision of May 8, 2001 (2001/791/EC) declared that 1) Glaxo had infringed Article 81 CE paragraph 1 by signing an agreement with Spanish wholesalers that established a distinction between the prices billed to wholesalers applicable to the resale of reimbursable medicines to pharmacies or hospitals in national territory and the higher prices applied to the export of medicines to any other Member State; 2) it dismissed the request for exemption provided for in Article 81 CE paragraph 3; and 3) it ordered the cessation of the conduct and to refrain from taking any measures that have the same object or effect. The judgment of the Court of First Instance of December 27, 2006 (case T-168/01) 1) upheld the first finding of the Commission's decision regarding the infringement of Article 81 CE, as it understood that Glaxo's conduct constituted a restriction of competition based on its effects (considerations 147 to 192) but not by its object (considerations 114 to 147) and annulled the rest of the...</w:t>
      </w:r>
    </w:p>
    <w:p>
      <w:r>
        <w:rPr>
          <w:b/>
        </w:rPr>
        <w:t>[Pages 10–12]</w:t>
      </w:r>
    </w:p>
    <w:p>
      <w:r>
        <w:t>JURISPRUDENCE</w:t>
        <w:br/>
        <w:t>pronouncements considering that the Commission had not adequately examined Glaxo's request regarding the application of the exemption provided in Article 81. The judgment of the Court of Justice of October 6, 2009 (joined cases C-501/06 P, C-513/06 P, C-515/06 P, and C-519/06 P) dismissed the appeals filed. On the one hand, 1) it maintains that the agreement violates Article 81 EC although it specified that the General Court made a legal error by subordinating the verification that an agreement has an object contrary to competition to the condition that consumers are deprived of the benefits of effective competition in terms of supply or prices; 2) it also maintains that the Commission must conduct a new examination of the factual allegations and evidence provided by Glaxo in order to determine whether the exemption under Article 81(3) applies, indicating that such examination may require taking into account the characteristics and possible particularities of the sector to which the agreement applies if such characteristics and particularities are decisive for the outcome of the examination. Therefore, it declares that the established system is contrary to competition without considering its effects, although it may ultimately be exempt from prohibition if the economic and technological advantages coincide with sufficient probability.</w:t>
      </w:r>
    </w:p>
    <w:p>
      <w:r>
        <w:t>The defendant's assertion that the Glaxo case is different is contradicted by the Commission itself, which considers that Pfizer's contracts (which are analyzed in the appealed resolution) generate the same competition problems as those analyzed in the Glaxo case in its Decision of May 8, 2001. The European Commission was able to examine the content of these contracts in a very superficial manner since the European Association of Euro-Pharmaceutical Companies (EAEPC) filed a complaint with the European Commission regarding Pfizer's new distribution system, although it specified that there was not sufficient community interest to investigate it.</w:t>
      </w:r>
    </w:p>
    <w:p>
      <w:r>
        <w:t>The fact that the Commission considered that there was not sufficient community interest to investigate the complaint is not due to its assessment that there was not prima facie an infringement of competition law but rather due to the following reasons: 1) the same problems were raised as in the Glaxo case, 2) there was a pending appeal before the General Court against its previous decision of May 8, 2001, 3) the fact that the Commission's resources are limited, and 4) the suitability of the case to be litigated before the competent national authorities. This is stated in the "Communication pursuant to Article 7 of Regulation EC 773/2004" made by the Commission of the European Communities on August 8, 2006, to the European Association of Euro-Pharmaceutical Companies (EAEPC) Reference SG-Greffe (2006) D/204521 (attached to the complaint) in which it is indicated as follows:</w:t>
      </w:r>
    </w:p>
    <w:p>
      <w:r>
        <w:t>"After a prima facie examination of the information provided in your complaint and in your subsequent letters, the Commission has concluded that Pfizer's contracts generate the same competition problems as those analyzed and prohibited in the Glaxo Wellcome Decision of May 8, 2001. This decision has been subject to an appeal before the General Court. As already communicated to you in the letter of Article 7.1, while that appeal is pending resolution, the Commission, which defends the case before the Court, does not consider that there is sufficient community interest to allocate its limited resources to pursue the conduct subject to your complaint, which raises the same competition problems and in the same country. It should be noted that the case can be brought before national courts or before the competition authorities in Spain."</w:t>
      </w:r>
    </w:p>
    <w:p>
      <w:r>
        <w:t>That association (EAEPC) filed the corresponding complaint with the National Competition Commission, which was archived by resolution of the Council of the National Competition Commission on September 14, 2009, file S/0017/07 EAEPC to which we have already referred and which has been appealed to this Chamber. The Commission, to assert prima facie that Pfizer's contracts generate the same competition problems, took into account the specific contractual conditions set by Pfizer, and this is recorded in the aforementioned Communication of August 8, 2006, which states the following:</w:t>
      </w:r>
    </w:p>
    <w:p>
      <w:r>
        <w:t>"According to your complaint, Pfizer supplies its products to wholesalers at the so-called 'Pfizer price.' However, if the product is dispensed in Spain and reimbursed by the Spanish Social Security, Pfizer will apply the agreed industrial price with the Spanish authorities, the so-called 'regulated price,' by making the necessary adjustments to replace the initially invoiced price with the regulated price. Pfizer's supply contracts are accompanied by a price list that contains the two different prices for some of its products."</w:t>
      </w:r>
    </w:p>
    <w:p>
      <w:r>
        <w:t>Certainly, there is an erroneous adjective since the complaint speaks of an agreed industrial price while Pfizer in its contracts speaks of an intervened price, which it defines as the price set by the government, but in any case, it is clear that it is not a price freely set by Pfizer but a regulated price (whether or not it is agreed is a matter of controversy between the parties and which we do not analyze as we have already reasoned).</w:t>
      </w:r>
    </w:p>
    <w:p>
      <w:r>
        <w:t>On the other hand, it must be taken into account that the Commission does not assert that there is an identity between both cases but rather that the problems they pose are the same, which is shared by this Chamber since although there is no identity of cases, the issues raised are the same and refer to the parallel trade of medicines, the infringement of Article 81 in relation to the pharmaceutical sector, the different impact of the regulations on medicine prices to assess, on the one hand, the existence of an infringement of paragraph 1 of Article 81 and to assess the concurrence of the exceptions provided in paragraph 3. Pfizer argues that its pricing policy was notified by Pfizer to the Directorate-General for Competition of the European Commission on May 8, 2001, without the European Commission initiating any procedure but omits to indicate that the reason for this was the modification of the community regulations on negative declarations or individual authorization in relation to Article 81.</w:t>
      </w:r>
    </w:p>
    <w:p>
      <w:r>
        <w:t>TENTH: The defendant argues that the applicable Spanish regulations on medicines were not the same. The extent of government intervention in determining the price of medicines was established in both the Glaxo and Pfizer cases in Article 100 of Law 25/1990 of December on Medicines (currently repealed by Law 29/2006). This article has undergone various modifications. In its original version, it entrusted the Administration with the establishment of the maximum industrial price on a national level for each pharmaceutical specialty authorized and registered in the Registry. Law 66/1997 of December 30 on Fiscal, Administrative, and Social Order Measures modifies this article and as a consequence, from January 1, 1998, the establishment of the maximum industrial price only applies to those that are financed with public funds. According to the ninth transitional provision of Law 66/1997, "During the three years following the entry into force of this Law, the maximum increases in the industrial price of any format of pharmaceutical specialties not financed with Social Security funds or state funds allocated to health that do not have the qualification of advertising and that had their price intervened at the entry into force of this law will be those determined by the Government's Delegated Commission for Economic Affairs at the proposal of the Ministry of Health and Consumption."</w:t>
      </w:r>
    </w:p>
    <w:p>
      <w:r>
        <w:t>Therefore, all pharmaceutical specialties not financed with Social Security funds will have free pricing from January 1, 1998, if they did not have an intervened price before that date, and from January 1, 2001, the pharmaceutical specialties not financed with Social Security funds that had an intervened price before January 1, 1998. Finally, Law 55/1999 of December 29 on Fiscal, Administrative, and Social Order Measures again modifies this article incorporating the novelty that the pharmaceutical specialties on which the public sector intervenes in terms of prices must be dispensed in national territory. Therefore, the intervention in prices according to Article 100 of Law 25/1990 as amended by Laws 66/1997 and 55/1999 is limited to pharmaceutical specialties financed with public funds and dispensed in national territory. Law 29/2006 on Guarantees and Rational Use of Medicines and Health Products does not modify this scheme and the intervened price remains limited to medicines that are to be included in the pharmaceutical provision of the National Health System and that are dispensed, through an official prescription, in national territory.</w:t>
      </w:r>
    </w:p>
    <w:p>
      <w:r>
        <w:t>Certainly, the wording of Article 100 of the Medicines Law existing at the time Glaxo submitted its request to the Commission (March 6, 1998) was not the same as that in force at the time the contract between Pfizer and Cofares was signed (May 2005), but it must be taken into account that on March 6, 1998, Law 66/1997 of December 30 on Fiscal, Administrative, and Social Order Measures (which came into force on January 1, 1998) had already entered into force, which modified Article 100 establishing that the maximum industrial price only applies to pharmaceutical specialties financed with public funds, and although the ninth transitional provision established a transitional regime until January 1, 2001, the truth is that this did not affect all pharmaceutical specialties but only those that had an intervened price before January 1, 1998. In any case, it is not appropriate to conduct a further analysis of the existing regulatory differences since what is relevant is that the judgment of the General Court in the Glaxo case starts from the fact to analyze whether the requirements of paragraph 1 of Article 81 are manifestly met, stating that Spanish regulations do not determine "at all" the wholesale price of medicines not financed by the Spanish health insurance system (paragraph 72 reproduced above) and in this case of Pfizer, there is no disagreement between the parties that in 2005 this was indeed the case, and this is recorded in the CNC resolution indicating that:</w:t>
      </w:r>
    </w:p>
    <w:p>
      <w:r>
        <w:t>"the implementation of a free pricing policy is a unilateral decision by Pfizer based on the application of Article 100.2 of the Medicines Law and the response of the DGFPS to the inquiry made by Pfizer, which as stated said that in matters of prices, government intervention is limited not only to pharmaceutical specialties authorized, registered, and financed with public funds but, among them, only to those that are to be dispensed in national territory. This implies that pharmaceutical specialties whose dispensing is not to be carried out in Spanish territory have free pricing."</w:t>
      </w:r>
    </w:p>
    <w:p>
      <w:r>
        <w:t>JURISPRUDENCE</w:t>
        <w:br/>
        <w:t>ELEVENTH: The above reasoning leads to the annulment of the appealed resolution in the part that agrees to archive the proceedings regarding the supply contract of Pfizer with some wholesale distributors in which a pricing system is established consisting of setting the free price of medicines that is replaced by the intervened price when it comes to products included in the financing system with public funds or state funds allocated to health, prior accreditation of their dispensing in Spain, since the arguments that led the National Competition Commission not to appreciate indications of infringement of Article 81 TCE and Article 1 of the LDC are not considered correct. Consequently, it is appropriate to uphold the appellant's request that the resolution of the Council of the National Competition Commission dated May 21, 2009, in file 2623/05 SPAIN PHARMA, which agrees to archive the complaint regarding said contracts, be annulled. The appellant also seeks, as specified in the request, that "this Chamber declare the nullity of the distribution contract between Pfizer and its wholesale distributors in Spain for being contrary to the provisions of Article 81(1) TCE, without the parties having demonstrated compliance with the conditions required by Article 81(3) TCE." To this end, it invokes Article 6 of Regulation 1/2003 which establishes that "National courts are competent to apply Articles 81 and 82 of the Treaty." This request cannot be accepted since this judicial body of the contentious-administrative jurisdiction cannot issue that ruling without the prior initiation of an administrative procedure by the National Competition Commission in which the parties have had the opportunity to make allegations and present the appropriate evidence to demonstrate that paragraph 1 of Article 81 has not been violated or, if applicable, that the requirements of paragraph 3 are met. On the other hand, this is not a claim brought before the Commercial Court to which Article 86 ter paragraph 2 of the LOPJ attributes jurisdiction to know all matters that fall within the jurisdiction of the civil jurisdiction, regarding: f) The procedures for the application of Articles 81 and 82 of the Treaty establishing the European Community and its derived law, as well as the procedures for the application of the articles determined by the Competition Defense Law. Therefore, this Chamber does not rule on whether the aforementioned contracts violate Article 81 or whether paragraph 3 of the same is applicable, but is limited to reviewing the actions of the CNC and the reasons why it archived the complaint.</w:t>
      </w:r>
    </w:p>
    <w:p>
      <w:r>
        <w:t>Regarding the request that "the Chamber request the opinion of the European Commission regarding the application of community competition law to the case analyzed by the CNC in the resolution subject to the appeal," it is dismissed since, as we stated in our order of January 5, 2011, it is only appropriate to request an opinion on issues regarding the application of community law when the jurisprudence of the Court of Justice, decisions of the Commission do not provide sufficient guidance to the judicial body, which is not the case here. Furthermore, as established in paragraph 29 of the Commission's Communication regarding cooperation between the Commission and the courts for the application of Articles 81 and 82 EC (2004/C 101/04), in no case can the Commission consider the substance of the matter pending before the national judicial body.</w:t>
      </w:r>
    </w:p>
    <w:p>
      <w:r>
        <w:t>Regarding the request that "in accordance with the provisions of Article 267 TFEU, in the event that the Chamber has doubts regarding the interpretation of Article 81(1) TCE, it raises a preliminary question to the Court of Justice of the European Union," since it is a power of the Chamber and does not perceive that there are doubts regarding the interpretation of paragraph 1 of Article 81 relevant to resolve this appeal.</w:t>
      </w:r>
    </w:p>
    <w:p>
      <w:r>
        <w:t>TWELFTH: From the above, the partial acceptance of the appeal results. There are no merits that determine a special ruling on costs, according to the criteria contained in Article 139.1 of the Law Regulating Contentious Administrative Jurisdiction." [...] By application of said doctrine, it is appropriate in this case to partially accept the present appeal, without there being merits that advise a special ruling on the costs incurred, according to the provisions of Article 139 of the LJCA."</w:t>
      </w:r>
    </w:p>
    <w:p>
      <w:r>
        <w:t>SECOND.- The appeal for cassation filed by the legal representation of the commercial company NOVARTIS and others is articulated in six grounds, the first two being accepted under the channel of paragraph c) of Article 88.1 LJCA in which formal defects are denounced that are attributed to the judgment of first instance and the remaining four grounds, under the protection of Article 88.1.d) LJCA in which the infringement of different provisions of the Competition Defense Law and the jurisprudence interpreting them is alleged.</w:t>
      </w:r>
    </w:p>
    <w:p>
      <w:r>
        <w:t>The first ground for cassation, formulated under the protection of Article 88.1.c) of the Law regulating Contentious-Administrative Jurisdiction, criticizes the appealed judgment for infringing Articles 24 and 120.3 CE, Articles 33.1, 67.1 of the jurisdictional law, and Articles 209.3 and 218 of the Civil Procedure Law, by incurring in "lack of motivation determining incongruity of omission." In the argumentative development of the ground, it is stated that the contested judgment lacks motivation, as it merely transcribes the judgment of June 13, 2013, issued in appeal 450/2009, when these are not identical cases as...</w:t>
      </w:r>
    </w:p>
    <w:p>
      <w:r>
        <w:rPr>
          <w:b/>
        </w:rPr>
        <w:t>[Pages 13–15]</w:t>
      </w:r>
    </w:p>
    <w:p>
      <w:r>
        <w:t>JURISPRUDENCE</w:t>
      </w:r>
    </w:p>
    <w:p>
      <w:r>
        <w:t>incorrectly maintains the Chamber, as there are substantial differences between the cases resolved by each of the judgments, as they involve different parties, reported behaviors, and different arguments justifying the decisions of the National Competition Commission, and ultimately, the debate raised in each case was different. The appealed judgment - continues the party - does not analyze the specific reasons for the resolution then appealed, nor the allegations put forth by the Administration or by each party in the instance, thus incurring a clear lack of motivation and incongruity. It is asserted that the legal reasoning from another proceeding has been transferred without minimally adapting it to the factual situation being judged, which was different from that examined in the previous judgment, and this determines the existence of a lack of motivation of the judgment.</w:t>
      </w:r>
    </w:p>
    <w:p>
      <w:r>
        <w:t>The second ground for cassation, also under the route of Article 88.1.c) of the LJCA, denounces the omissive incongruity of the judgment, as the Chamber does not resolve the essential issue raised in the instance. It is argued that in the very resolution of the National Competition Commission, the appellant NOVARTIS is excluded from its participation in the behavior examined regarding the setting of the double price, and based on this undisputed fact, it articulated its claim in the instance, primarily requesting the dismissal of the claim and, subsidiarily, that the firmness of the dismissal regarding NOVARTIS be declared, a claim that is entirely ignored.</w:t>
      </w:r>
    </w:p>
    <w:p>
      <w:r>
        <w:t>The third ground for cassation, which is accepted under the route of Article 88.1.d) of the LJCA and is formulated subsidiarily with respect to the previous grounds, denounces that the appealed judgment infringes Article 49 of the Competition Defense Law in relation to Articles 81 TCE and 1 LDC, as the lower Chamber considered that the continuation of the processing of the file was appropriate, despite having previously declared that the appellant NOVARTIS had not engaged in the conduct that was the subject of the complaint by the EUROPEAN ASSOCIATION OF EURO-PHARMACEUTICAL COMPANIES.</w:t>
      </w:r>
    </w:p>
    <w:p>
      <w:r>
        <w:t>The fourth ground for cassation, also under the protection of Article 88.1.d) of the LJCA and formulated subsidiarily with respect to the previous grounds, considers the legal reasoning of the judgment that overturns the decision of the National Competition Commission, which maintains the non-existence of indications of infringement, to be erroneous, as it does not take into account that such provisions are not applicable to unilateral conduct. In the appellant's opinion, the lower Chamber does not consider the fact appreciated by the National Competition Commission that the decision to implement a free pricing policy for medicines was adopted unilaterally and without any agreement and does not infringe Article 81 TFEU or Article 1 of the Competition Defense Law.</w:t>
      </w:r>
    </w:p>
    <w:p>
      <w:r>
        <w:t>The fifth ground for cassation under the route of Article 88.1.d) of the LJCA, with a subsidiary character regarding the previous grounds of cassation developed, alleges that the appealed judgment infringes Article 49 LDC, Articles 81 TCE and 1 LDC, and the jurisprudence of the Court of Justice of the European Communities and this Supreme Court that interprets and applies the aforementioned provisions by considering that there were indications of anti-competitive agreements when there were certainly no agreements.</w:t>
      </w:r>
    </w:p>
    <w:p>
      <w:r>
        <w:t>In the sixth ground, under the route of Article 88.1.d) of the LJCA, also with a subsidiary character to the previous ones, it is denounced that the judgment again infringes Article 49 and 1 of the Competition Defense Law and Article 81 TCE, as well as Article 38 CE, Article 77 of Law 55/1999, of December 29, on Fiscal, Administrative and Social Order Measures, Article 100 of the Medicines Law and Article 90 of the Guarantees Law, Article 4 LDC, as well as the jurisprudence of the Court of Justice of the European Communities and this Supreme Court that interprets the aforementioned provisions.</w:t>
      </w:r>
    </w:p>
    <w:p>
      <w:r>
        <w:t>THIRD.- The cassation appeal of the State Attorney consists of a single ground, which is formulated under the protection of Article 88.1.d) of the LJCA, for infringement of Article 1.1 of Law 15/2007, on Competition Defense, in relation to Article 81.1 of the Treaty Establishing the European Community. The appealed judgment is criticized insofar as it annuls the decision of the National Competition Commission to dismiss the procedure, without taking into account that there was no agreement or concert of wills and that it has not been proven that NOVARTIS's conduct had the object or produced the effect of restricting or distorting competition in all or part of the national territory.</w:t>
      </w:r>
    </w:p>
    <w:p>
      <w:r>
        <w:t>FOURTH.- The first and second grounds for cassation formulated by the companies NOVARTIS FARMACÉUTICA SA, JANSSEN CILAG SA, LILLY SA, PFIZER SLU, and SANOFI AVENTIS SA, which will be treated jointly, are based, as we have stated, on the infringement of the regulatory norms of the judgment of Article 67 LJCA, and 218 LEC and criticize the judgment for referring to another previous judgment that it transcribes in its entirety as the sole basis, given that the judgment to which the appealed one refers does not resolve an identical matter to that judged here.</w:t>
      </w:r>
    </w:p>
    <w:p>
      <w:r>
        <w:t>Well, the appellant is correct when it states that the judgment to which the appealed one refers, dated June 13, 2011, does not address a matter that is entirely identical to that raised in this process. It is true that they are different procedural parties that developed their own legal argumentation, and it is also true that a different agreement of the National Competition Commission is being challenged, which is initiated as a result of a different complaint filed in this process by the EUROPEAN ASSOCIATION OF EURO-PHARMACEUTICAL COMPANIES. Therefore, the lower Chamber should have conducted a more specific and singular study of the matter and adhered more rigorously to the allegations raised in the procedural debate of the instance, including the facts from which the National Competition Commission started.</w:t>
      </w:r>
    </w:p>
    <w:p>
      <w:r>
        <w:t>However, even though the appellant is correct in this regard, the referral of the judgment to the previous one, issued in appeal 450/09, allows for a sufficient understanding of what the essential legal criteria of the challenged pronouncement or the ratio decidendi of the judgment are. In this particular case, the motivation by referral is not made regarding a totally identical case, but certainly, it can be considered that the case being judged here and the one resolved in the previous judgment present substantial similarities regarding the considered behaviors and the arguments handled by the National Competition Commission to consider that the dismissal of the proceedings was appropriate. Against such a decision, the appealed judgment reproduces its previous doctrine regarding a very similar situation, in that case, it was about the dismissal agreed by the Competition Commission by virtue of a complaint filed by SPAIN PHARMA against the Pfizer laboratories regarding the issue of double pricing in the distribution of medicines. In this case, the National Court applies and reiterates, finally, its previous legal criterion on the continuation of the proceedings before the National Competition Commission, based on the jurisprudence of the Court of Justice of the European Union that applies to the case at hand. There is not a total parallelism between the allegations and the pronouncement of the Chamber, nor a detailed and thorough response to the specific and singular situation examined as would be desirable, but there is a sufficient response to the controversy developed before the National Court and a pronouncement that responds to the substantial allegations debated in the instance that must be considered sufficient from the perspective of Article 24 CE.</w:t>
      </w:r>
    </w:p>
    <w:p>
      <w:r>
        <w:t>In the legal grounds of the judgment, which we have transcribed previously, the reasons are sufficiently clear as to why, taking into account the economic and legal context of the pharmaceutical distribution sector in Spain and the obstacles imposed on its sale to other Member States of the European Union, it was appropriate for the National Competition Commission to determine, after conducting a deeper analysis, whether the conduct subject to the complaint constitutes or not a restrictive conduct of competition prohibited by Article 1 of the Competition Defense Law and Article 81 of the Treaty Establishing the European Community, to the extent that it did not find the arguments given by the National Competition Commission convincing to agree to the dismissal of the proceedings, in application of Article 49.3 LDC.</w:t>
      </w:r>
    </w:p>
    <w:p>
      <w:r>
        <w:t>Finally, it is noted that the judgment responds to the substantial arguments presented by the co-defendant companies in their written responses to the formal claim made in the instance, in which they opposed the absence of infringement of Article 101 of the Treaty on the Functioning of the European Union (previously Article 81 TCE), and, specifically, to the allegations regarding Article 90 and that the analyzed behaviors were covered by the legitimate exercise of freedom of enterprise, and were respectful both of Spanish pharmaceutical legislation and of Competition Law, as the Chamber maintains that "according to community jurisprudence, Article 81 TCE is applicable to any agreement between companies in the case of the existence of a national regulation that may require the adoption of a certain behavior unless the national norm obliges companies to adopt an anti-competitive conduct," also highlighting that such arguments lacked relevance, since the supply contract signed between the Laboratories and certain wholesale distributors apparently evidences the existence of a concerted will that may be contrary to Article 1 of the Competition Defense Law.</w:t>
      </w:r>
    </w:p>
    <w:p>
      <w:r>
        <w:t>The ground must be dismissed.</w:t>
      </w:r>
    </w:p>
    <w:p>
      <w:r>
        <w:t>FIFTH.- The second ground for cassation in which the incongruity of the judgment is denounced cannot be accepted either, for reasons similar to those previously exposed. In this ground, it is raised regarding only one of the appellant companies, NOVARTIS, regarding which it is indicated that the resolution of the National Competition Commission excludes this company from the conduct since it had not adopted or implemented any free pricing system. And although it is true that the Chamber omits the examination of this allegation confined to NOVARTIS and also the claim articulated in the complaint regarding this company, the set of arguments presented by the Chamber allows us to conclude that it does not grant relevance to this assertion from the party regarding which it should be emphasized that the decision adopted by the lower Chamber does not refer to the evaluation of each of the specific imputations to the laboratories, but rather its scope is limited to agreeing to the continuation of the file by the National Competition Commission. Based on such a premise, it can be understood that such an allegation is dismissed by virtue of the set of reasonings included in the judgment, which refers exclusively to the continuation of the processing of the file, without examining the singularities of each company that will be analyzed at the appropriate time, from which the tacit dismissal of such argumentation is inferred.</w:t>
      </w:r>
    </w:p>
    <w:p>
      <w:r>
        <w:t>SIXTH.- The third ground for cassation formulated under the protection of paragraph d) of Article 88.1 of the Jurisdictional Law, alleges the breach of Article 49.3 of the Competition Defense Law in relation to Articles 81 TCE and 1 of the aforementioned Competition Defense Law. This ground starts from the fact that it is an undisputed fact that NOVARTIS had not engaged in the reported conduct, as stated in the very resolution of the National Competition Commission. It asserts that by revoking the judgment, the decision to dismiss regarding NOVARTIS, despite declaring that there was no infringement by NOVARTIS, the aforementioned provisions are infringed.</w:t>
      </w:r>
    </w:p>
    <w:p>
      <w:r>
        <w:t>The ground cannot be accepted. Through another procedural route, what is questioned is, in reality, the same approach that we have dealt with in the previous ground, constrained to the participation of NOVARTIS. It should be reiterated what was previously indicated, taking into account that what is being challenged is the judgment that nullifies the decision to dismiss the file and the continuation of the proceedings, a decision that is adopted without conducting a singular examination of the participation and responsibility of each of the appellant laboratories, which will be subject to examination by the National Competition Commission, which, if it corroborates the initial assessment that NOVARTIS did not intervene in the examined facts by not having implemented a specific pricing policy, must adopt a decision that is consistent and congruent, without that infringement being appreciated now in this cassational instance.</w:t>
      </w:r>
    </w:p>
    <w:p>
      <w:r>
        <w:t>SEVENTH.- The fourth ground for cassation denounces the infringement of Articles 209 and 218.2 LEC and Articles 24.1 and 120.3 CE, and criticizes the judgment "since it lacks motivation and incurs a vice of incongruity on an essential aspect that was the subject of debate: namely, that the prerequisites for the application of Articles 81 TCE and 1 of the Competition Defense Law are met."</w:t>
      </w:r>
    </w:p>
    <w:p>
      <w:r>
        <w:t>It is argued that the National Competition Commission based its resolution on the appreciation that each of the laboratories had implemented its free pricing policy unilaterally and that therefore the invoked provisions prohibiting certain agreements were not applicable, but without extending it to unilateral conduct. And it is asserted that the Judgment deviates from the criterion of the National Competition Commission without providing sufficient reasoning or justification, and this lack of motivation does not allow knowing whether the Judgment considers that the analyzed conduct constitutes agreements or, despite being unilateral conduct, this is not the basic prerequisite for the application of the aforementioned provisions.</w:t>
      </w:r>
    </w:p>
    <w:p>
      <w:r>
        <w:t>The ground cannot be favorably accepted, as what it denounces, just like in the first ground, is the lack of motivation of the judgment regarding the non-exposition in it of the essential criteria of the pronouncement. As we already advanced in the first ground, the Judgment, even by referral to its predecessor, sufficiently establishes the reasons for the dismissive decision for which it considers that the continuation of the proceedings is appropriate in order to clarify the facts and verify whether there is conduct contrary to the competition regulations.</w:t>
      </w:r>
    </w:p>
    <w:p>
      <w:r>
        <w:t>In reality, even though the judgment is criticized from its formal perspective, what is questioned is the discrepancy with the evaluation of the conduct analyzed by the National Court that orders the re-examination of the proceedings in order to verify whether the necessary prerequisites are met -according to the reasonings it presents- to be considered contrary to the competition regulations, aspects that will be examined in the subsequent grounds for cassation that are formalized through the route of paragraph d) of Article 88.1 of the Jurisdictional Law.</w:t>
      </w:r>
    </w:p>
    <w:p>
      <w:r>
        <w:t>EIGHTH.- The fifth ground for cassation, based on the infringement of Article 49 of the Competition Defense Law, in relation to the provisions of Article 81 of the Treaty Establishing the European Community, and Article 1 of the aforementioned Competition Defense Law, cannot be favorably accepted.</w:t>
      </w:r>
    </w:p>
    <w:p>
      <w:r>
        <w:t>The reproach made to the lower Chamber consists of not appreciating that there were no indications of the commission of anti-competitive conduct prohibited by competition defense legislation, to the extent that -it is alleged- the decision to implement a free pricing policy for medicines was adopted unilaterally. Against such an allegation, and as we reasoned in the judgment of December 3, 2014 (RC. 4792/2011), the pronouncement of the sentencing Court -by referral to the precedent- considers premature the dismissal of the complaint filed by the EUROPEAN ASSOCIATION OF EURO-PHARMACEUTICAL COMPANIES, due to the alleged anti-competitive effects of the conduct investigated attributable to said laboratory, in relation to the supply contract concluded between the laboratories and the companies that develop their activity in the field of distribution of medicines to pharmacies, in which the contractual relationships regarding the conditions of purchase and, where appropriate, resale of the products of said laboratory were established, and the obligations related to ensuring supply in the national market.</w:t>
      </w:r>
    </w:p>
    <w:p>
      <w:r>
        <w:rPr>
          <w:b/>
        </w:rPr>
        <w:t>[Pages 16–18]</w:t>
      </w:r>
    </w:p>
    <w:p>
      <w:r>
        <w:t>JURISPRUDENCE</w:t>
        <w:br/>
        <w:t>The appellant company argues that in the case analyzed, the prerequisite that the investigated conduct derived from the existence of an "agreement" or a "concerted action" does not occur, which excludes the application of Article 81 of the Treaty Establishing the European Community, and Article 1 of the Competition Defense Law.</w:t>
      </w:r>
    </w:p>
    <w:p>
      <w:r>
        <w:t>As we pointed out in the aforementioned judgment, we consider that such a line of argument would require a review of the foundations of national and community contractual law, and therefore, the postulates of Competition Law, since from the examination of the content of the supply contracts between the laboratories and the wholesale distribution companies of medicines, it is unequivocally evident that the framework of contractual relations to which the contracting parties are bound is established, in relation to the marketing of products of said pharmaceutical laboratory, including clauses on the conditions of sale and export and the purchase prices of the various pharmaceutical specialties, distinguishing between two types of prices such as the one referred to as "regulated price," which applies to certain commercial transactions, conditioned on the fulfillment of specific requirements, which apparently presupposes the manifestation of concordant wills that may be linked to the cases of prohibited conduct stated in the aforementioned provisions of the Treaty Establishing the European Community and the Competition Defense Law, as its main objective is to prevent or restrict parallel exports of pharmaceutical products to other Member States of the European Union.</w:t>
      </w:r>
    </w:p>
    <w:p>
      <w:r>
        <w:t>Following our jurisprudential criterion, it should be added that the judgment of the Administrative Litigation Chamber of the National Court under appeal rests, with reference to the reasoning of the judgment of June 13, 2011 (appeal 450/09), on the doctrine of the Court of Justice of the European Union set forth in the judgment of October 6, 2009 (C-501/06 and other joined cases) which concluded, confirming in this respect the criterion of the Court of First Instance, formulated in the judgment of September 27, 2006 (T-168/01), that the supply contracts for the distribution of medicines signed between a laboratory and Spanish wholesalers infringe Article 81.1 EC, as they establish a distinction between the prices provided to wholesalers applied to the sale of reimbursable medicines to pharmacies or hospitals in the national territory and the higher prices applied to the exports of medicines to any other Member State of the European Union.</w:t>
      </w:r>
    </w:p>
    <w:p>
      <w:r>
        <w:t>Such legal criteria must be taken into account in the resolution of the present procedure, since, as we pointed out in the judgment of December 3, 2014, (RC 4792/2011) in which the State Attorney and the company PFIZER were the plaintiffs, "in principle, they are decisive to compel the National Competition Commission to verify what the impact of the contracts concluded between the laboratory Pfizer and some wholesale distributors is on the structure of the internal market for pharmaceutical products and to analyze whether the implementation of the pricing system applied by Pfizer hinders the integration and interpretation of national markets, before assessing whether a case of exemption exists in accordance with the provisions of Article 81, paragraph 3, of the Treaty Establishing the European Community."</w:t>
      </w:r>
    </w:p>
    <w:p>
      <w:r>
        <w:t>NINTH.- The sixth ground for cassation alleges the infringement of Articles 81 of the Treaty Establishing the European Community, Article 1 of the Competition Defense Law, in relation to Article 100 of Law 25/1990, of December 20, on Medicines, and Article 90 of the Guarantees Law, and also reproaches the court of first instance for having made an expansive interpretation of these provisions that would be contrary to the freedom of enterprise guaranteed by Article 38 EC.</w:t>
      </w:r>
    </w:p>
    <w:p>
      <w:r>
        <w:t>The ground cannot prosper, since, as in the case analyzed in the judgment of December 3, 2014, previously mentioned, the decision of the sentencing court that considers it appropriate to agree to continue the investigation procedure initiated against the appellants for the alleged commission of collusive conduct prohibited by Competition Law is not unreasonable or arbitrary. As stated in the legal reasoning of the appealed judgment, given the legal and economic context in which the distribution of medicines operates in the national market and in the internal market, the supply contracts formalized between pharmaceutical laboratories and some wholesale distributors, which include a selective double pricing system, may indicatively pursue obstructing parallel trade within the Community and, consequently, by their object, restrict competition, which determines that it is necessary to verify whether it has a sufficient degree of harmfulness regarding the interests protected by Competition Law and examine its effects to assess whether competition in the referred sector has been significantly restricted or distorted.</w:t>
      </w:r>
    </w:p>
    <w:p>
      <w:r>
        <w:t>As we reasoned in the aforementioned judgment, the criticism made against the appealed judgment for making an expansive interpretation of both the regulations on the intervention of medicine prices and the regulations governing Competition is unfounded, since the contested judicial decision merely states that the specific reasons that, according to the National Competition Commission, were decisive for the filing of the proceedings initiated by the company are not accurate, in order to evaluate, in light of the jurisprudential doctrine of the Court of Justice of the European Union and this Administrative Litigation Chamber of the Supreme Court, whether the pricing policy carried out by the appellant laboratories constitutes a restrictive conduct of competition that hinders the export trade of pharmaceutical products between Member States, without prejudging, however, the conclusions that the National Competition Commission may draw regarding the existence of a prohibited conduct subject to sanction and, if applicable, whether the exemption provided for in Article 4 of Law 15/2007, of July 3, on Competition Defense, was applicable.</w:t>
      </w:r>
    </w:p>
    <w:p>
      <w:r>
        <w:t>In this regard, it should be emphasized that, as derived from the doctrine of the Court of Justice of the European Union, Article 81 EC (currently Article 101 TFEU) does not imply in any way that only agreements that deprive consumers of certain advantages can have an object contrary to competition, since, on the contrary, the article that prohibits collusive practices, like the other competition rules of the Treaty, is aimed at protecting not only the direct interests of competitors and consumers but also the structure of the market, and thus, competition as such, so that the verification that an agreement has an object contrary to competition cannot be subordinated to whether final consumers are deprived of the advantages of effective competition in terms of supply or prices.</w:t>
      </w:r>
    </w:p>
    <w:p>
      <w:r>
        <w:t>Therefore, it cannot be accepted, as the defense advocates, that the only limit to the freedom of enterprise, enshrined in Article 38 EC, is, in the case under review, that derived from respecting the legislation on price intervention in the pharmaceutical sector, since it cannot be overlooked that compliance with Competition Law constitutes an essential prerequisite for the functioning of the market economy, to which the invoked constitutional provision refers.</w:t>
      </w:r>
    </w:p>
    <w:p>
      <w:r>
        <w:t>Consequently, in line with the reasoning provided, it is appropriate to declare that there is no basis for the cassation appeal filed by the legal representation of the commercial entities NOVARTIS FARMACÉUTICA SA, JANSSEN CILAG SA, LILLY SA, PFIZER SLU, and SANOFI AVENTIS SA, against the judgment of the Sixth Section of the Administrative Litigation Chamber of the National Court of December 5, 2012, which partially upheld the administrative litigation appeal number 772/2009.</w:t>
      </w:r>
    </w:p>
    <w:p>
      <w:r>
        <w:t>TENTH.- The cassation appeal filed by the State Attorney consists of a single ground for infringement of Article 1.1 of Law 15/2007, of September 1, on Competition Defense, in relation to Article 81.1 of the Treaty Establishing the European Community. The ground cannot be accepted since the reproaches made against the appealed judgment for incurring "manifest errors," by asserting that the factual prerequisites that configure the application of the aforementioned provisions of Competition Law were present, are unfounded.</w:t>
      </w:r>
    </w:p>
    <w:p>
      <w:r>
        <w:t>Given that the cassation ground is raised in identical terms to that of cassation appeal 4792/2011, we must follow the same guidelines set forth in the judgment of December 3, 2014, in which we dismissed the appeal of the State Attorney, who formulates his appeal in terms similar to the case at hand. In light of the above, the decision of the sentencing court is based on the assessment of the specific arguments presented by the National Competition Commission in its resolution of September 14, 2009, to justify the filing of the proceedings, which is neither unreasonable nor arbitrary, since it starts from the premise of examining the pricing system of pharmaceutical products included in the supply contracts formalized with wholesale distributors.</w:t>
      </w:r>
    </w:p>
    <w:p>
      <w:r>
        <w:t>Therefore, it is not apparent that the court of first instance has based its ruling on manifest errors or on "non-existent assessments," regarding the determination of the existence of the conditions required for the application of Article 81 of the Treaty Establishing the European Community, which, in the case under review, unlike the Glaxo case, do not occur, since, as we have noted, the sentencing court starts from the premise that the supply contracts between laboratories and wholesale distribution warehouses of pharmaceutical products are agreements for the purposes of Article 81 of the Treaty Establishing the European Community (currently Article 101 TFEU), and Article 1 of the Competition Defense Law, which by their object may indicatively restrict competition in the sector of intra-community trade in medicines, so it was appropriate to verify whether it constituted a prohibited conduct under Article 1 of the Competition Defense Law, and, if applicable, to resolve whether it was susceptible to exemption.</w:t>
      </w:r>
    </w:p>
    <w:p>
      <w:r>
        <w:t>In line with the reasoning provided and given that these are identical legal arguments that have already been dismissed by this Chamber, and are transferable to the appellant commercial companies, it is appropriate to declare that there is no basis for the cassation appeal filed by the State Attorney against the judgment of the Sixth Section of the Administrative Litigation Chamber of the National Court of December 5, 2012, issued in administrative litigation appeal number 772/2009.</w:t>
      </w:r>
    </w:p>
    <w:p>
      <w:r>
        <w:t>ELEVENTH.- In accordance with the provisions of Article 139 of the Law regulating the Administrative Litigation Jurisdiction, it is appropriate to impose the procedural costs incurred in this appeal on the appellant parties.</w:t>
      </w:r>
    </w:p>
    <w:p>
      <w:r>
        <w:t>According to paragraph three of said Article 139 of the jurisdictional law, the imposition of costs may be "in full, in part, or up to a maximum amount," so the Chamber considers it appropriate in this case to limit to a total maximum amount of 4,000 euros the amount that, for all the concepts listed in Article 241.1 of the Civil Procedure Law, the appellants condemned to pay costs must satisfy to each of the respondents.</w:t>
      </w:r>
    </w:p>
    <w:p>
      <w:r>
        <w:t>In light of the above, in the name of the King, and in exercise of the jurisdictional power that emanates from the Spanish People and is conferred upon us by the Constitution,</w:t>
      </w:r>
    </w:p>
    <w:p>
      <w:r>
        <w:t>WE DECREE</w:t>
        <w:br/>
        <w:t>First.- To declare that there is no basis for the cassation appeal filed by the legal representation of the commercial entities NOVARTIS FARMACÉUTICA SA, JANSSEN CILAG SA, LILLY SA, PFIZER SLU, and SANOFI AVENTIS SA, against the judgment of the Sixth Section of the Administrative Litigation Chamber of the National Court of December 5, 2012, which partially upheld the administrative litigation appeal number 772/2009.</w:t>
      </w:r>
    </w:p>
    <w:p>
      <w:r>
        <w:t>Second.- To declare that there is no basis for the cassation appeal filed by the GENERAL ADMINISTRATION OF THE STATE against the judgment of the Sixth Section of the Administrative Litigation Chamber of the National Court of December 5, 2012, issued in administrative litigation appeal 772/2009.</w:t>
      </w:r>
    </w:p>
    <w:p>
      <w:r>
        <w:t>Third.- To expressly impose the procedural costs incurred in this cassation appeal on the appellant parties, in the substantiated terms.</w:t>
      </w:r>
    </w:p>
    <w:p>
      <w:r>
        <w:t>Thus, by this our judgment, which must be inserted by the General Council of the Judiciary in the official publication of jurisprudence of this Supreme Court, definitively judging, we pronounce, order, and sign.- Pedro Jose Yague Gil.- Eduardo Espin Templado.- Jose Manuel Bandres Sanchez-Cruzat.- Eduardo Calvo Rojas.- Maria Isabel Perello Domenech.- Jose Maria del Riego Valledor,- Diego Cordoba Castroverde.- Signed.- PUBLICATION.- The previous judgment was read and published by the Reporting Magistrate, the Honorable Mrs. Dª. Maria Isabel Perello Domenech, being the Chamber constituted in public hearing, of which, as Clerk of the Administration of Justice, I certify.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