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https://www.cnmc.es/expedientes/s002307</w:t>
      </w:r>
    </w:p>
    <w:p>
      <w:r>
        <w:t>Pages translated : 4</w:t>
      </w:r>
    </w:p>
    <w:p/>
    <w:p>
      <w:r>
        <w:rPr>
          <w:b/>
        </w:rPr>
        <w:t>[Pages 1–3]</w:t>
      </w:r>
    </w:p>
    <w:p>
      <w:r>
        <w:t xml:space="preserve">RESOLUTION (Exp. S/0023/07, BIOVET)  </w:t>
        <w:br/>
        <w:t xml:space="preserve">COUNCIL  </w:t>
        <w:br/>
        <w:t xml:space="preserve">Ladies and Gentlemen: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Maria Jesús González López, Councilor  </w:t>
        <w:br/>
        <w:t xml:space="preserve">Ms. Inmaculada Gutiérrez Carrizo, Councilor  </w:t>
        <w:br/>
        <w:t xml:space="preserve">In Madrid, on October 9, 2008  </w:t>
        <w:br/>
        <w:t xml:space="preserve">The Council of the National Competition Commission - hereinafter, Council - with the composition expressed above, has issued the following Resolution in File S/0023/08, processed as a result of the complaint received on November 16, 2007, at the CNC, filed by BIOVET, S.A. against the SPANISH AGENCY FOR MEDICINES AND HEALTH PRODUCTS (hereinafter also AEMPS) for an alleged infringement of Law 15/2007, of July 3, on the Defense of Competition (hereinafter also LDC), consisting of imposing requirements on BIOVET that are allegedly not required of its competitors, such as the suitable manufacturers proposed by the complainant. It also reports unjustified delays in the issuance of certificates for the export of vaccines, unjustified immobilization of batches of medicines, lack of diligence in the approval of specialties, incorporation of members of Veterindustria in the Veterinary Medicines Evaluation Commission (CODEMVET), and the precautionary suspension of marketing and activity without the report of CODEMVET.  </w:t>
        <w:br/>
        <w:t xml:space="preserve">FACTUAL BACKGROUND  </w:t>
        <w:br/>
        <w:t xml:space="preserve">1. On November 16, 2007, a letter from BIOVET, S.A. was received at the National Competition Commission in which it reported the SPANISH AGENCY FOR MEDICINES AND HEALTH PRODUCTS (AEMPS) for favoring an oligopoly around the Spanish Business Association of the Animal Health and Nutrition Industry (Veterindustria) and clients of the Drug Analysis Service of the University of Barcelona. The behaviors allegedly consisted of imposing requirements on BIOVET that are not required of its competitors, such as the suitable manufacturers proposed by the complainant. It also reports unjustified delays in the issuance of certificates for the export of vaccines, unjustified immobilization of batches of medicines, lack of diligence in the approval of specialties, incorporation of members of Veterindustria in the Veterinary Medicines Evaluation Commission (CODEMVET), and the precautionary suspension of marketing and activity without the report of CODEMVET.  </w:t>
        <w:br/>
        <w:t xml:space="preserve">2. On December 17, 2007, a letter was received from the Catalan Competition Defense Service indicating that it had also received the complaint but considered that the scope of action corresponded to the CNC.  </w:t>
        <w:br/>
        <w:t xml:space="preserve">3. On September 16, 2008, the Director of Investigation proposed to the Council the non-initiation of the sanctioning procedure and the corresponding filing of the complaint filed by BIOVET, S.A. The DI considers that the AEMPS, in accordance with Law 29/2006, of July 26, on Guarantees and Rational Use of Medicines and Health Products, is the autonomous public body that guarantees the quality, safety, efficacy, and correct information of medicines and health products, from their research to their use. In this sense, the actions of AEMPS reported are of an administrative nature and can be reviewed within the legal framework of competition law. In any case, for the DI, the reported facts are decisions of AEMPS itself of a unilateral nature that cannot be reviewed in light of Article 1 LDC as demanded by the complainant.  </w:t>
        <w:br/>
        <w:t xml:space="preserve">4. On October 1, 2008, the Council of the CNC deliberated and ruled this Resolution.  </w:t>
        <w:br/>
        <w:t xml:space="preserve">LEGAL GROUNDS  </w:t>
        <w:br/>
        <w:t xml:space="preserve">SOLE. The Spanish Agency for Medicines and Health Products, in accordance with Articles 25 and 26 of Law 29/2006, of July 26, on Guarantees and Rational Use of Medicines and Health Products, as indicated to this Council by the Directorate of Investigation in its Proposal for the filing of this complaint, is the body that must authorize the placing on the market of veterinary medicines, their registration in the Medicines Register, as well as the control and authorization of medicines for both human and veterinary use, in accordance with the community regulations in this matter and especially those derived from the European Medicines Agency. Furthermore, Law 66/1997, of December 30, on Fiscal, Administrative, and Social Order Measures, states that the AEMPS is an autonomous public body attached to the Ministry of Health and Consumer Affairs, created to "ensure to society the quality, safety, efficacy, and correct information of medicines and health products in the broadest sense, from their research to their use, in the interest of the protection and promotion of the health of people and animals."  </w:t>
        <w:br/>
        <w:t xml:space="preserve">Having established the status and functions of the AEMPS and once the analysis of the reported facts has been carried out, this Council deduces that all of them fall within the logic of the actions of a public agency that safeguards the general interest and acts within the realm of administrative law, whether when it decides not to grant a certificate for the issuance of vaccines because certain characteristics are not met or when it immobilizes the marketing of a veterinary medicine because it considers its use may be harmful. The same can be said when it makes decisions regarding the composition of its bodies or committees that must decide on those same matters. That is to say, as the DI points out, in those cases, the AEMPS does not act as an economic operator.  </w:t>
        <w:br/>
        <w:t xml:space="preserve">In this sense, the Competition Defense Tribunal has produced a constant doctrine on this matter, expressed in different Resolutions such as that of July 28, 1994 (Exp. 339/93, COAM), that of March 4, 1994 (Exp. r 71/94, Pharmacies of the Canary Islands), or that of January 17, 1995 (Exp. R 99/94, City Council of Sabadell), in which, in general, it affirms its lack of competence to review the administrative activity of public bodies that do not act as economic operators. More specifically, in Resolution r 363/99, CSt-D.G. Civil Aviation, in its First Legal Ground, the Tribunal understood that "the review of the adequacy of administrative acts to the laws on which they are based corresponds to the Contentious-Administrative Jurisdiction."  </w:t>
        <w:br/>
        <w:t>In the case at hand, it is only appropriate to reiterate this doctrine, especially because it concerns a public agency that in no case acts as an economic operator when making decisions such as those reported, always</w:t>
      </w:r>
    </w:p>
    <w:p>
      <w:r>
        <w:rPr>
          <w:b/>
        </w:rPr>
        <w:t>[Pages 4–4]</w:t>
      </w:r>
    </w:p>
    <w:p>
      <w:r>
        <w:t>under the protection of a Law that empowers it as a public administration to issue administrative acts aimed at safeguarding the general interest. Consequently, this Council considers that it must proceed to file the complaint of BIOVET.</w:t>
      </w:r>
    </w:p>
    <w:p>
      <w:r>
        <w:t>In view of the cited legal provisions and those of general application, the Council HAS RESOLVED</w:t>
      </w:r>
    </w:p>
    <w:p>
      <w:r>
        <w:t>Single. To confirm the Proposal of the Research Directorate of the CNC to this Council not to initiate sanctioning proceedings and, consequently, to file the complaint submitted by BIOVET, S.A. against the SPANISH AGENCY FOR MEDICINES AND HEALTH PRODUCTS.</w:t>
      </w:r>
    </w:p>
    <w:p>
      <w:r>
        <w:t>This Resolution shall be communicated to the Research Directorate of the National Competition Commission and notified to BIOVET, S.A. and the SPANISH AGENCY FOR MEDICINES AND HEALTH PRODUCTS, informing them that there is no administrative appeal against it, and that a Contencioso-Administrativo appeal may be filed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