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https://www.cnmc.es/expedientes/s002720</w:t>
      </w:r>
    </w:p>
    <w:p>
      <w:r>
        <w:t>Pages translated : 35</w:t>
      </w:r>
    </w:p>
    <w:p/>
    <w:p>
      <w:r>
        <w:rPr>
          <w:b/>
        </w:rPr>
        <w:t>[Pages 1–3]</w:t>
      </w:r>
    </w:p>
    <w:p>
      <w:r>
        <w:t xml:space="preserve">S/0027/20  </w:t>
        <w:br/>
        <w:t xml:space="preserve">GENERAL COUNCIL OF NOTARIES – DOCUMENT MANAGEMENT  </w:t>
        <w:br/>
        <w:t xml:space="preserve">AGREEMENT OF NON-INITIATION AND FILING OF THE  </w:t>
        <w:br/>
        <w:t xml:space="preserve">PROCEEDINGS  </w:t>
        <w:br/>
        <w:t xml:space="preserve">GENERAL COUNCIL OF NOTARIES – DOCUMENT MANAGEMENT  </w:t>
        <w:br/>
        <w:t xml:space="preserve">S/0027/20  </w:t>
        <w:br/>
        <w:t xml:space="preserve">COUNCIL. COMPETITION CHAMBER  </w:t>
        <w:br/>
        <w:t xml:space="preserve">Chairwoman  </w:t>
        <w:br/>
        <w:t xml:space="preserve">Ms. Cani Fernández Vicién  </w:t>
        <w:br/>
        <w:t xml:space="preserve">Councillors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May 11, 2026  </w:t>
        <w:br/>
        <w:t xml:space="preserve">The Competition Chamber of the National Commission of Markets and Competition with the expressed composition has issued the following agreement in the referenced procedure instructed by the Competition Directorate, for alleged anti-competitive practices contrary to articles 1 and 2 of Law 15/2007, of July 3, on the Defense of Competition.  </w:t>
        <w:br/>
        <w:t xml:space="preserve">National Commission of Markets and Competition 1 of 35  </w:t>
        <w:br/>
        <w:t xml:space="preserve">C/ Alcalá, 47 – 28014 Madrid - C/ Bolivia, 56 – 08018 Barcelona  </w:t>
        <w:br/>
        <w:t>www.cnmc.es</w:t>
      </w:r>
    </w:p>
    <w:p>
      <w:r>
        <w:t xml:space="preserve">S/0027/20  </w:t>
        <w:br/>
        <w:t xml:space="preserve">GENERAL COUNCIL OF NOTARIES – DOCUMENT MANAGEMENT  </w:t>
        <w:br/>
        <w:t xml:space="preserve">TABLE OF CONTENTS  </w:t>
        <w:br/>
        <w:t xml:space="preserve">1. BACKGROUND ........................................................................................ 3  </w:t>
        <w:br/>
        <w:t xml:space="preserve">2. THE PARTIES .......................................................................................... 4  </w:t>
        <w:br/>
        <w:t xml:space="preserve">2.1. Complainant: Notary of the College of Notaries of the Basque Country .......... 4  </w:t>
        <w:br/>
        <w:t xml:space="preserve">2.2. Defendants: ............................................................................................ 5  </w:t>
        <w:br/>
        <w:t xml:space="preserve">2.2.1. General Council of Notaries (CGN) ................................................ 5  </w:t>
        <w:br/>
        <w:t xml:space="preserve">2.2.2. Notarial Council of the Basque Country (CNPV) .......................... 5  </w:t>
        <w:br/>
        <w:t xml:space="preserve">3. REGULATORY FRAMEWORK AND CHARACTERIZATION OF THE  </w:t>
        <w:br/>
        <w:t xml:space="preserve">RELEVANT ACTIVITIES ........................................................................... 6  </w:t>
        <w:br/>
        <w:t xml:space="preserve">3.1. Real estate credit contracts .................................................................. 6  </w:t>
        <w:br/>
        <w:t xml:space="preserve">3.2. Notarial public faith in mortgage matters ................................................ 7  </w:t>
        <w:br/>
        <w:t xml:space="preserve">3.3. Document management of real estate credit contracts ......................... 8  </w:t>
        <w:br/>
        <w:t xml:space="preserve">3.4. Digital services for the formalization and management of real estate  </w:t>
        <w:br/>
        <w:t xml:space="preserve">credit contracts ......................................................................................... 9  </w:t>
        <w:br/>
        <w:t xml:space="preserve">4. MARKET AFFECTED BY THE REPORTED PRACTICES ....................... 12  </w:t>
        <w:br/>
        <w:t xml:space="preserve">4.1. Product market ...................................................................................... 12  </w:t>
        <w:br/>
        <w:t xml:space="preserve">4.2. Geographic market ................................................................................ 13  </w:t>
        <w:br/>
        <w:t xml:space="preserve">5. FACTS .................................................................................................... 13  </w:t>
        <w:br/>
        <w:t xml:space="preserve">5.1. Period from 2011 to June 2018 ............................................................... 13  </w:t>
        <w:br/>
        <w:t xml:space="preserve">5.2. From June 2018 onwards ..................................................................... 16  </w:t>
        <w:br/>
        <w:t xml:space="preserve">6. LEGAL GROUNDS ................................................................................ 28  </w:t>
        <w:br/>
        <w:t xml:space="preserve">6.1. Competence to resolve ......................................................................... 28  </w:t>
        <w:br/>
        <w:t xml:space="preserve">6.2. Proposal of the instructing body ............................................................. 29  </w:t>
        <w:br/>
        <w:t xml:space="preserve">6.3. Assessment of the Competition Chamber .............................................. 29  </w:t>
        <w:br/>
        <w:t xml:space="preserve">7. AGREES .................................................................................................. 35  </w:t>
        <w:br/>
        <w:t xml:space="preserve">National Commission of Markets and Competition 2 of 35  </w:t>
        <w:br/>
        <w:t xml:space="preserve">C/ Alcalá, 47 – 28014 Madrid - C/ Bolivia, 56 – 08018 Barcelona  </w:t>
        <w:br/>
        <w:t>www.cnmc.es</w:t>
      </w:r>
    </w:p>
    <w:p>
      <w:r>
        <w:t xml:space="preserve">S/0027/20  </w:t>
        <w:br/>
        <w:t xml:space="preserve">GENERAL COUNCIL OF NOTARIES – DOCUMENT MANAGEMENT  </w:t>
        <w:br/>
        <w:t xml:space="preserve">1. BACKGROUND  </w:t>
        <w:br/>
        <w:t xml:space="preserve">(1) On June 9, 2020, in accordance with Law 1/2002, of February 21, on the Coordination of the Competences of the State and the Autonomous Communities in matters of Defense of Competition, a document was received in the Competition Directorate (DC) of the National Commission of Markets and Competition (CNMC) from the Director of Investigation of the Basque Competition Authority (AVC) informing of a complaint filed on November 28, 2019, by a Notary of the COLLEGE OF NOTARIES OF THE BASQUE COUNTRY (CNPV) against the GENERAL COUNCIL OF NOTARIES (CGN) before that authority1. The AVC initiated a reserved inquiry on January 24, 2020, and made two requests for information to the CNPV and to the company DOCUMENT MANAGEMENT EUSKADI, S.L. (GESDEK), on February 3, 20202.  </w:t>
        <w:br/>
        <w:t xml:space="preserve">(2) The subject of the complaint was the practices carried out by the CGN to allegedly exclude GESDEK from the market for the document management of pre-contractual and post-contractual acts of notarial documents related to the mortgage activity of financial entities, relying on certain regulatory attributions to the CGN regarding telematic tools for notarial practice. These behaviors would constitute a boycott and would be contrary to article 1 of Law 15/2007, of July 3, on the Defense of Competition (LDC) and/or to article 2 of the LDC, of which the victims would be GESDEK, its sole partner, the CNPV, and the Basque notaries adhering to the platform operated by GESDEK, among whom is the complainant. It also denounces an attempt to reach an agreement between the CNPV and the CGN for the distribution of geographic areas or volumes of activity equivalent to a geographic distribution.  </w:t>
        <w:br/>
        <w:t xml:space="preserve">(3) In view of the information received, on December 15, 2020, the DC agreed to initiate an investigation procedure under reference S/0027/20, incorporating the documentation received from the AVC, in accordance with the provisions of article 30 of the Competition Defense Regulation, approved by Royal Decree 261/2008, of February 22, 2008 (RDC).  </w:t>
        <w:br/>
        <w:t xml:space="preserve">(4) On June 8, 2021, the DC sent requests for information to the complainant, to GESDEK, and to the CGN, requesting information on the reported facts. The responses to the requests for information were received on June 22, June 29, and July 1, 2021, respectively.  </w:t>
        <w:br/>
        <w:t xml:space="preserve">1 Pages 31-34.  </w:t>
        <w:br/>
        <w:t xml:space="preserve">2 Pages 35 to 54.  </w:t>
        <w:br/>
        <w:t xml:space="preserve">National Commission of Markets and Competition 3 of 35  </w:t>
        <w:br/>
        <w:t xml:space="preserve">C/ Alcalá, 47 – 28014 Madrid - C/ Bolivia, 56 – 08018 Barcelona  </w:t>
        <w:br/>
        <w:t>www.cnmc.es</w:t>
      </w:r>
    </w:p>
    <w:p>
      <w:r>
        <w:rPr>
          <w:b/>
        </w:rPr>
        <w:t>[Pages 4–6]</w:t>
      </w:r>
    </w:p>
    <w:p>
      <w:r>
        <w:t xml:space="preserve">S/0027/20  </w:t>
        <w:br/>
        <w:t xml:space="preserve">GENERAL COUNCIL OF NOTARIES – DOCUMENT MANAGEMENT  </w:t>
        <w:br/>
        <w:t xml:space="preserve">(5) In its response, the complainant also highlighted a possible conduct contrary to free competition by the CNPV consisting of a price recommendation agreement per transaction in the case of credit moratoriums due to COVID-19 with the entity KUTXABANK dated January 29, 2021, which was documented. This conduct was subject to investigation by the AVC, whose Council, on May 20, 2024, resolved the sanctioning file declaring the commission of two infringements, consisting of the collective recommendation of the fee for granting the COVID credit moratorium deed – infringement of Article 1.1.a) LDC – and an equal market allocation – infringement of Article 1.1.c) LDC – and considering the CNPV responsible3.  </w:t>
        <w:br/>
        <w:t xml:space="preserve">(6) On March 6, 2026, the DC issued and submitted to this Council a proposal not to initiate a sanctioning file and to archive the proceedings in application of the provisions of Article 49.3 of the LDC, considering that the reported facts did not show indications of infringement of the LDC.  </w:t>
        <w:br/>
        <w:t xml:space="preserve">(7) The Competition Chamber of the CNMC Council has deliberated and ruled on this matter in its session of May 11, 2026.  </w:t>
        <w:br/>
        <w:t xml:space="preserve">2. THE PARTIES  </w:t>
        <w:br/>
        <w:t xml:space="preserve">2.1. Complainant: Notary of the College of Notaries of the Basque Country  </w:t>
        <w:br/>
        <w:t xml:space="preserve">(8) Notary of the CNPV and holder of a First Class Notary Office in the notarial district of Bilbao. Prior to the filing of the complaint, he had been president of the CGN, Dean of the CNPV, and the first president of GESDEK4, an entity created by the CNPV for the processing and document management of all kinds of documents5.  </w:t>
        <w:br/>
        <w:t xml:space="preserve">3  </w:t>
        <w:br/>
        <w:t xml:space="preserve">https://www.competencia.euskadi.eus/contenidos/dictamen/662_moratorias_covid/es_def/a  </w:t>
        <w:br/>
        <w:t xml:space="preserve">djuntos/RESOLUCION-PDFA.pdf  </w:t>
        <w:br/>
        <w:t xml:space="preserve">4 Folio 5.  </w:t>
        <w:br/>
        <w:t xml:space="preserve">5 Folios 22 and 202.  </w:t>
        <w:br/>
        <w:t xml:space="preserve">National Commission of Markets and Competition 4 of 35  </w:t>
        <w:br/>
        <w:t xml:space="preserve">C/ Alcalá, 47 – 28014 Madrid - C/ Bolivia, 56 – 08018 Barcelona  </w:t>
        <w:br/>
        <w:t>www.cnmc.es</w:t>
      </w:r>
    </w:p>
    <w:p>
      <w:r>
        <w:t xml:space="preserve">S/0027/20  </w:t>
        <w:br/>
        <w:t xml:space="preserve">GENERAL COUNCIL OF NOTARIES – DOCUMENT MANAGEMENT  </w:t>
        <w:br/>
        <w:t xml:space="preserve">2.2. Defendants:  </w:t>
        <w:br/>
        <w:t xml:space="preserve">2.2.1. General Council of Notaries (CGN)  </w:t>
        <w:br/>
        <w:t xml:space="preserve">(9) The CGN is a public law corporation based in Madrid, hierarchically dependent on the Ministry of Justice through the General Directorate of Legal Security and Public Faith (DGSJFP, previously called the General Directorate of Registries and Notaries - DGRN-6), whose essential purposes are to collaborate with the Administration, maintain the collegiate organization, coordinate the functions of the Notarial Colleges, and issue internal circulars of mandatory compliance for the Colleges and notaries.  </w:t>
        <w:br/>
        <w:t xml:space="preserve">(10) Spanish notaries are organized into 17 Notarial Colleges corresponding to the different Autonomous Communities, among which is the CNPV. The deans of these colleges make up the General Council of Notaries (CGN), which represents the collective at the national level.  </w:t>
        <w:br/>
        <w:t xml:space="preserve">(11) The CGN is the sole shareholder of AGENCIA NOTARIAL DE CERTIFICACION, S.L.U. (“ANCERT”), a commercial entity created in 2002 dedicated to providing certain services and technological solutions in the notarial field7: among others, electronic signature (FEREN), notarial private network (RENO), integrated notarial management system (SIGNO), notarial management application, corporate email, as well as trust services to third parties8.  </w:t>
        <w:br/>
        <w:t xml:space="preserve">(12) In turn, ANCERT holds 100% of SERVICIOS DE INTEGRACIÓN FISCAL DE ESCRITURAS PÚBLICAS, S.L.U. (SERFIDES), a company created in 2010 whose activity is document management and tax payment for the Spanish notarial collective and the clients of its notaries9.  </w:t>
        <w:br/>
        <w:t xml:space="preserve">2.2.2. Notarial Council of the Basque Country (CNPV)  </w:t>
        <w:br/>
        <w:t xml:space="preserve">(13) The CNPV is governed by the General Assembly, which includes all active notaries from Álava, Vizcaya, and Guipúzcoa, and by the Board of Directors, which is elected by direct vote by the members. In the territory of the CNPV, 133 notaries are demarcated.  </w:t>
        <w:br/>
        <w:t xml:space="preserve">6 Called the General Directorate of Registries and Notaries (DGRN) until the entry into force of Royal Decree 139/2020, of January 28, which establishes the basic organic structure of ministerial departments.  </w:t>
        <w:br/>
        <w:t xml:space="preserve">7 https://www.ctnotariado.com/portal/sede-electr%C3%B3nica-del-notariado  </w:t>
        <w:br/>
        <w:t xml:space="preserve">8 https://www.ctnotariado.com/portal/servicios-de-confianza  </w:t>
        <w:br/>
        <w:t xml:space="preserve">9 https://www.serfides.com/portal/quienes-somos  </w:t>
        <w:br/>
        <w:t xml:space="preserve">National Commission of Markets and Competition 5 of 35  </w:t>
        <w:br/>
        <w:t xml:space="preserve">C/ Alcalá, 47 – 28014 Madrid - C/ Bolivia, 56 – 08018 Barcelona  </w:t>
        <w:br/>
        <w:t>www.cnmc.es</w:t>
      </w:r>
    </w:p>
    <w:p>
      <w:r>
        <w:t xml:space="preserve">S/0027/20  </w:t>
        <w:br/>
        <w:t xml:space="preserve">GENERAL COUNCIL OF NOTARIES – DOCUMENT MANAGEMENT  </w:t>
        <w:br/>
        <w:t xml:space="preserve">(14) The CNPV is the sole shareholder of GESDEK, a commercial company, established on November 5, 2012, which provides processing, submission, management, and settlement services of public documents to the notarial community that wishes to contract its services and, in general, to any natural or legal person interested in such services10.  </w:t>
        <w:br/>
        <w:t xml:space="preserve">(15) In relation to the management services of real estate credit contracts, GESDEK is entrusted with the document management of KUTXABANK's mortgages11. The management activity is mainly carried out by notaries12 who voluntarily provide their services to GESDEK and receive remuneration in return13.  </w:t>
        <w:br/>
        <w:t xml:space="preserve">(16) GESDEK has its main headquarters in Bilbao and a branch in Madrid, called Expansión, which processes all files requested by the retail office network of KUTXABANK located in autonomous communities other than the Basque Country, Navarra, Cantabria, and La Rioja, and which are generally formalized by notaries not dependent on the CNPV14.  </w:t>
        <w:br/>
        <w:t xml:space="preserve">3. REGULATORY FRAMEWORK AND CHARACTERIZATION OF RELEVANT ACTIVITIES  </w:t>
        <w:br/>
        <w:t xml:space="preserve">3.1. Real estate credit contracts  </w:t>
        <w:br/>
        <w:t xml:space="preserve">(17) Mortgage real estate credits are a contract between two parties. The lender advances a sum of money to the borrower, which must be repaid within a specified period, along with the corresponding interest. The loan is secured by a mortgage or another real right of guarantee over the corresponding real estate.  </w:t>
        <w:br/>
        <w:t xml:space="preserve">(18) In general, the substantive regulation of the mortgage related to real estate credit contracts, as well as the adaptation of its operation to the  </w:t>
        <w:br/>
        <w:t xml:space="preserve">10 Since July 19, 2017, the notarial collective of the Basque Country can entrust GESDEK with the processing of any document at the national level.  </w:t>
        <w:br/>
        <w:t xml:space="preserve">11 Additionally, in November 2020, GESDEK incorporated the financial entity LABORAL KUTXA into its client portfolio. Folio 239  </w:t>
        <w:br/>
        <w:t xml:space="preserve">12 About 90% of the Notaries in the Basque Country actively and regularly collaborate with GESDEK in the processing of their deeds: Egiunea Magazine, No. 1 April-June 2019, page 19: https://paisvasco.notariado.org/portal/documents/1497776/1666424/Revista+Egiunea+2.pdf/3eaa37b5-4a6b-d58a-b391-d2f1a69c83ba?t=1647432558974  </w:t>
        <w:br/>
        <w:t xml:space="preserve">13 Folios 74, 120-122, and 236.  </w:t>
        <w:br/>
        <w:t xml:space="preserve">14 Folio 131.  </w:t>
        <w:br/>
        <w:t xml:space="preserve">National Commission of Markets and Competition 6 of 35  </w:t>
        <w:br/>
        <w:t xml:space="preserve">C/ Alcalá, 47 – 28014 Madrid - C/ Bolivia, 56 – 08018 Barcelona  </w:t>
        <w:br/>
        <w:t>www.cnmc.es</w:t>
      </w:r>
    </w:p>
    <w:p>
      <w:r>
        <w:rPr>
          <w:b/>
        </w:rPr>
        <w:t>[Pages 7–9]</w:t>
      </w:r>
    </w:p>
    <w:p>
      <w:r>
        <w:t xml:space="preserve">S/0027/20  </w:t>
        <w:br/>
        <w:t xml:space="preserve">GENERAL COUNCIL OF NOTARIES – DOCUMENT MANAGEMENT  </w:t>
        <w:br/>
        <w:t xml:space="preserve">new technologies are regulated by the following norms, without prejudice to other legal norms that may apply:  </w:t>
        <w:br/>
        <w:t xml:space="preserve">• Royal Decree of July 24, 1889, which publishes the Civil Code.  </w:t>
        <w:br/>
        <w:t xml:space="preserve">• Decree of February 8, 1946, which approves the new official wording of the Mortgage Law.  </w:t>
        <w:br/>
        <w:t xml:space="preserve">• Law 5/2019, of March 15, regulating real estate credit contracts and adopting other measures in financial matters (LCCI).  </w:t>
        <w:br/>
        <w:t xml:space="preserve">• Royal Decree 309/2019, of April 26, which partially develops Law 5/2019, of March 15, regulating real estate credit contracts and adopting other measures in financial matters.  </w:t>
        <w:br/>
        <w:t xml:space="preserve">3.2. Notarial public faith in mortgage matters  </w:t>
        <w:br/>
        <w:t xml:space="preserve">(19) Notaries, their notarial colleges, and the CGN are regulated by the Notarial Law of May 28, 1862, and the Regulation of the organization and regime of the Notariat approved by Decree of June 2, 1944.  </w:t>
        <w:br/>
        <w:t xml:space="preserve">(20) Notaries have a dual character, being both public officials and legal professionals. As public officials, they exercise notarial public faith, certifying, in accordance with the laws, contracts and other extrajudicial acts. As legal professionals, they advise and counsel those who request it on the most appropriate legal means to achieve lawful ends.  </w:t>
        <w:br/>
        <w:t xml:space="preserve">(21) Mortgage loan contracts must be elevated to a public deed before a notary15, who authorizes and signs the public deed of the mortgage loan and ensures that the contract complies with the legal requirements regarding transparency in its marketing, verifying the documentation and deadlines evidencing compliance with the transparency regulations in marketing and providing advice to the borrower16.  </w:t>
        <w:br/>
        <w:t xml:space="preserve">(22) Until the entry into force of the LCCI - on June 16, 2019 - the intervention of the notary in its capacity as a public official was required exclusively in the contractual phase (the strictly related to the authorization and signing of the public deed). With the entry into force of the LCCI, the notary also acts mandatorily in the pre-contractual phase of real estate credit contracts to verify compliance with the transparency regulations in the  </w:t>
        <w:br/>
        <w:t xml:space="preserve">15 Article 145 of the Mortgage Law “For voluntary mortgages to be validly established, it is required: First. That they have been constituted in a public deed. Second. That the deed has been registered in the Property Registry.”  </w:t>
        <w:br/>
        <w:t xml:space="preserve">16 Articles 14 and 15 of the LCCI.  </w:t>
        <w:br/>
        <w:t xml:space="preserve">NATIONAL COMMISSION OF MARKETS AND COMPETITION 7 of 35  </w:t>
        <w:br/>
        <w:t xml:space="preserve">C/ Alcalá, 47 – 28014 Madrid - C/ Bolivia, 56 – 08018 Barcelona  </w:t>
        <w:br/>
        <w:t>www.cnmc.es</w:t>
      </w:r>
    </w:p>
    <w:p>
      <w:r>
        <w:t xml:space="preserve">S/0027/20  </w:t>
        <w:br/>
        <w:t xml:space="preserve">GENERAL COUNCIL OF NOTARIES – DOCUMENT MANAGEMENT  </w:t>
        <w:br/>
        <w:t xml:space="preserve">marketing of the same and record this in a notarial act17. In this phase, the borrower is obliged to receive personalized and free advice in person from the notary they have freely chosen for the authorization of the public deed of the loan contract.  </w:t>
        <w:br/>
        <w:t xml:space="preserve">3.3. Document management of real estate credit contracts  </w:t>
        <w:br/>
        <w:t xml:space="preserve">(23) In relation to the formalization of real estate credit contracts, there are certain management functions, essentially post-contractual, so that the authorized document can be delivered to the client fully completed - especially regarding tax and registration procedures - and also in some pre-contractual cases, to shape the notarial document to be authorized.  </w:t>
        <w:br/>
        <w:t xml:space="preserve">(24) This service, which would fall under the general concept of document management, is external and complementary to the public notarial activity and is carried out in a regime of free competition. The providers would be very diverse, from companies that offer all services or are specialized in some of them, in a more or less broad geographical area, to the notary themselves who carries out these managements individually (or subcontracting them).  </w:t>
        <w:br/>
        <w:t xml:space="preserve">(25) In mortgage matters, document management is usually carried out by various management companies that perform this work for financial entities - and for their clients - although in the Basque Country, traditionally and predominantly, it is carried out by notaries who voluntarily provide their services to GESDEK18.  </w:t>
        <w:br/>
        <w:t xml:space="preserve">(26) In addition to GESDEK and SERFIDES, other competitors would operate in document management: Gestine, management and business development, S.L.; Qipert UGH Global, S.L.U.19; Reports and Management, S.L.; Gestinova 99, S.L.; Tecnotramit, S.L.; Grupo BC de Asesoría Hipotecaria, S.L.; Gestoría Asesoria Goiricelaya, S.L.20, INDRA, UGH, TECNITRAMIT, ARNAL, among others21. These operators would have no link with the notarial colleges or with the CGN.  </w:t>
        <w:br/>
        <w:t xml:space="preserve">17 Articles 14 and 15 of the LCCI.  </w:t>
        <w:br/>
        <w:t xml:space="preserve">18 Folios 73 and 74.  </w:t>
        <w:br/>
        <w:t xml:space="preserve">19 Currently belonging to Grupo BC.  </w:t>
        <w:br/>
        <w:t xml:space="preserve">20 Folio 118.  </w:t>
        <w:br/>
        <w:t xml:space="preserve">21 Folio 205.  </w:t>
        <w:br/>
        <w:t xml:space="preserve">NATIONAL COMMISSION OF MARKETS AND COMPETITION 8 of 35  </w:t>
        <w:br/>
        <w:t xml:space="preserve">C/ Alcalá, 47 – 28014 Madrid - C/ Bolivia, 56 – 08018 Barcelona  </w:t>
        <w:br/>
        <w:t>www.cnmc.es</w:t>
      </w:r>
    </w:p>
    <w:p>
      <w:r>
        <w:t xml:space="preserve">S/0027/20  </w:t>
        <w:br/>
        <w:t xml:space="preserve">GENERAL COUNCIL OF NOTARIES – DOCUMENT MANAGEMENT  </w:t>
        <w:br/>
        <w:t xml:space="preserve">3.4. Digital services for the formalization and management of real estate credit contracts  </w:t>
        <w:br/>
        <w:t xml:space="preserve">(27) The Spanish legal system has gradually adapted the notarial function to the information society and new technologies22. Law 24/2001, of December 27, on Fiscal, Administrative and Social Order Measures, in its articles 106 to 11523, regulates the incorporation of electronic, computer, and telematic techniques to preventive legal security based on the following basic principles that must inspire electronic administration: legality and legal security. These principles translate into the use of secure telematic communication systems, and in the case of notaries, the use of secure systems that identify them with a guarantee of non-representation.  </w:t>
        <w:br/>
        <w:t xml:space="preserve">(28) All notaries must mandatorily integrate into a private telematic network that the CGN must have and that must allow notarial public offices to connect with each other and with the corporate Information Systems of their corporate organization24. The CGN has developed a private notarial network called RENO, used for the transmission of data within the notariat and from it to third parties25.  </w:t>
        <w:br/>
        <w:t xml:space="preserve">(29) Likewise, notaries must have qualified electronic signatures based on a recognized certificate for the performance of their public functions. This electronic signature must be obtained from a certification service provider that meets the requirements set forth in the current regulations on the provision of trust services26. For this purpose, the CGN, through its corresponding means, must guarantee to the certification service providers that request it, including the respective organizations  </w:t>
        <w:br/>
        <w:t xml:space="preserve">22 Law 24/2001, in its articles 106 to 115, regulates the incorporation of electronic, computer, and telematic techniques to preventive legal security. This regulation has been amended by Law 24/2005, of November 18, on reforms to boost productivity.  </w:t>
        <w:br/>
        <w:t xml:space="preserve">23 Amended by Law 24/2005, of November 18, on reforms to boost productivity.  </w:t>
        <w:br/>
        <w:t xml:space="preserve">24 Article 107 of Law 24/2001.  </w:t>
        <w:br/>
        <w:t xml:space="preserve">25 Article 107 of Law 24/2001 regulates the provision of this network by the CGN for the interconnection of public offices with each other and with their corporate Information Systems, although in practice RENO is not exclusively for notaries (in addition to about 3,000 notarial offices, RENO can also be accessed by the 17 notarial colleges, the CGN, Public Administrations, and Financial Entities).  </w:t>
        <w:br/>
        <w:t xml:space="preserve">26 Articles 108.1 and 109 of Law 24/2001. The regulations on electronic trust services are included in Law 59/2003, of December 19, on electronic signatures (repealed effective November 13, 2020) and in the current Law 6/2020, of November 11, regulating certain aspects of electronic trust services.  </w:t>
        <w:br/>
        <w:t xml:space="preserve">NATIONAL COMMISSION OF MARKETS AND COMPETITION 9 of 35  </w:t>
        <w:br/>
        <w:t xml:space="preserve">C/ Alcalá, 47 – 28014 Madrid - C/ Bolivia, 56 – 08018 Barcelona  </w:t>
        <w:br/>
        <w:t>www.cnmc.es</w:t>
      </w:r>
    </w:p>
    <w:p>
      <w:r>
        <w:rPr>
          <w:b/>
        </w:rPr>
        <w:t>[Pages 10–12]</w:t>
      </w:r>
    </w:p>
    <w:p>
      <w:r>
        <w:t xml:space="preserve">S/0027/20  </w:t>
        <w:br/>
        <w:t xml:space="preserve">GENERAL COUNCIL OF NOTARIES – DOCUMENT MANAGEMENT  </w:t>
        <w:br/>
        <w:t xml:space="preserve">corporate, the condition of active notary at the time of signing, the validity, revocation, and suspension of the electronic certificate, through the maintenance of an updated directory of certificates duly protected, as well as a permanent, fast, and secure consultation service27.  </w:t>
        <w:br/>
        <w:t xml:space="preserve">(30) On the other hand, with the entry into force of the LCCI, it is established that, for the achievement of real estate credit contracts in the pre-contractual phase, secure telematic means must be used, which ensure, among other things, permanent access and connection with all notaries, guaranteeing the right to free choice28.  </w:t>
        <w:br/>
        <w:t xml:space="preserve">(31) Thus, Article 14.1 of the LCCI establishes that the submission of documentation [from the lender, intermediary, or representative to the notary] shall be carried out by secure telematic means whose specifications will be determined by regulation, which must meet the following minimum requirements: (i) the system must allow the Notary a verifiable check of the date on which the signed documents by the borrower were incorporated into the application, for their availability to the same Notary; (ii) it must guarantee that no cost, direct or indirect, is incurred for the client; and (iii) it must be organized in such a way that the client can approach any notary of their free choice so that, prior to the signing of the loan, the notary extracts the documentation to prepare and authorize the minutes and the deed, being duly informed of the right of choice they have and can exercise by this means29.” [emphasis added]  </w:t>
        <w:br/>
        <w:t xml:space="preserve">(32) Subsequently, Law 11/2023, of May 8, introduced new legal provisions regarding the digitization of notarial actions by reforming the Notarial Law. This reform provides for the existence of a notarial electronic headquarters, integrated into the CGN, being general and unique at the national level and that will be used for other purposes such as: the appearance of applicants for electronic or paper copies before the notary in charge of the protocol, requesting from the CGN the identification of the notary, protocol number, and date of those public notarial documents in which they are interested and their submission by the notary, and the submission of communications sent by other notaries that must be incorporated into the electronic protocol31.  </w:t>
        <w:br/>
        <w:t xml:space="preserve">(33) On the other hand, document management operators can create specific and proprietary computer applications, including platforms that facilitate the coordinated action of the different actors involved in the processing of a mortgage operation.  </w:t>
        <w:br/>
        <w:t xml:space="preserve">(34) Since the entry into force of the LCCI, there are at least three platforms used for the submission of documents in the pre-contractual phase: that of CGN-ANCERT, that of ICNPV-GESDEK32, and the one managed by the BC business group33.  </w:t>
        <w:br/>
        <w:t xml:space="preserve">(35) The ANCERT platform, SIGNO (Integrated Management System of Notaries)34, already existed prior to the LCCI (and is separate from the notarial telematic network). ANCERT developed a series of computer applications such as Mortgage Operations35, INNOBA36, and SPHGest37, for the management  </w:t>
        <w:br/>
        <w:t xml:space="preserve">31 Art 17.2, 17.3, and 17bis.3 of the Notarial Law of May 28, 1862.  </w:t>
        <w:br/>
        <w:t xml:space="preserve">32 The LCCI caused KUTXABANK, the only client of GESDEK at the time of the publication of said regulation, to request GESDEK for a service of submission of pre-contractual documentation to the notarial platform, through the same management tool it had been using for the processing of its files, requiring GESDEK's commitment to ensure the continuity of the service of making pre-contractual documentation available to the notarial community under the terms set forth in the new LCCI in the face of possible contingencies, taking the necessary technical measures for this at all times (Folio 235-236).  </w:t>
        <w:br/>
        <w:t xml:space="preserve">33 Folio 237. The CGN has developed a connection system between the platforms of financial entities and notaries through the notarial telematic network, equipped with an application for the management by notaries of the preliminary procedures and that guarantees the connection with all notaries and therefore their free choice.  </w:t>
        <w:br/>
        <w:t xml:space="preserve">34 Of the services offered by SIGNO, those related to real estate acts include services for the settlement of taxes (IBI, ITP/AJD or capital gains), registration in registries, mortgage operations, or debts with the homeowners' community.  </w:t>
        <w:br/>
        <w:t xml:space="preserve">35 Computer application that optimizes the processing of mortgage operations by creating a telematic system that centralizes the set of procedures to be carried out during the life of the procedure by its different responsible parties: the Financial Entity, the Notary, and the Managing Body. Folio 117.  </w:t>
        <w:br/>
        <w:t xml:space="preserve">36 Application for the registration and tracking of files, used by financial entities. Folio 117.  </w:t>
        <w:br/>
        <w:t xml:space="preserve">37 SPHGest is a management application. SPHGest and INNOBA are computer applications specifically designed by ANCERT for the mortgage management service of the BBK entity. Folio 235.  </w:t>
        <w:br/>
        <w:t xml:space="preserve">Comisión Nacional de los Mercados y la Competencia 11 de 35  </w:t>
        <w:br/>
        <w:t xml:space="preserve">C/ Alcalá, 47 – 28014 Madrid - C/ Bolivia, 56 – 08018 Barcelona  </w:t>
        <w:br/>
        <w:t>www.cnmc.es</w:t>
      </w:r>
    </w:p>
    <w:p>
      <w:r>
        <w:t xml:space="preserve">S/0027/20  </w:t>
        <w:br/>
        <w:t xml:space="preserve">GENERAL COUNCIL OF NOTARIES – DOCUMENT MANAGEMENT  </w:t>
        <w:br/>
        <w:t xml:space="preserve">of documentation (both pre-contractual and post-contractual) of real estate credits that are integrated into SIGNO.  </w:t>
        <w:br/>
        <w:t xml:space="preserve">(36) GESDEK, which used the applications and platform of ANCERT prior to the reported events, began to develop its own applications and platform.  </w:t>
        <w:br/>
        <w:t xml:space="preserve">(37) The BC Group has a platform connected to the notarial platform to process mortgage loans from various financial entities.  </w:t>
        <w:br/>
        <w:t xml:space="preserve">4. MARKET AFFECTED BY THE REPORTED PRACTICES  </w:t>
        <w:br/>
        <w:t xml:space="preserve">4.1. Product Market  </w:t>
        <w:br/>
        <w:t xml:space="preserve">(38) The notarial function arises from the legal obligation of its intervention in certain agreements and contracts as a requirement to grant them validity. Some of the digital services used by the notarial community, such as the notarial headquarters and certain functionalities of the telematic network, are exclusively attributed by law to the CGN and managed by ANCERT. Electronic signatures can be provided by trust service providers that meet legal requirements, although in practice ANCERT provides notaries with a qualified electronic signature (FEREN). The CGN also provides corporate email (domains notariado.org or correonotarial.org). Thus, in a potential market for digital services for the notarial community, the activity would be developed practically exclusively by the entity ANCERT, controlled by the CGN.  </w:t>
        <w:br/>
        <w:t xml:space="preserve">(39) Downstream of the public faith services would be the potential document management market, which includes all those procedures that do not involve the exercise of the notarial public function and where notaries compete with other operators such as management companies.  </w:t>
        <w:br/>
        <w:t xml:space="preserve">(40) Within document management, in relation to real estate credit contracts, financial entities providing real estate credits and individuals demand document management services for the formalization and processing of real estate credits. Also, notaries who voluntarily provide document management services may be demanders of these services when they do not carry them out directly.  </w:t>
        <w:br/>
        <w:t xml:space="preserve">(41) However, it is not necessary in these reference proceedings to pronounce on the specific markets to the extent that the conclusions of the analysis are not altered.  </w:t>
        <w:br/>
        <w:t xml:space="preserve">Comisión Nacional de los Mercados y la Competencia 12 de 35  </w:t>
        <w:br/>
        <w:t xml:space="preserve">C/ Alcalá, 47 – 28014 Madrid - C/ Bolivia, 56 – 08018 Barcelona  </w:t>
        <w:br/>
        <w:t>www.cnmc.es</w:t>
      </w:r>
    </w:p>
    <w:p>
      <w:r>
        <w:rPr>
          <w:b/>
        </w:rPr>
        <w:t>[Pages 13–15]</w:t>
      </w:r>
    </w:p>
    <w:p>
      <w:r>
        <w:t xml:space="preserve">S/0027/20  </w:t>
        <w:br/>
        <w:t xml:space="preserve">GENERAL COUNCIL OF NOTARIES – DOCUMENT MANAGEMENT  </w:t>
        <w:br/>
        <w:t xml:space="preserve">4.2. Geographic Market  </w:t>
        <w:br/>
        <w:t xml:space="preserve">(42) In relation to notarial public faith, although the activity of notaries may primarily come from their locality or neighboring populations, the free choice of notary by the borrower of a real estate mortgage loan implies that the borrower can choose the notary from among the more than 3,000 notaries distributed throughout the national territory, with no limitations other than those provided for in the legal system38.  </w:t>
        <w:br/>
        <w:t xml:space="preserve">(43) The digital services aimed at the notarial community are provided to all notaries distributed throughout Spanish territory and are mostly supplied by the CGN through ANCERT, whose scope is national.  </w:t>
        <w:br/>
        <w:t xml:space="preserve">(44) Likewise, the geographic scope of document management would be national. The financial entities that contract these services have a national scope. Of the seven companies considered competitors in the document management of notarial titles by GESDEK, at least five operate at the national level39.  </w:t>
        <w:br/>
        <w:t xml:space="preserve">(45) However, it is not necessary in these reference proceedings to comment on the specific markets as long as the conclusions of the analysis are not altered.  </w:t>
        <w:br/>
        <w:t xml:space="preserve">5. FACTS  </w:t>
        <w:br/>
        <w:t xml:space="preserve">5.1. Period from 2011 to June 2018  </w:t>
        <w:br/>
        <w:t xml:space="preserve">(46) SERFIDES, a subsidiary of ANCERT, provided document management services to the financial entity BBK, now KUTXABANK, between 201140 and 201241, in the territorial scope of Vizcaya.  </w:t>
        <w:br/>
        <w:t xml:space="preserve">(47) As of April 1, 2013, GESDEK substituted42 SERFIDES in providing document management services to KUTXABANK for the territorial scope of Vizcaya and since 2016, through its branch "Expansión", throughout the national territory43.  </w:t>
        <w:br/>
        <w:t xml:space="preserve">(48) To provide its document management services to KUTXABANK44, from 2013 until June 25, 2018, GESDEK used various technological services from ANCERT: i) connection, telephony, development, supply, and IT maintenance services45; ii) its applications integrated into the SIGNO platform specially designed for the management of real estate credits46 (agreeing with ANCERT that any new development of the applications would be at GESDEK's expense47) and iii) connection to the notarial telematic network RENO.  </w:t>
        <w:br/>
        <w:t xml:space="preserve">(49) GESDEK used the CGN platform since 2013 without compensation48.  </w:t>
        <w:br/>
        <w:t xml:space="preserve">(50) At the end of 2017, the CGN agreed to authorize SERFIDES to initiate negotiations with financial entities to carry out document management since, in its opinion, the concentration in certain management companies of post-contractual processing operates to the detriment of the free choice of notary by the grantor and the competition among those management companies.  </w:t>
        <w:br/>
        <w:t xml:space="preserve">(51) Likewise, it agreed to initiate contacts with GESDEK to achieve coordinated action in the future and recover for SERFIDES the document management activity of KUTXABANK outside the territorial scope of the Basque Country49. The CGN required coordinated action for three reasons: (i) the Plenary had established minimum requirements to which these agreements with financial entities must be subject; (ii) GESDEK "is enjoying and using the telematic systems of the CGN"50 RENO and SIGNO "for the benefit of only one part of the notaries"51; and, finally, (iii) the corporate email address provided by the CGN to the notary is not the property of the notary using it but is owned and responsible by the CGN.  </w:t>
        <w:br/>
        <w:t xml:space="preserve">(52) In 2018, during the first half of the year, contacts continued between the CGN and GESDEK for GESDEK's exit as the mortgage manager of KUTXABANK outside the territory of the Basque Country, culminating in the disconnection of GESDEK52.  </w:t>
        <w:br/>
        <w:t xml:space="preserve">(53) Thus, on June 23, the Plenary of the CGN53 agreed to close the platform owned by ANCERT to the use that GESDEK was making of it as of June 25 at 8:00 a.m.54.  </w:t>
        <w:br/>
        <w:t xml:space="preserve">(54) On June 25, 2018, the President of the CGN addressed the notaries of the CNPV in a letter referring to the closure of the Platform given the "anomalous situation of GESDEK EXPANSIÓN due to which the College of the Basque Country was collecting funds from the actions of notaries located outside that college"55.  </w:t>
        <w:br/>
        <w:t xml:space="preserve">(55) Prior to the closure, and as indicated by the CGN, GESDEK had briefly interrupted its connection with the notarial network on June 21, 22, and 2356. The Minutes of the Plenary of the CGN of June 23, 2018, stated: "there are reports that they may proceed to manage by other means (with their digital platform or as they are doing in GESDEK EXPANSIÓN")57.  </w:t>
        <w:br/>
        <w:t xml:space="preserve">51 Folio 267  </w:t>
        <w:br/>
        <w:t xml:space="preserve">52 Folio 22. On May 4, the CGN and GESDEK held a meeting in Bilbao where the CGN presented an offer for the exit. On June 4, the CGN formalized the offer in writing, warning that the lack of response would lead to a debate in the Plenary of the Council on the advisability of closing the platform to GESDEK. On June 18, the Board of Directors of ANCERT proposed to elevate to the Plenary of the CGN the closure of the platform with immediate executive effects. On June 19, the Permanent Commission of the CGN adopted the agreement to elevate to the Plenary of the Council said closure.  </w:t>
        <w:br/>
        <w:t xml:space="preserve">53 Folios 265-269 (Minutes No. 614 of the Plenary of the CGN of June 23, 2018).  </w:t>
        <w:br/>
        <w:t xml:space="preserve">54 Folios 268.  </w:t>
        <w:br/>
        <w:t xml:space="preserve">55 Folios 223 and 270.  </w:t>
        <w:br/>
        <w:t xml:space="preserve">56 Folios 22, 269 and 270.  </w:t>
        <w:br/>
        <w:t>57 Folio 267.</w:t>
      </w:r>
    </w:p>
    <w:p>
      <w:r>
        <w:rPr>
          <w:b/>
        </w:rPr>
        <w:t>[Pages 16–18]</w:t>
      </w:r>
    </w:p>
    <w:p>
      <w:r>
        <w:t xml:space="preserve">S/0027/20  </w:t>
        <w:br/>
        <w:t xml:space="preserve">GENERAL COUNCIL OF NOTARIES – DOCUMENT MANAGEMENT  </w:t>
        <w:br/>
        <w:t xml:space="preserve">5.2. As of June 2018  </w:t>
        <w:br/>
        <w:t xml:space="preserve">(56) The closure of the platform resulted in the interruption or cessation of the services that ANCERT had been providing to GESDEK58.  </w:t>
        <w:br/>
        <w:t xml:space="preserve">5.2.1. Cessation of ANCERT's services to GESDEK and the alternatives implemented  </w:t>
        <w:br/>
        <w:t xml:space="preserve">5.2.1.1. Data and telephony services  </w:t>
        <w:br/>
        <w:t xml:space="preserve">(57) On June 25, 2018, ANCERT ceased providing certain data and telephony services to GESDEK. From then on, GESDEK managed to establish alternative means for the provision of these services, contracting data services via fiber optics and telephony with another provider, or managing the transfer of ownership in favor of GESDEK59. Specifically, GESDEK adopted the corresponding measures:  </w:t>
        <w:br/>
        <w:t xml:space="preserve">i. The data connection service via fiber optics for internet access, which until then had been supplied by ANCERT to GESDEK, was contracted with a new provider (EUSKALTEL) on June 26, 2018.  </w:t>
        <w:br/>
        <w:t xml:space="preserve">ii. The telephony service via VoIP (which included the assignment of fixed numbers and the automatic operator) and which until then had been supplied by ANCERT to GESDEK, was contracted to a new operational provider (EUSKALTEL), with new numbers on the lines, starting from July 4, 2018, and between June 26 and July 4, 2018, by contracting EUSKALTEL for 5 mobile lines and creating a communications network.  </w:t>
        <w:br/>
        <w:t xml:space="preserve">iii. The mobile telephony service, which until then had been supplied by ANCERT to GESDEK, was managed through a transfer of ownership in favor of GESDEK. GESDEK managed to transfer the ownership of the personal lines of GESDEK employees (employee social benefit) in July 2018, and subsequently, after various claims, of the professional lines on September 27, 2018.  </w:t>
        <w:br/>
        <w:t xml:space="preserve">5.2.1.2. Software applications  </w:t>
        <w:br/>
        <w:t xml:space="preserve">(58) On June 25, 2018, ANCERT ceased providing certain integrated software application services to GESDEK that, as GESDEK points out, had been developed for the mortgage management service of KUTXABANK60, and other development, supply, and IT maintenance services61.  </w:t>
        <w:br/>
        <w:t xml:space="preserve">(59) As of June 2018, GESDEK uses its own web tool, composed of three interconnected modules or portals: Gesdek Portal, Notary Portal, and Banking Portal62, with functions equivalent to those previously provided by ANCERT63. In particular:  </w:t>
        <w:br/>
        <w:t xml:space="preserve">i. The web application INNOBA, managed and maintained by ANCERT and used by KUTXABANK for the registration and tracking of its files, was replaced by a new MANAGEMENT WEB APPLICATION, with different portals, allowing GESDEK to manage its files independently, and enabling the financial entity KUTXABANK to integrate with GESDEK to request, manage, and track its files.  </w:t>
        <w:br/>
        <w:t xml:space="preserve">ii. The application MORTGAGE OPERATIONS, managed and maintained by ANCERT and used by notaries, was replaced by the web portal for NOTARIES, but it was not possible to put it into production until November 29, 2019, so until that date all communications between GESDEK and the notaries were conducted via fax or "alternative" email64.  </w:t>
        <w:br/>
        <w:t xml:space="preserve">5.2.1.3. Connection to the RENO network  </w:t>
        <w:br/>
        <w:t xml:space="preserve">(60) On June 25, 2018, ANCERT blocked any communication from the RENO network to the computer domains of GESDEK, either from gesdek.eus or gesdek.com, or from these domains to the corporate email addresses corresponding to the domains notariado.org or correonotarial.org65. Access was restored by ANCERT on October 1, 2019.  </w:t>
        <w:br/>
        <w:t xml:space="preserve">(61) Until the complete restoration of communication on October 1, 2019, the alternatives adopted were:  </w:t>
        <w:br/>
        <w:t xml:space="preserve">(62) Regarding the web domains, the CNPV created a VPN that allows notaries in the Basque Country to redirect access to the blocked domains66.  </w:t>
        <w:br/>
        <w:t xml:space="preserve">(63) Regarding emails, on July 21, 2018, the CGN agreed to open the notarial corporate email to the domains @gesdesk.eus and @gesdesk.com, although with the warning that "this corporate email should not be used improperly in violation of notarial regulations regarding the sending of simple electronic copies contained in the Notarial Regulation"67. The CGN, in a letter to the members of the CNPV, offered to open the corporate email, although it had to be requested individually and expressly68. Likewise, GESDEK and the notaries themselves registered and used email accounts not dependent on or supervised by ANCERT (gmail, yahoo, hotmail, etc.) as well as the use of FAX, which, being external to ANCERT, was not affected at any time by the cuts and interruptions of services69.  </w:t>
        <w:br/>
        <w:t xml:space="preserve">5.2.2. Change of regulatory framework and interpretation  </w:t>
        <w:br/>
        <w:t xml:space="preserve">5.2.2.1. Entry into force of the LCCI  </w:t>
        <w:br/>
        <w:t xml:space="preserve">(64) In the period between the interruption of communication and the complete restoration of the connection, contacts took place between the CGN and the CNPV, in a context marked by the change of regulatory framework represented by the approval of the LCCI70 and its implementing regulations71.  </w:t>
        <w:br/>
        <w:t xml:space="preserve">(65) Following the approval of the LCCI, the CGN published a Circular and an informative note, and the DGRN issued several Instructions in order to unify notarial practice and clarify certain aspects of the LCCI72.  </w:t>
        <w:br/>
        <w:t xml:space="preserve">5.2.2.2. Circular 1/2019 of the CGN, of May 24 73  </w:t>
        <w:br/>
        <w:t xml:space="preserve">(66) The CGN published the mandatory Circular 1/2019, of May 24, regarding the LCCI, based on the Resolution of the DGRN of May 16 of  </w:t>
        <w:br/>
        <w:t xml:space="preserve">67 Folio 23.  </w:t>
        <w:br/>
        <w:t xml:space="preserve">68 Folio 225.  </w:t>
        <w:br/>
        <w:t xml:space="preserve">69 Folios 116 and 117.  </w:t>
        <w:br/>
        <w:t xml:space="preserve">70 Law 5/2019, of March 15, regulating real estate credit contracts (LCCI).  </w:t>
        <w:br/>
        <w:t xml:space="preserve">71 On June 16, 2019, Royal Decree 309/2019, of April 26, partially implementing the LCCI came into force, whose articles 11 and 12 establish the requirements for the use of telematic means in the submission of documentation by the lender.  </w:t>
        <w:br/>
        <w:t xml:space="preserve">72 Instructions of June 14, July 31, and December 20, 2019.  </w:t>
        <w:br/>
        <w:t>73 Folios 324-344.</w:t>
      </w:r>
    </w:p>
    <w:p>
      <w:r>
        <w:rPr>
          <w:b/>
        </w:rPr>
        <w:t>[Pages 19–21]</w:t>
      </w:r>
    </w:p>
    <w:p>
      <w:r>
        <w:t xml:space="preserve">S/0027/20  </w:t>
        <w:br/>
        <w:t xml:space="preserve">GENERAL COUNCIL OF NOTARIES – DOCUMENT MANAGEMENT  </w:t>
        <w:br/>
        <w:t xml:space="preserve">2019 in a query raised by the CGN74, a circular which, regarding the use of telematic means, stated:  </w:t>
        <w:br/>
        <w:t xml:space="preserve">“I.3 Therefore, the lender, real estate credit intermediary, or the designated representative, as well as the manager of any of them, may not require the notary to be incorporated or integrated into a private platform for the purpose of exercising the functions provided for in the LCCI.  </w:t>
        <w:br/>
        <w:t xml:space="preserve">I.5 Consequently, the notary may not receive or carry out communications within the framework of the functions provided for in the LCCI outside the notarial platform, as compliance with the provisions, among others, in articles 106 to 108 and 110 of Law 24/2001 of December 27 is ensured through such platform”75  </w:t>
        <w:br/>
        <w:t xml:space="preserve">5.2.2.3. Instruction of the DGRN of July 31, 2019  </w:t>
        <w:br/>
        <w:t xml:space="preserve">(67) After the transitional period established by the Instruction of June 14 76, the DGRN issues a new instruction on the use of telematic platforms for the preparation of the prior information record and the mortgage loan deed with the aim of clarifying the requirements and characteristics that, in accordance with the LCCI, must be met by the platforms used by lenders or managers and notaries77.  </w:t>
        <w:br/>
        <w:t xml:space="preserve">(68) The instruction distinguishes the intervention of:  </w:t>
        <w:br/>
        <w:t xml:space="preserve">Platforms, which are used by both the lender or credit intermediary and the notaries and must have authentication mechanisms,  </w:t>
        <w:br/>
        <w:t xml:space="preserve">74 https://www.notariosyregistradores.com/web/cuadros/a-mano/resolucion-dgrn-16-mayo-2019-interpretacion-ley-5-2019-sobre-funciones-notariales-para-el-control-material-de-transparencia/  </w:t>
        <w:br/>
        <w:t xml:space="preserve">75 Point I.5 of the Circular was challenged by the complainant before the CGN and subsequently before the High Court of Justice of Madrid, which declared that section null in Judgment 191/2021 of June 16, 2021. Folio 209-222.  </w:t>
        <w:br/>
        <w:t xml:space="preserve">76 Transitional solution for those entities that at the time of entry into force had not completed the implementation of telematic platforms that met all the requirements demanded by the LCCI. It authorized from June 16 to July 31, 2019, the signing of operations, always mediated by the prior information record to the client, without using the computer platforms and employing other alternative means, such as the delivery of documentation on paper, its sending by mail, or even by computer means that met the necessary security measures.  </w:t>
        <w:br/>
        <w:t xml:space="preserve">77 The DGRN acknowledges that the CGN has developed the connection system of financial entities with notaries through the notarial telematic network (RENO), equipped internally with an application for the management by notaries of those prior procedures, and at the same time, other entities dedicated to management have developed their applications that have connected directly with notaries without going through the notarial telematic connection network.  </w:t>
        <w:br/>
        <w:t xml:space="preserve">GENERAL COUNCIL OF NOTARIES – DOCUMENT MANAGEMENT  </w:t>
        <w:br/>
        <w:t xml:space="preserve">requiring that access be made solely through the notarial electronic certificate - the instruction assigns to the CGN the issuance of said certificate -78 while confirming that these platforms are subject to the principle of self-initiative and freedom of enterprise79. The inspection of these platforms is the responsibility of the DGRN.  </w:t>
        <w:br/>
        <w:t xml:space="preserve">Notarial telematic network and platform: mandatory for the performance of notarial function according to the instruction. The separation of the notaries' telematic network from any other application or entity of the CGN for the performance by notaries of related activities and services in management must be guaranteed at all times.  </w:t>
        <w:br/>
        <w:t xml:space="preserve">Connection of the platforms with the notarial telematic network: this connection requires absolute technological neutrality to “not provide notaries with a competitive advantage in the market for services related to the management of mortgage loans”80. To ensure the free choice of notary, the platform may be connected to the notarial telematic network, although it is not strictly necessary for all notaries to be connected to the platform, but rather that all can have free and immediate access to it81.  </w:t>
        <w:br/>
        <w:t xml:space="preserve">(69) Regarding the necessary procedures for obtaining mortgage loans, the Instruction distinguishes those that are inherent or external to the notarial function, and thereby determines the digital means to be used:  </w:t>
        <w:br/>
        <w:t xml:space="preserve">• The procedures inherent to the notarial function, including those required in the pre-contractual phase, indicate that they must be carried out through the notarial platform or network82.  </w:t>
        <w:br/>
        <w:t xml:space="preserve">78 The security requirement in the authentication of the platforms requires that the CGN make available to the platforms the system for verifying the notary's electronic certificate (section 1 of the DGRN Instruction of July 31, 2019).  </w:t>
        <w:br/>
        <w:t xml:space="preserve">79 Section 3 of the DGRN Instruction of July 31, 2019.  </w:t>
        <w:br/>
        <w:t xml:space="preserve">80 Section 3 of the DGRN Instruction of July 31, 2019.  </w:t>
        <w:br/>
        <w:t xml:space="preserve">81 Section 4 of the DGRN Instruction of July 31, 2019 of the current DGSJFP.  </w:t>
        <w:br/>
        <w:t xml:space="preserve">82 Section 2 of the DGRN Instruction of July 31, 2019 and article 12.3 of RD 309/2019. “Use of the notarial platform for the actions of the notary that constitute public function. (...) all messages that the notary sends to the financial entity in the exercise of his notarial function, that is, all authorized or simple copies or total or partial testimonies of the record, as well as all messages that he directs to inform them of the existence of any deficiency or error in the documentation and information received, whose content and sending must be recorded in the transparency record, must be electronically signed by the notary, and endowed with a time stamp and conservation guarantee. And for this reason, they must be addressed to the financial entity using the notarial telematic network.  </w:t>
        <w:br/>
        <w:t xml:space="preserve">GENERAL COUNCIL OF NOTARIES – DOCUMENT MANAGEMENT  </w:t>
        <w:br/>
        <w:t xml:space="preserve">• The procedures external to the notarial function, to be carried out in the pre-contractual and post-contractual phases, indicate that they can be done freely through the means or platforms that the financial entity or its auxiliaries wish to establish83.  </w:t>
        <w:br/>
        <w:t xml:space="preserve">(70) Specifically in relation to Circular 1/2019 of the CGN, the Instruction of the DGRN stated in its section 5:  </w:t>
        <w:br/>
        <w:t xml:space="preserve">“It specifies and clarifies the scope of Circular of Mandatory Compliance 1/2019, of May 24, of the General Council of Notaries, in the sense that when it says that (...) the notary may not receive or carry out communications within the framework of the functions provided for in Law 5/2019 outside the notarial platform, this must be understood in the strict terms established in this Instruction.  </w:t>
        <w:br/>
        <w:t xml:space="preserve">Consequently, all that does not constitute the notarial function, as it has been specified in this Instruction, in particular the sending to notaries and the downloading of messages and the preparatory documentation of the deed (IBI and cadastral reference, certification on the status of charges on the property, energy efficiency certificate, copy of the means of payment to be used in the operation, etc.), as well as the subsequent communications necessary for the management of the operation (billing, data on the telematic submission of the deed in the Registry, etc.) can be done freely through the means or platforms that the financial entity or its auxiliaries wish to establish.” [emphasis added]  </w:t>
        <w:br/>
        <w:t xml:space="preserve">(71) The same Instruction establishes a transitional period of two months, which ended on October 1, 2019, for those platforms that were operating normally after the entry into force of the LCCI and that had to communicate to the DGRN the conditions they could not meet immediately and present a plan to adapt to them as quickly as possible.  </w:t>
        <w:br/>
        <w:t xml:space="preserve">which is mandatory for the performance of the notarial function, in accordance with articles 107 and following of Law 24/2001, of December 27, on Fiscal, Administrative and Social Order Measures. This is also evident from article 12.3 of Royal Decree 309/2019, when it requires that the notary comply with the requirements and procedures established in this specific regulation to send the simple or authorized copy of the record.”  </w:t>
        <w:br/>
        <w:t xml:space="preserve">83 Section 5, second paragraph, of the Instruction of July 31, 2019.  </w:t>
        <w:br/>
        <w:t>GENERAL COUNCIL OF NOTARIES – DOCUMENT MANAGEMENT</w:t>
      </w:r>
    </w:p>
    <w:p>
      <w:r>
        <w:rPr>
          <w:b/>
        </w:rPr>
        <w:t>[Pages 22–24]</w:t>
      </w:r>
    </w:p>
    <w:p>
      <w:r>
        <w:t xml:space="preserve">S/0027/20  </w:t>
        <w:br/>
        <w:t xml:space="preserve">GENERAL COUNCIL OF NOTARIES – DOCUMENT MANAGEMENT  </w:t>
        <w:br/>
        <w:t xml:space="preserve">5.2.2.4. Interpretation by the CNPV and CGN of the regulatory framework and Agreement  </w:t>
        <w:br/>
        <w:t xml:space="preserve">(72) On May 29, 2019, the CNPV requested the DGRN to inspect a platform it had created in application of the LCCI84.  </w:t>
        <w:br/>
        <w:t xml:space="preserve">(73) On June 3, 2019, the DGRN sent a requirement to the CNPV85, in which, considering the special requirements that the LCCI imposes for the preparation of the necessary documentation for the formalization of mortgage loans, it requested confirmation of whether the CNPV's platform(s) complied with the provisions of articles 14 and 15 of the LCCI and in particular if "at all times they ensure the connection with all notaries, guaranteeing the right of free choice" and "if it allows the notary to reliably verify the date on which the documents signed by the borrower and other necessary data and documents for the preparation were incorporated into the application."  </w:t>
        <w:br/>
        <w:t xml:space="preserve">(74) At the same time, in relation to Circular 1/2019 of the CGN, on July 25, 2019, the Promotion Directorate of the CNMC had sent a letter to the CGN requesting information regarding the Circular, stating: "In said Circular, in order to guarantee compliance with the provisions of article 14 of Law 5/2019, a single access for notaries through the notarial platform managed by ANCERT would be imposed, without the possibility of integrating the notary into other alternative platforms.  </w:t>
        <w:br/>
        <w:t xml:space="preserve">Preliminarily, there is a risk that this provision may constitute a restriction of competition, as it could effectively prevent other alternative platforms from carrying out such intermediation work. Therefore, within the scope of our functions to promote competition mentioned above, we are assessing to what extent such restriction would be verified and the support that it could have under current regulations, as well as its compliance with the principles of necessity, proportionality, and non-discrimination (article 5 of Law 20/2013, of December 9, on the guarantee of market unity).  </w:t>
        <w:br/>
        <w:t xml:space="preserve">(...) Considering the supposed obligation to use the notarial platform managed by ANCERT required by Circular [1/2019], indicate whether in the Basque Country the GESDEK platform of the Notarial College of the Basque Country can still be used for the purposes established in article 14.1.g) of Law 5/2019”86.  </w:t>
        <w:br/>
        <w:t xml:space="preserve">84 Pages 87-88.  </w:t>
        <w:br/>
        <w:t xml:space="preserve">85 Pages 87-88.  </w:t>
        <w:br/>
        <w:t xml:space="preserve">86 Page 84.  </w:t>
        <w:br/>
        <w:t xml:space="preserve">NATIONAL COMMISSION OF MARKETS AND COMPETITION 22 of 35  </w:t>
        <w:br/>
        <w:t xml:space="preserve">C/ Alcalá, 47 – 28014 Madrid - C/ Bolivia, 56 – 08018 Barcelona  </w:t>
        <w:br/>
        <w:t>www.cnmc.es</w:t>
      </w:r>
    </w:p>
    <w:p>
      <w:r>
        <w:t xml:space="preserve">S/0027/20  </w:t>
        <w:br/>
        <w:t xml:space="preserve">GENERAL COUNCIL OF NOTARIES – DOCUMENT MANAGEMENT  </w:t>
        <w:br/>
        <w:t xml:space="preserve">(75) The CGN forwarded this last question from the Promotion Directorate of the CNMC to the CNPV, which responded on July 29, 2019, stating:  </w:t>
        <w:br/>
        <w:t xml:space="preserve">“…in the Basque Country, it will be possible to continue using the GESDEK platform of the College of the Basque Country for the purposes established in article 14.1.g of Law 5/2019, as long as GESDEK accesses the notarial platform of the General Council of Notaries, managed by ANCERT, something that I know is already being worked on since ANCERT received the request”87.  </w:t>
        <w:br/>
        <w:t xml:space="preserve">(76) On the same day, July 29, 2019, the Permanent Commission of the CGN agreed to open access for GESDEK to the RENO Network:  </w:t>
        <w:br/>
        <w:t xml:space="preserve">“1. Open access for GESDEK to the RENO Network, without the need for each notary to request it individually, in the confidence that this will not hinder compliance with Law 24/2001.”88  </w:t>
        <w:br/>
        <w:t xml:space="preserve">(77) This agreement allowing GESDEK access to the platform managed by ANCERT occurs after the CNPV's confirmation that Law 24/2001, of December 27, in its articles 106 and following, requires the CGN to have networks that guarantee secure interconnection and integrate all notaries89. Consequently, on June 27, 2019, the CNPV withdrew the request to the DGRN for the inspection of its platform due to the lack of agreement from the Board of the CNPV - of which the complainant was a part - regarding such request and the confirmation that, in its opinion, Law 24/2001, of December 27, does not contemplate the possibility that Notarial Colleges, outside or simultaneously with the CGN, create platforms for the exercise of public function.  </w:t>
        <w:br/>
        <w:t xml:space="preserve">(78) The lack of agreement from the Board of the CNPV stemmed, according to the complainant, from his opposition - as a member of the Board of the CNPV - to a geographical distribution of activity between the CGN and the CNPV. The complainant states that in a previous meeting90 the essential content was “to pressure the members to consent to an agreement for the distribution of KUTXABANK's documentation, retaining in the Basque Country exclusively that corresponding to the territorial scope (Euskadi) and the General Council the rest (this meant at that time, it may have changed, that the General Council of Notaries would 'keep' 87 Page 86.  </w:t>
        <w:br/>
        <w:t xml:space="preserve">88 Page 82.  </w:t>
        <w:br/>
        <w:t xml:space="preserve">89 Pages 89-90 and 86.  </w:t>
        <w:br/>
        <w:t xml:space="preserve">90 Extraordinary meeting of the Plenary of the CGN on April 10, 2019, at the headquarters of the CNPV.  </w:t>
        <w:br/>
        <w:t xml:space="preserve">NATIONAL COMMISSION OF MARKETS AND COMPETITION 23 of 35  </w:t>
        <w:br/>
        <w:t xml:space="preserve">C/ Alcalá, 47 – 28014 Madrid - C/ Bolivia, 56 – 08018 Barcelona  </w:t>
        <w:br/>
        <w:t>www.cnmc.es</w:t>
      </w:r>
    </w:p>
    <w:p>
      <w:r>
        <w:t xml:space="preserve">S/0027/20  </w:t>
        <w:br/>
        <w:t xml:space="preserve">GENERAL COUNCIL OF NOTARIES – DOCUMENT MANAGEMENT  </w:t>
        <w:br/>
        <w:t xml:space="preserve">2/3 of the business, and the College of the Basque Country, with 1/3, this being a clear territorial market distribution practice or agreement)”91.  </w:t>
        <w:br/>
        <w:t xml:space="preserve">(79) Also, on June 27, the CEO of GESDESK sent a letter to the Undersecretary of Economy and Business regarding a prior communication of May 27, 2019, in which he indicated that there was an incorrect interpretation of the real estate credit regulations and the regulations of the professional colleges of the Autonomous Community of the Basque Country, stating that Law 24/2001 (arts. 107 and 110) does not contemplate that Notarial Colleges, outside or simultaneously with the CGN, create platforms for the exercise of notarial public function and that Law 5/2019 (arts. 14 and 15) has imposed for the first time on notaries obligations of control and verification in the pre-contractual field, which undoubtedly fall within the exercise of notarial public function. In particular, he states: “the notary cannot exercise his public function on the GESDEK platform requiring this company for his incorporation, nor can he do so on any other platform that is not that of the General Council of Notaries”92.  </w:t>
        <w:br/>
        <w:t xml:space="preserve">(80) After the exchange of letters between the CGN and the CNPV, the agreement of the Permanent Commission of the CGN on July 29 to open access to the RENO network, and “given the new scenario represented by the LCCI that logically leads to a connection between GESDEK and SIGNO, and the spirit of collaboration reflected in the letter from that Board of Directors”93, a negotiation period was opened between the CNPV and the CGN, which was to culminate before October 26.94  </w:t>
        <w:br/>
        <w:t xml:space="preserve">(81) According to the complainant, the rehabilitation in October 2019 of the interrupted service would be a consequence of the complaint filed by the complainant with the DGRN on August 1.95 He also points out that the CGN, through an informative note on the notarial intranet - which instructed the obligation of notaries to communicate with financial entities through the notarial telematic network and denied the validity of communications via notarial mail - and through meetings of 91 Page 206-207.  </w:t>
        <w:br/>
        <w:t xml:space="preserve">92 Pages 94 to 96.  </w:t>
        <w:br/>
        <w:t xml:space="preserve">93 Page 82.  </w:t>
        <w:br/>
        <w:t xml:space="preserve">94 Page 80.  </w:t>
        <w:br/>
        <w:t xml:space="preserve">95 On August 1, the complainant sent a document to the DGRN stating that without taking into account the Circular of that Directorate of July 31, 2019, regarding the use of the platforms provided for in Law 5/2019, which restricts the use of the platform of Law 24/2001 to the sending of a simple or authorized copy of the act, the CGN had cut off communication between the notaries of the Basque Country and GESDEK, which is entrusted with the processing of KUTXABANK's mortgage loans and requested the adoption of appropriate measures for the restoration of communication. Pages 27-28.  </w:t>
        <w:br/>
        <w:t xml:space="preserve">NATIONAL COMMISSION OF MARKETS AND COMPETITION 24 of 35  </w:t>
        <w:br/>
        <w:t xml:space="preserve">C/ Alcalá, 47 – 28014 Madrid - C/ Bolivia, 56 – 08018 Barcelona  </w:t>
        <w:br/>
        <w:t>www.cnmc.es</w:t>
      </w:r>
    </w:p>
    <w:p>
      <w:r>
        <w:rPr>
          <w:b/>
        </w:rPr>
        <w:t>[Pages 25–27]</w:t>
      </w:r>
    </w:p>
    <w:p>
      <w:r>
        <w:t xml:space="preserve">S/0027/20  </w:t>
        <w:br/>
        <w:t xml:space="preserve">GENERAL COUNCIL OF NOTARIES – DOCUMENT MANAGEMENT  </w:t>
        <w:br/>
        <w:t xml:space="preserve">negotiation with the CNPV, maintains its attempt to hinder the activity of GESDEK and to exclude GESDEK from the document management activity96.  </w:t>
        <w:br/>
        <w:t xml:space="preserve">(82) The CGN, in the informative note titled “Note regarding the instruction of the DGRN of July 31, 2019” indicates that “notaries may receive pre-contractual documentation from any private platform as long as they can access it via electronic signature, although the communications that must be made in the exercise of the public function in application of Law 5/2019 must be sent through the notarial telematic network”97.  </w:t>
        <w:br/>
        <w:t xml:space="preserve">(83) According to the CGN98, this note was published to inform all notaries of the instruction issued by the DGRN regarding the use of telematic platforms for the preparation of the prior information record and the mortgage loan deed, in application of the LCCI, which indicated how to proceed with processing loan operations from August 1, 2019.  </w:t>
        <w:br/>
        <w:t xml:space="preserve">5.2.2.5. Judgment of the TSJM regarding Circular 1/2019, of May 24, of the CGN  </w:t>
        <w:br/>
        <w:t xml:space="preserve">(84) On June 16, 2021, the High Court of Justice of Madrid in its Judgment No. 191/2021 upheld the complainant's appeal against Circular 1/2019 and declared the nullity of section I number 5 of the Circular which states that “the notary may not receive or carry out communications within the framework of the functions provided for in the LCCI outside the notarial platform” because “(...) the Royal Decree, in its final wording, does not contemplate such a provision and there is no trace or indication in it that the submission of documentation from lenders to notaries must be carried out exclusively through a platform, beyond the use of secure telematic means, which is imposed by article 14.1 in fine of Law 5/2019. It is not for this Court to determine the legal rank of a norm that would establish that the communication of lenders with notaries must be carried out in all cases through the platform managed by the General Council of Notaries through ANCERT, due to the nature of the function developed through it”99 [emphasis added].  </w:t>
        <w:br/>
        <w:t xml:space="preserve">96 Page 13 and 15.  </w:t>
        <w:br/>
        <w:t xml:space="preserve">97 Pages 29-30.  </w:t>
        <w:br/>
        <w:t xml:space="preserve">98 Page 256.  </w:t>
        <w:br/>
        <w:t xml:space="preserve">99 Pages 209-222.  </w:t>
        <w:br/>
        <w:t xml:space="preserve">National Commission of Markets and Competition 25 of 35  </w:t>
        <w:br/>
        <w:t xml:space="preserve">C/ Alcalá, 47 – 28014 Madrid - C/ Bolivia, 56 – 08018 Barcelona  </w:t>
        <w:br/>
        <w:t>www.cnmc.es</w:t>
      </w:r>
    </w:p>
    <w:p>
      <w:r>
        <w:t xml:space="preserve">S/0027/20  </w:t>
        <w:br/>
        <w:t xml:space="preserve">GENERAL COUNCIL OF NOTARIES – DOCUMENT MANAGEMENT  </w:t>
        <w:br/>
        <w:t xml:space="preserve">5.2.2.6. Restoration of services and effects of disconnection  </w:t>
        <w:br/>
        <w:t xml:space="preserve">(85) Finally, on October 1, 2019, all connection services were restored, in particular: the connection of web domains, access to the pages and/or web applications supported under the GESDEK domain or subdomain, as well as the emails sent or received by the Spanish notarial community, to or from domains owned by GESDEK.  </w:t>
        <w:br/>
        <w:t xml:space="preserve">(86) Thus, as recorded in section 3, the LCCI introduced a series of pre-contractual informational procedures assigning an active role to notaries in this phase and establishing the necessary requirements to send pre-contractual documentation to the notary selected by the client, among others the use of secure telematic means.  </w:t>
        <w:br/>
        <w:t xml:space="preserve">(87) GESDEK is interconnected with both the CGN Platform and the CNPV Platform for pre-contractual procedures, while in the post-contractual phase it does not use any connection with the platforms of the CGN or the CNPV, nor with the applications of ANCERT100.  </w:t>
        <w:br/>
        <w:t xml:space="preserve">(88) As noted by the CGN, ANCERT offers GESDEK complete connection to the notarial platform and GESDEK makes use of it depending on what the financial entity requiring its services stipulates, always under equal conditions with respect to other document management platforms.  </w:t>
        <w:br/>
        <w:t xml:space="preserve">(89) Regarding the effects of the disconnection, according to the complainant “GESDEK was able to count -in anticipation of what later happened- on its own software that replaced that of ANCERT when the CGN cut off, in compliance with its threats, access to it, (....). Therefore, in practice, through the development of a platform and its own private telephone line, the cut agreed upon by the CGN hardly affected the operation of GESDEK, which was able to continue providing the committed services” (emphasis added)101.  </w:t>
        <w:br/>
        <w:t xml:space="preserve">(90) For its part, GESDEK, after the request for information made by the DC in June 2021, stated that the interruption caused a decrease in the quality of the services provided, an increase in the timeframes and the labor required, being impossible to quantify economically, but “it did not result in any loss of clients nor the impossibility of processing any document.” It also indicated that “during the period of the interruption the company did not detect a loss of billing, probably because it was in a moment of growth, due to other factors unrelated to the interruption, and increasing its billing over the previous years”102.  </w:t>
        <w:br/>
        <w:t xml:space="preserve">(91) Likewise, GESDEK103 indicated that it maintains all the measures adopted after the interruption of services by ANCERT, that is, it continues to work with its own GESDEK application and with the technical means contracted with other providers.  </w:t>
        <w:br/>
        <w:t xml:space="preserve">(92) In particular, it explained that (i) the interconnection service of GESDEK with the notarial telematic network is complete regarding communications by email; (ii) there is no other active interconnection between GESDEK and the notarial telematic network, except for the submission of pre-contractual documentation to the notary selected by the client; (iii) it carries out its activity under equal conditions with other document management platforms; and (iv) it has not detected dependencies or obstacles for the development of its commercial activity by ANCERT or the CGN.  </w:t>
        <w:br/>
        <w:t xml:space="preserve">(93) For its part, the CNPV indicated that in light of the cut of electronic and telephone communications between the CNPV and GESDEK, it did not adopt any measures since GESDEK managed to establish alternative communication channels that replaced the previous ones104.  </w:t>
        <w:br/>
        <w:t xml:space="preserve">5.2.3. Scope of activity of GESDEK  </w:t>
        <w:br/>
        <w:t xml:space="preserve">(94) As the company itself stated, GESDEK does not limit its activity to the scope of the Basque Country. In 2016 it became the service provider for more than 600 bank offices of KUTXABANK distributed throughout the national territory. Furthermore, in November 2020 it incorporated into its client portfolio the financial entity LABORAL KUTXA (Caja Laboral Popular Coop. de Crédito), which entrusted GESDEK with an estimated volume of 20% of its mortgage operations at the national level105.  </w:t>
        <w:br/>
        <w:t xml:space="preserve">(95) The mortgage operations of CAJASUR, an entity fully owned by KUTXABANK, are entrusted by KUTXABANK to the BC Group. Also, 80% of the operations of Laboral Kutxa are entrusted to QIPERT, of the BC Group. No other financial entities are listed among its clients, although in May 2019 GESDEK had requested approval as a provider from BBVA, for the purpose of being considered in a bidding process that is  </w:t>
        <w:br/>
        <w:t xml:space="preserve">102 Page 243.  </w:t>
        <w:br/>
        <w:t xml:space="preserve">103 Pages 243-244.  </w:t>
        <w:br/>
        <w:t xml:space="preserve">104 Page 75.  </w:t>
        <w:br/>
        <w:t xml:space="preserve">105 Page 239.  </w:t>
        <w:br/>
        <w:t xml:space="preserve">National Commission of Markets and Competition 27 of 35  </w:t>
        <w:br/>
        <w:t xml:space="preserve">C/ Alcalá, 47 – 28014 Madrid - C/ Bolivia, 56 – 08018 Barcelona  </w:t>
        <w:br/>
        <w:t>www.cnmc.es</w:t>
      </w:r>
    </w:p>
    <w:p>
      <w:r>
        <w:rPr>
          <w:b/>
        </w:rPr>
        <w:t>[Pages 28–30]</w:t>
      </w:r>
    </w:p>
    <w:p>
      <w:r>
        <w:t xml:space="preserve">S/0027/20  </w:t>
        <w:br/>
        <w:t xml:space="preserve">GENERAL COUNCIL OF NOTARIES – DOCUMENT MANAGEMENT  </w:t>
        <w:br/>
        <w:t xml:space="preserve">would be carried out in the fourth quarter of 2019. BBVA only included in this process the mortgage management companies that were already providers of the entity106.  </w:t>
        <w:br/>
        <w:t xml:space="preserve">(96) Currently, GESDEK continues to operate outside the Basque Country, as can be verified in relation to its client KUTXABANK107, whose website features the mortgage loan model applicable from June 2025, which includes:  </w:t>
        <w:br/>
        <w:t xml:space="preserve">“For the delivery or sending of the simple copy of this deed, the simple note of the registration carried out, and the note of dispatch and qualification, the email addresses of both the borrower and the management company are indicated below.  </w:t>
        <w:br/>
        <w:t xml:space="preserve">Holder:…  </w:t>
        <w:br/>
        <w:t xml:space="preserve">Management Company: if the management was carried out by the management company:….  </w:t>
        <w:br/>
        <w:t xml:space="preserve">Select the one that corresponds:  </w:t>
        <w:br/>
        <w:t xml:space="preserve">GESDEK, DOCUMENT MANAGEMENT OF EUSKADI, S.L.  </w:t>
        <w:br/>
        <w:t xml:space="preserve">- In the Basque Country: notarias@gesdek.eus  </w:t>
        <w:br/>
        <w:t xml:space="preserve">- In the rest of the State/Expansion: notarias-expansion@gesdek.eus  </w:t>
        <w:br/>
        <w:t xml:space="preserve">GESFIR BACK OFFICE SERVICES, S.L.:  </w:t>
        <w:br/>
        <w:t xml:space="preserve">If the management was done by another Management Company, indicate its email address.”  </w:t>
        <w:br/>
        <w:t xml:space="preserve">6. LEGAL GROUNDS  </w:t>
        <w:br/>
        <w:t xml:space="preserve">6.1. Competence to resolve  </w:t>
        <w:br/>
        <w:t xml:space="preserve">(97) According to Article 5.1.c) of the Law creating the CNMC, this Agency is responsible for “applying the provisions of Law 15/2007, of July 3, regarding conduct that prevents, restricts, and distorts competition”108. Article 20.2 of the same law assigns to the Council the function of “resolving the sanctioning procedures provided for in Law 15/2007, of July 3” and,  </w:t>
        <w:br/>
        <w:t xml:space="preserve">106 Folio 113.  </w:t>
        <w:br/>
        <w:t xml:space="preserve">107 Folios 318-319.  </w:t>
        <w:br/>
        <w:t xml:space="preserve">108 Law 3/2013, of June 4, creating the National Commission of Markets and Competition (LCNMC).  </w:t>
        <w:br/>
        <w:t xml:space="preserve">National Commission of Markets and Competition 28 of 35  </w:t>
        <w:br/>
        <w:t xml:space="preserve">C/ Alcalá, 47 – 28014 Madrid - C/ Bolivia, 56 – 08018 Barcelona  </w:t>
        <w:br/>
        <w:t>www.cnmc.es</w:t>
      </w:r>
    </w:p>
    <w:p>
      <w:r>
        <w:t xml:space="preserve">S/0027/20  </w:t>
        <w:br/>
        <w:t xml:space="preserve">GENERAL COUNCIL OF NOTARIES – DOCUMENT MANAGEMENT  </w:t>
        <w:br/>
        <w:t xml:space="preserve">according to Article 14.1.a) of the Organic Statute of the CNMC, “the Competition Chamber will hear matters related to the application of Law 15/2007, of July 3”109.  </w:t>
        <w:br/>
        <w:t xml:space="preserve">(98) Consequently, the competence to resolve this procedure corresponds to the Competition Chamber of the CNMC Council.  </w:t>
        <w:br/>
        <w:t xml:space="preserve">6.2. Proposal of the instructing body  </w:t>
        <w:br/>
        <w:t xml:space="preserve">(99) In its report of March 6, 2026, the DC proposed to this Chamber the non-initiation of the sanctioning procedure and the filing of the proceedings, in accordance with the provisions of Article 49.3 of the LDC, as it considers that, in relation to the reported facts, there are no indications of infringement of the LDC.  </w:t>
        <w:br/>
        <w:t xml:space="preserve">6.3. Assessment of the Competition Chamber  </w:t>
        <w:br/>
        <w:t xml:space="preserve">(100) This Chamber must assess in the present resolution whether the reported facts and the actions of the DC in relation to them can establish the existence of indications of infringement of the competition defense regulations sufficient for the initiation of a sanctioning file for a possible violation of the LDC or if, on the contrary, the requirements for the application of Article 49.3 of the LDC are met, that is, the absence of indications of infringement, to, as proposed by the DC, agree to the non-initiation of the sanctioning procedure and the filing of the actions carried out so far.  </w:t>
        <w:br/>
        <w:t xml:space="preserve">(101) From this moment, the Chamber advances its decision to file the present file, as the reasoning presented by the Competition Directorate in its report is considered adequate, which this Chamber now adopts as its own.  </w:t>
        <w:br/>
        <w:t xml:space="preserve">6.3.1. On a possible infringement of Article 2 of the LDC  </w:t>
        <w:br/>
        <w:t xml:space="preserve">(102) The complainant in his writing denounced the practices carried out by the CGN to supposedly exclude GESDEK from the market for document management of pre-contractual and post-contractual acts of notarial documents related to the mortgage activity of financial entities, relying on its legal monopoly over essential telematic tools for notarial practice (corporate email, the electronic signature associated with it, and the corporate technological platform).  </w:t>
        <w:br/>
        <w:t xml:space="preserve">109 Approved by Royal Decree 657/2013, of August 30.  </w:t>
        <w:br/>
        <w:t xml:space="preserve">National Commission of Markets and Competition 29 of 35  </w:t>
        <w:br/>
        <w:t xml:space="preserve">C/ Alcalá, 47 – 28014 Madrid - C/ Bolivia, 56 – 08018 Barcelona  </w:t>
        <w:br/>
        <w:t>www.cnmc.es</w:t>
      </w:r>
    </w:p>
    <w:p>
      <w:r>
        <w:t xml:space="preserve">S/0027/20  </w:t>
        <w:br/>
        <w:t xml:space="preserve">GENERAL COUNCIL OF NOTARIES – DOCUMENT MANAGEMENT  </w:t>
        <w:br/>
        <w:t xml:space="preserve">(103) These reported anti-competitive practices would fall under Article 2 LDC, as they refer to the unjustified refusal to meet service provision demands. This article prohibits the abusive exploitation by one or more companies of their dominant position in all or part of the national market. Although there are two elements of the type that must coexist to appreciate the infringement (dominant position and abuse of that position), in this case, in view of the conclusions reached regarding the possible abusive conduct of the CGN, it is not necessary to analyze the existence of a dominant position.  </w:t>
        <w:br/>
        <w:t xml:space="preserve">(104) In this sense, this Chamber must assess the existence of possible indications of infringement in relation to the cessation and interruption of the services that ANCERT had been providing to GESDEK.  </w:t>
        <w:br/>
        <w:t xml:space="preserve">(105) First, it is necessary to distinguish among all the services that ANCERT had been providing to GESDEK those, such as data and telephony services or the INNOBA application for integration between GESDEK and its client KUTXABANK, which were immediately replaced by services from another provider and by proprietary software. For these services, the cessation of provision by ANCERT, to the extent that it had been easily replaced by alternative solutions, could not lead to the exclusion of GESDEK.  </w:t>
        <w:br/>
        <w:t xml:space="preserve">(106) On the other hand, consideration should be given to the connection to the RENO network and to the OPERACIONES HIPOTECARIAS application, integrated into the SIGNO platform, and used by Notaries, for which GESDEK's access was interrupted from June 25, 2018, to October 1, 2019. Until the restoration of the connection, these services were replaced by GESDEK through the creation of a VPN and the use of fax and alternative emails. However, the web portal for NOTARIES could not be put into production until November 2019, which may have caused certain disruptions in GESDEK's activity.  </w:t>
        <w:br/>
        <w:t xml:space="preserve">(107) For this latter case, as noted by the CJEU in the preliminary ruling of the Android Auto case110, a distinction could be made between (i) the infrastructures developed by a dominant company for the needs of its own activities, in which case the denial of access may constitute an abuse as long as the infrastructure is indispensable, in the sense that there is no real or potential alternative to the mentioned infrastructure and (ii) the infrastructures developed with the perspective of allowing a use of  </w:t>
        <w:br/>
        <w:t xml:space="preserve">110 Judgment of the Court of Justice of February 25, 2025, Android Auto, C-233/23 ECLI:EU:C:2025:110, paragraphs 39-52.  </w:t>
        <w:br/>
        <w:t xml:space="preserve">National Commission of Markets and Competition 30 of 35  </w:t>
        <w:br/>
        <w:t xml:space="preserve">C/ Alcalá, 47 – 28014 Madrid - C/ Bolivia, 56 – 08018 Barcelona  </w:t>
        <w:br/>
        <w:t>www.cnmc.es</w:t>
      </w:r>
    </w:p>
    <w:p>
      <w:r>
        <w:rPr>
          <w:b/>
        </w:rPr>
        <w:t>[Pages 31–33]</w:t>
      </w:r>
    </w:p>
    <w:p>
      <w:r>
        <w:t xml:space="preserve">S/0027/20  </w:t>
        <w:br/>
        <w:t xml:space="preserve">GENERAL COUNCIL OF NOTARIES – DOCUMENT MANAGEMENT  </w:t>
        <w:br/>
        <w:t xml:space="preserve">the same by third-party companies, where the requirement of indispensability does not apply, but rather the denial of access may constitute an abuse of a dominant position when, even if the infrastructure is not indispensable, access makes the application in the downstream market more attractive to consumers.  </w:t>
        <w:br/>
        <w:t xml:space="preserve">(108) Indeed, the notarial telematic network RENO would have been developed for the exercise of public faith, and therefore it cannot be considered that it was conceived for use by third-party companies. The mortgage management applications integrated into the SIGNO platform, used in the document management market, would have been initially developed by ANCERT so that its own subsidiary SERFIDES could handle the mortgage management of BBK (now KUTXABANK). However, within them, a distinction must be made between the INNOBA application for integration with the financial entity, which was immediately replaced by another developed by GESDEK, and the OPERACIONES HIPOTECARIAS application, for use by notaries and to which none of the other operators in the document management market had access. Under these circumstances, it cannot be concluded that the OPERACIONES HIPOTECARIAS application was developed by ANCERT with the perspective of allowing the use of that infrastructure by third-party companies, but rather for the needs of its own activities.  </w:t>
        <w:br/>
        <w:t xml:space="preserve">(109) This conclusion is not negated by the fact that, when GESDEK subrogated itself in the position of SERFIDES, ANCERT agreed to provide GESDEK with access to all these services without compensation. It is also not established that the other competitors in the document management market (management companies without ties or integration with notaries and that did not operate with collaborating notaries like GESDEK) had, prior to the entry into force of the LCCI and the mandatory participation of notaries in the pre-contractual phase, access to the notarial telematic network and to the specific applications integrated into the SIGNO platform developed by ANCERT, or that they did so without compensation as GESDEK did, nor that they were disconnected from their services. No complaints were received from other operators in the document management market.  </w:t>
        <w:br/>
        <w:t xml:space="preserve">(110) Thus, to the extent that it would be a network and applications initially developed by ANCERT for its own activities, the denial of access to them could constitute an abuse of a dominant position, in accordance with the jurisprudence of the CJEU111, provided that not only the denial  </w:t>
        <w:br/>
        <w:t xml:space="preserve">111 Judgments of November 26, 1998, Bronner, C‑7/97, EU:C:1998:569, paragraph 41, and September 10, 2024, Google and Alphabet/Commission (Google Shopping), C‑48/22 P, EU:C:2024:726, paragraph 89.  </w:t>
        <w:br/>
        <w:t xml:space="preserve">NATIONAL COMMISSION OF MARKETS AND COMPETITION 31 of 35  </w:t>
        <w:br/>
        <w:t xml:space="preserve">C/ Alcalá, 47 – 28014 Madrid - C/ Bolivia, 56 – 08018 Barcelona  </w:t>
        <w:br/>
        <w:t>www.cnmc.es</w:t>
      </w:r>
    </w:p>
    <w:p>
      <w:r>
        <w:t xml:space="preserve">S/0027/20  </w:t>
        <w:br/>
        <w:t xml:space="preserve">GENERAL COUNCIL OF NOTARIES – DOCUMENT MANAGEMENT  </w:t>
        <w:br/>
        <w:t xml:space="preserve">may eliminate all competition in the relevant market by the one requesting the service and cannot be objectively justified, but also that the infrastructure, in itself, is indispensable for the exercise of the activity, in the sense that there is no real or potential alternative to the mentioned infrastructure. In this case, during the time that the disconnection lasted, it could not be considered that the connection to the RENO network or to the SIGNO platform for the use of the OPERACIONES HIPOTECARIAS application was an indispensable infrastructure for the provision of document management services.  </w:t>
        <w:br/>
        <w:t xml:space="preserve">(111) In fact, GESDEK was not only able to provide the committed services and see its billing increase, but it had briefly interrupted its connection with the notarial network several days before June 25, and was able to rely -in anticipation of what later happened- on its own software that replaced that of ANCERT when the CGN cut access to it.  </w:t>
        <w:br/>
        <w:t xml:space="preserve">(112) Therefore, although the disconnection may have caused certain technical difficulties, these did not have the necessary scope to diminish the competitiveness of the company given that, since then, GESDEK has been developing its activity through its own IT tools and contracting technical means with other providers without its clients and billing being affected.  </w:t>
        <w:br/>
        <w:t xml:space="preserve">(113) On the other hand, in the context created by the entry into force of the LCCI for the pre-contractual phase, the Instruction of the DGRN of July 31, 2019 indicates that, although it is not strictly necessary for all notaries to be connected to the platform, it is necessary that they can have free and immediate access to it, and most financial entities or their managers have some type of connection to the notarial platform. In this new context, the CGN and the CNPV reached an agreement for the complete restoration of the connection starting on October 1, 2019, the date on which the maximum period established by the Instruction of the DGRN for the adaptation of the platforms that had been operating in the market ended.  </w:t>
        <w:br/>
        <w:t xml:space="preserve">(114) In summary, there would be no indications that the conduct of the CGN had the capacity to restrict competition to the extent that, given the circumstances of the document management market, it would not be a conduct capable of influencing the structure of the market by preventing the maintenance of the level of competition or the development of that competition which mostly operated without connection to the notarial telematic network or to the management applications specifically developed for notaries. Furthermore, the aforementioned interruption of the connection had a limited duration, and did not prevent GESDEK from maintaining its clients, providing the committed services, and even increasing its billing, culminating in the complete restoration of the  </w:t>
        <w:br/>
        <w:t xml:space="preserve">NATIONAL COMMISSION OF MARKETS AND COMPETITION 32 of 35  </w:t>
        <w:br/>
        <w:t xml:space="preserve">C/ Alcalá, 47 – 28014 Madrid - C/ Bolivia, 56 – 08018 Barcelona  </w:t>
        <w:br/>
        <w:t>www.cnmc.es</w:t>
      </w:r>
    </w:p>
    <w:p>
      <w:r>
        <w:t xml:space="preserve">S/0027/20  </w:t>
        <w:br/>
        <w:t xml:space="preserve">GENERAL COUNCIL OF NOTARIES – DOCUMENT MANAGEMENT  </w:t>
        <w:br/>
        <w:t xml:space="preserve">connection, without the DC being aware of complaints from GESDEK itself or subsequent complaints from GESDEK or other entities.  </w:t>
        <w:br/>
        <w:t xml:space="preserve">6.3.2. On a possible infringement of Article 1 of the LDC  </w:t>
        <w:br/>
        <w:t xml:space="preserve">(115) The complainant indicated in their complaint that certain practices of the CGN to supposedly exclude GESDEK from the document management market could constitute a boycott and would be contrary to Article 1 LDC. Furthermore, they report a possible agreement for a market allocation between the CGN and the CNPV consisting of a geographical distribution of the activity derived from KUTXABANK, with the CNPV exclusively retaining that corresponding to the territorial scope of the Basque Country and the CGN the rest.  </w:t>
        <w:br/>
        <w:t xml:space="preserve">(116) Within Article 1 LDC, it must be assessed whether the issuance by the CGN of Circular 1/2019 and the subsequent informative note on the intranet constitute a possible decision or recommendation by the CGN for a collective boycott of GESDEK to exclude it from the document management market.  </w:t>
        <w:br/>
        <w:t xml:space="preserve">(117) Both publications would have taken place in a context of some controversy regarding the correct interpretation of the new legal framework and in particular the requirements and conditions under which the activities related to and unrelated to public faith should be carried out, and specifically regarding the secure telematic means to provide them.  </w:t>
        <w:br/>
        <w:t xml:space="preserve">(118) This interpretative controversy arises from the communications between the CGN and the CNPV, the instruction of the DGRN, and the circular and note published by the CGN. Finally, the Judgment of June 16, 2021, of the High Court of Justice of Madrid declares the nullity of section I number 5 of Circular 1/2019, of May 24, of the CGN which determined the exclusivity of the notarial platform for communications from the notary within the framework of the functions provided for in the LCCI.  </w:t>
        <w:br/>
        <w:t xml:space="preserve">(119) The exclusivity that the circular issued by the CGN -and the Instruction of July 31, 2019, of the DGRN- conferred on the notarial platform for the exercise of the notarial public function did not arise from the current regulatory framework, as indicated by the aforementioned Judgment. In any case, it would be necessary to assess what the objective of the CGN circular is. This circular not only precisely indicates compliance with the objectives set by the LCCI and its implementing regulations, particularly the verification of deadlines and the free choice of notary, but its preparation is based on a Resolution of the DGRN in response to the prior consultation raised by the CGN. In any case, the capacity of the CGN's regulations to restrict competition is not diluted by the fact that the DGRN inspired and then endorsed, even limiting or clarifying, that exclusivity.  </w:t>
        <w:br/>
        <w:t xml:space="preserve">NATIONAL COMMISSION OF MARKETS AND COMPETITION 33 of 35  </w:t>
        <w:br/>
        <w:t xml:space="preserve">C/ Alcalá, 47 – 28014 Madrid - C/ Bolivia, 56 – 08018 Barcelona  </w:t>
        <w:br/>
        <w:t>www.cnmc.es</w:t>
      </w:r>
    </w:p>
    <w:p>
      <w:r>
        <w:rPr>
          <w:b/>
        </w:rPr>
        <w:t>[Pages 34–35]</w:t>
      </w:r>
    </w:p>
    <w:p>
      <w:r>
        <w:t xml:space="preserve">S/0027/20  </w:t>
        <w:br/>
        <w:t xml:space="preserve">GENERAL COUNCIL OF NOTARIES – DOCUMENT MANAGEMENT  </w:t>
        <w:br/>
        <w:t xml:space="preserve">(120) At the same time, it cannot be overlooked that both GESDEK and the CNPV agreed with the CGN - and with the DGRN - in the interpretation of the regulation regarding the exclusivity of the notarial platform as a means for the exercise of the public function. GESDEK itself, as stated in paragraph (79), disclaims itself and exclusively attributes to the CGN's platform the intervention in the public function of the notary. Likewise, the CNPV, after the information request made by the DGRN, withdrew its request to the DGRN for the inspection of its platform as it understood that the regulatory framework does not contemplate the possibility for notarial colleges, outside or simultaneously with the CGN, to create platforms for the purpose of exercising the public function.  </w:t>
        <w:br/>
        <w:t xml:space="preserve">(121) Beyond the fact that Circular 1/2019 of May 24 from the CGN was annulled in 2021, in this legal and economic context, marked by the consensus of the various intervening operators and their administrative bodies and the self-exclusion of GESDEK and its holder the CNPV, there would be no indications that the Circular and informative note published by the CGN had the capacity to produce the boycott of GESDEK of the activity of providing secure telematic means for notaries.  </w:t>
        <w:br/>
        <w:t xml:space="preserve">(122) On the other hand, there would be no indications that the aforementioned publications of the CGN were aimed at boycotting GESDEK in the document management market since this activity is unrelated to the public function to which both Circular 1/2019, nuanced by the DGRN Instruction of July 31, and the subsequent informative note published in 2019 by the CGN are directed and, in any case, it has been proven that GESDEK has developed its activity through its own tools and without its clients and billing being affected and that it carries out its activity on equal terms with other document management platforms.  </w:t>
        <w:br/>
        <w:t xml:space="preserve">(123) Likewise, from the described facts, it could not be deduced the existence of a possible agreement for market sharing between the CGN and the CNPV. The facts would not suggest indications of a market-sharing agreement as the scope, in volume and geographically, of the parties' activity would not reflect the alleged sharing. GESDEK carries out all the activity derived from KUTXABANK throughout the national territory (not limiting its activity to the Basque Country) and other additional activities that could have been the subject of the supposed sharing agreement, such as that derived from the activity of CAJASUR - after its acquisition by Kutxabank - or part of that of Laboral Kutxa which is not carried out by GESDEK is managed by a third party, Grupo BC, and not by the commercial entities owned by the CGN, SERFIDES or ANCERT.  </w:t>
        <w:br/>
        <w:t xml:space="preserve">S/0027/20  </w:t>
        <w:br/>
        <w:t xml:space="preserve">GENERAL COUNCIL OF NOTARIES – DOCUMENT MANAGEMENT  </w:t>
        <w:br/>
        <w:t xml:space="preserve">(124) No other complaints having been received, nor other indications available regarding a possible infringement of Article 1 LDC, this Chamber  </w:t>
        <w:br/>
        <w:t xml:space="preserve">7. AGREES  </w:t>
        <w:br/>
        <w:t xml:space="preserve">Sole. Not to initiate sanctioning proceedings and to agree to archive the actions taken within the framework of file S/0027/20 GENERAL COUNCIL OF NOTARIES – DOCUMENT MANAGEMENT as it considers that there are no indications of infringement of Law 15/2007, of July 3, on the Defense of Competition.  </w:t>
        <w:br/>
        <w:t>Communicate this agreement to the Directorate of Competition, and notify the complainant informing them that there is no appeal against it in the administrative route, being able to file a contentious-administrative appeal in the National Court, within two months from the day following its notification. Communicate likewise to the accused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