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https://www.cnmc.es/expedientes/s003119</w:t>
      </w:r>
    </w:p>
    <w:p>
      <w:r>
        <w:t>Pages translated : 20</w:t>
      </w:r>
    </w:p>
    <w:p/>
    <w:p>
      <w:r>
        <w:rPr>
          <w:b/>
        </w:rPr>
        <w:t>[Pages 1–3]</w:t>
      </w:r>
    </w:p>
    <w:p>
      <w:r>
        <w:t xml:space="preserve">S/0031/19  </w:t>
        <w:br/>
        <w:t xml:space="preserve">GAS INSTALLATIONS  </w:t>
        <w:br/>
        <w:t xml:space="preserve">RESOLUTION  </w:t>
        <w:br/>
        <w:t xml:space="preserve">GAS INSTALLATIONS  </w:t>
        <w:br/>
        <w:t xml:space="preserve">S/0031/19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April 11, 2022  </w:t>
        <w:br/>
        <w:t xml:space="preserve">The Competition Chamber of the Council of the National Commission of Markets and Competition (CNMC) with the composition expressed, has issued the following resolution in the reference file processed by the Directorate of Competition (DC) following the complaint filed by INSTALACIONES NATURGAS, S.L. (hereinafter, NATURGAS) on March 6, 2017.  </w:t>
        <w:br/>
        <w:t xml:space="preserve">National Commission of Markets and Competition 1 of 20  </w:t>
        <w:br/>
        <w:t xml:space="preserve">C/ Alcalá, 47 – 28014 Madrid - C/ Bolivia, 56 – 08018 Barcelona  </w:t>
        <w:br/>
        <w:t>www.cnmc.es</w:t>
      </w:r>
    </w:p>
    <w:p>
      <w:r>
        <w:t xml:space="preserve">S/0031/19  </w:t>
        <w:br/>
        <w:t xml:space="preserve">GAS INSTALLATIONS  </w:t>
        <w:br/>
        <w:t xml:space="preserve">TABLE OF CONTENTS  </w:t>
        <w:br/>
        <w:t xml:space="preserve">I. Background ................................................................................................. 3  </w:t>
        <w:br/>
        <w:t xml:space="preserve">II. The parties .................................................................................................... 4  </w:t>
        <w:br/>
        <w:t xml:space="preserve">1. COMPLAINANT: INSTALACIONES NATURGAS, S.L. (NATURGAS) ............. 5  </w:t>
        <w:br/>
        <w:t xml:space="preserve">2. ACCUSED: NEDGIA, S.A. (NEDGIA) ............................................................ 5  </w:t>
        <w:br/>
        <w:t xml:space="preserve">III. Regulatory Framework .............................................................................. 5  </w:t>
        <w:br/>
        <w:t xml:space="preserve">1. On the frequency with which inspections must be carried out ................. 6  </w:t>
        <w:br/>
        <w:t xml:space="preserve">2. On the obligation of distribution companies to notify users of the need to carry out the inspection ................................................................. 6  </w:t>
        <w:br/>
        <w:t xml:space="preserve">3. On the authorized operators to carry out the inspections ......................... 6  </w:t>
        <w:br/>
        <w:t xml:space="preserve">4. On the steps to be followed in carrying out the inspections ..................... 7  </w:t>
        <w:br/>
        <w:t xml:space="preserve">5. On the billing of inspections ...................................................................... 7  </w:t>
        <w:br/>
        <w:t xml:space="preserve">IV. Affected Market .......................................................................................... 8  </w:t>
        <w:br/>
        <w:t xml:space="preserve">1. Product Market .............................................................................................. 8  </w:t>
        <w:br/>
        <w:t xml:space="preserve">A. Supply .................................................................................................................. 8  </w:t>
        <w:br/>
        <w:t xml:space="preserve">a. Offering Operators ............................................................................................ 8  </w:t>
        <w:br/>
        <w:t xml:space="preserve">- Distribution companies .................................................................................. 8  </w:t>
        <w:br/>
        <w:t xml:space="preserve">- Authorized installation companies .................................................................. 9  </w:t>
        <w:br/>
        <w:t xml:space="preserve">b. Structure of the supply ...................................................................................... 9  </w:t>
        <w:br/>
        <w:t xml:space="preserve">B. Demand ................................................................................................................ 9  </w:t>
        <w:br/>
        <w:t xml:space="preserve">2. Geographic Market ....................................................................................... 10  </w:t>
        <w:br/>
        <w:t xml:space="preserve">V. REPORTED FACTS .................................................................................... 11  </w:t>
        <w:br/>
        <w:t xml:space="preserve">1. Complaint by NATURGAS ........................................................................... 11  </w:t>
        <w:br/>
        <w:t xml:space="preserve">2. Position of the accused company ................................................................. 11  </w:t>
        <w:br/>
        <w:t xml:space="preserve">VI. LEGAL GROUNDS .................................................................................... 13  </w:t>
        <w:br/>
        <w:t xml:space="preserve">FIRST. Competence to Resolve .................................................................... 13  </w:t>
        <w:br/>
        <w:t xml:space="preserve">SECOND. Object of the resolution and proposal of the instructing body .... 14  </w:t>
        <w:br/>
        <w:t xml:space="preserve">THIRD. Assessment of the Competition Chamber ........................................ 15  </w:t>
        <w:br/>
        <w:t xml:space="preserve">A. On the issue submitted for assessment by the Chamber ............................ 15  </w:t>
        <w:br/>
        <w:t xml:space="preserve">B. On the potential infringement of Article 2 of the LDC .................................. 15  </w:t>
        <w:br/>
        <w:t xml:space="preserve">a. On the existence of a dominant position by NEDGIA ................................. 16  </w:t>
        <w:br/>
        <w:t xml:space="preserve">b. On the commission of an abusive practice by NEDGIA .............................. 17  </w:t>
        <w:br/>
        <w:t xml:space="preserve">C. On the potential infringement of Article 3 of the LDC .................................. 19  </w:t>
        <w:br/>
        <w:t xml:space="preserve">D. Conclusion ....................................................................................................... 19  </w:t>
        <w:br/>
        <w:t xml:space="preserve">VII. RESOLVES ................................................................................................. 20  </w:t>
        <w:br/>
        <w:t xml:space="preserve">TABLE INDEX  </w:t>
        <w:br/>
        <w:t xml:space="preserve">Table 1. Information requests to companies ......................................................... 4  </w:t>
        <w:br/>
        <w:t xml:space="preserve">National Commission of Markets and Competition 2 of 20  </w:t>
        <w:br/>
        <w:t xml:space="preserve">C/ Alcalá, 47 – 28014 Madrid - C/ Bolivia, 56 – 08018 Barcelona  </w:t>
        <w:br/>
        <w:t>www.cnmc.es</w:t>
      </w:r>
    </w:p>
    <w:p>
      <w:r>
        <w:t xml:space="preserve">S/0031/19  </w:t>
        <w:br/>
        <w:t xml:space="preserve">GAS INSTALLATIONS  </w:t>
        <w:br/>
        <w:t xml:space="preserve">I. BACKGROUND  </w:t>
        <w:br/>
        <w:t xml:space="preserve">1. On March 6, 2017, a complaint from NATURGAS against GAS NATURAL REDES DISTRIBUCIÓN GAS SDG, S.A. (currently called NEDGIA, S.A., and hereinafter NEDGIA) was received by the Galician Competition Commission (hereinafter, CGC), regarding the non-payment to the complainant for the provision of certain periodic inspection services of gas installations to users connected to the network of the accused, without identifying the specific provision of Law 15/2007, of July 3, on the Defense of Competition (LDC) allegedly infringed (pages 1 to 28).  </w:t>
        <w:br/>
        <w:t xml:space="preserve">2. On March 14, 2017, a brief and note1 from the Subdirectorate of Investigation of the CGC was received by the DC, transferring the aforementioned complaint, considering the possible existence of indications of practices constituting infringements of Articles 2 and 3 of the LDC, of supra-autonomous scope, consisting of the lack of reimbursement by NEDGIA of the invoices for periodic inspections carried out by the complainant in the common and/or individual receiving installations of the supply points connected to its networks (pages 29 to 34).  </w:t>
        <w:br/>
        <w:t xml:space="preserve">3. On March 30, 2017, the DC requested the CGC to send the information in its possession, which was received by the CNMC on April 17, 2017 (pages 37 and 38). In view of this documentation, the CNMC initiated a reserved information procedure under reference CNS/DC/317/17 GAS NATURAL DISTRIBUCIÓN.  </w:t>
        <w:br/>
        <w:t xml:space="preserve">4. On June 19, 2019, the actions from the scope of CNS/DC/317/17 were transferred to the file numbered S/0031/19 GAS INSTALLATIONS in order to preliminarily determine the existence of indications justifying the initiation of sanctioning proceedings.  </w:t>
        <w:br/>
        <w:t xml:space="preserve">5. On February 9, 2021, a report was requested from the Directorate of Energy regarding the regulatory framework for periodic inspections of gas installations, which was answered on February 22, 2021 (pages 89 to 92).  </w:t>
        <w:br/>
        <w:t xml:space="preserve">6. In the context of the complaint under investigation, on March 5, 2021, the DC held a videoconference meeting with NATURGAS. The minutes of the matters discussed in the aforementioned meeting are recorded in the file (pages 93 to 96).  </w:t>
        <w:br/>
        <w:t xml:space="preserve">1 File 130 GAL 03-25/17 GAS NATURAL DISTRIBUCIÓN.  </w:t>
        <w:br/>
        <w:t xml:space="preserve">National Commission of Markets and Competition 3 of 20  </w:t>
        <w:br/>
        <w:t xml:space="preserve">C/ Alcalá, 47 – 28014 Madrid - C/ Bolivia, 56 – 08018 Barcelona  </w:t>
        <w:br/>
        <w:t>www.cnmc.es</w:t>
      </w:r>
    </w:p>
    <w:p>
      <w:r>
        <w:rPr>
          <w:b/>
        </w:rPr>
        <w:t>[Pages 4–6]</w:t>
      </w:r>
    </w:p>
    <w:p>
      <w:r>
        <w:t xml:space="preserve">S/0031/19  </w:t>
        <w:br/>
        <w:t xml:space="preserve">GAS INSTALLATIONS  </w:t>
        <w:br/>
        <w:t>7. The following information requests have been made to the complainant company, the accused, the gas distribution companies operating nationwide, as well as to the NATIONAL CONFEDERATION OF INSTALLERS AND FLUIDS ASSOCIATIONS (CONAIF).</w:t>
      </w:r>
    </w:p>
    <w:p>
      <w:r>
        <w:t xml:space="preserve">Table 1. Information requests to companies  </w:t>
        <w:br/>
        <w:t xml:space="preserve">Date Companies Pages  </w:t>
        <w:br/>
        <w:t xml:space="preserve">02/06/2020 NEDGIA 39 to 64  </w:t>
        <w:br/>
        <w:t xml:space="preserve">DICOGEXSA2 103 to 106  </w:t>
        <w:br/>
        <w:t xml:space="preserve">MRG3 109 to 110  </w:t>
        <w:br/>
        <w:t xml:space="preserve">DOMUS MIL4 111 to 112  </w:t>
        <w:br/>
        <w:t xml:space="preserve">03/25/2021 GRC5 113 to 114  </w:t>
        <w:br/>
        <w:t xml:space="preserve">NORTEGAS6 115 to 116  </w:t>
        <w:br/>
        <w:t xml:space="preserve">REDEXIS7 117 to 118  </w:t>
        <w:br/>
        <w:t xml:space="preserve">TOLOSA GASA8 119 to 120  </w:t>
        <w:br/>
        <w:t>03/29/2021 CONAIF 162 to 164</w:t>
      </w:r>
    </w:p>
    <w:p>
      <w:r>
        <w:t>8. On June 1, 2021, the DC issued a proposal not to initiate sanctioning proceedings and to archive the actions, considering that the reported facts did not show evidence of infringement of the LDC, which was elevated to the Competition Chamber of the CNMC Council that same day.</w:t>
      </w:r>
    </w:p>
    <w:p>
      <w:r>
        <w:t>9. The Competition Chamber of the CNMC Council deliberated and ruled on the matter in its meeting of April 11, 2022.</w:t>
      </w:r>
    </w:p>
    <w:p>
      <w:r>
        <w:t xml:space="preserve">II. THE PARTIES  </w:t>
        <w:br/>
        <w:t xml:space="preserve">The interested parties in the proceedings are listed below.  </w:t>
        <w:br/>
        <w:t xml:space="preserve">2 DISTRIBUCIÓN Y COMERCIALIZACIÓN DE GAS EXTREMADURA DICOGEXSA, S.A. (DICOGESXA).  </w:t>
        <w:br/>
        <w:t xml:space="preserve">3 MADRILEÑA RED DE GAS, S.A. (MRG).  </w:t>
        <w:br/>
        <w:t xml:space="preserve">4 DOMUS MIL NATURAL, S.A. (DOMUS MIL).  </w:t>
        <w:br/>
        <w:t xml:space="preserve">5 GASIFICADORA REGIONAL CANARIA, S.A (GRC).  </w:t>
        <w:br/>
        <w:t xml:space="preserve">6 NORTEGAS ENERGÍA DISTRIBUCIÓN, S.A. (NORTEGAS).  </w:t>
        <w:br/>
        <w:t xml:space="preserve">7 REDEXIS GAS, S.A. (REDEXIS).  </w:t>
        <w:br/>
        <w:t>8 TOLOSA GASA, S.A. (TOLOSA GASA).</w:t>
      </w:r>
    </w:p>
    <w:p>
      <w:r>
        <w:t xml:space="preserve">S/0031/19  </w:t>
        <w:br/>
        <w:t xml:space="preserve">GAS INSTALLATIONS  </w:t>
        <w:br/>
        <w:t xml:space="preserve">1. COMPLAINANT: INSTALACIONES NATURGAS, S.L. (NATURGAS)  </w:t>
        <w:br/>
        <w:t>NATURGAS is a company based in Galicia, whose corporate purpose is the sale, installation, and maintenance of devices of any type and class for gas and liquid distribution networks, both for private and industrial use. Furthermore, in the field of natural gas, it is an authorized installation company to carry out the periodic inspection of common receiving installations and/or individual installations of supply points connected to its networks.</w:t>
      </w:r>
    </w:p>
    <w:p>
      <w:r>
        <w:t xml:space="preserve">2. ACCUSED: NEDGIA, S.A. (NEDGIA)  </w:t>
        <w:br/>
        <w:t>NEDGIA is almost 100% owned by the company HOLDING DE NEGOCIOS DE GAS, S.A., which, in turn, is 80% owned by NATURGY ENERGY GROUP9. Its activity in Spain includes the compensated distribution of gas and secondary transportation, in addition to the uncompensated distribution activities.</w:t>
      </w:r>
    </w:p>
    <w:p>
      <w:r>
        <w:t xml:space="preserve">III. REGULATORY FRAMEWORK  </w:t>
        <w:br/>
        <w:t xml:space="preserve">The reported practices would affect the provision of periodic inspection services for gas receiving infrastructure installations fed from distribution networks.  </w:t>
        <w:br/>
        <w:t xml:space="preserve">The main regulations affecting this activity are:  </w:t>
        <w:br/>
        <w:t xml:space="preserve">− Law 34/1998, of October 7, on the hydrocarbon sector (LSH)10.  </w:t>
        <w:br/>
        <w:t xml:space="preserve">− Law 12/2007, of July 2, which amends the LSH (Law 12/2007)11.  </w:t>
        <w:br/>
        <w:t xml:space="preserve">− Law 8/2015, of May 21, which amends the LSH (Law 8/2015)12.  </w:t>
        <w:br/>
        <w:t xml:space="preserve">− Royal Decree 919/2006, of July 28, which approves the Technical Regulation for the distribution and use of gaseous fuels and its complementary technical instructions ICG 01 to 11 (RD 919/2006)13.  </w:t>
        <w:br/>
        <w:t>− Royal Decree 984/2015, of October 30, which regulates the organized gas market and third-party access to natural gas system facilities (RD 984/2015)14.</w:t>
      </w:r>
    </w:p>
    <w:p>
      <w:r>
        <w:t xml:space="preserve">1. On the frequency with which inspections must be carried out  </w:t>
        <w:br/>
        <w:t>The Third Final Provision of Royal Decree 984/2015 establishes that periodic inspections of receiving installations fed from distribution networks must be carried out every five years, within the calendar year of expiration of this period from the date of commissioning of the installation or, where applicable, from the last periodic inspection.</w:t>
      </w:r>
    </w:p>
    <w:p>
      <w:r>
        <w:t xml:space="preserve">2. On the obligation of distribution companies to notify users of the need to carry out the inspection  </w:t>
        <w:br/>
        <w:t>Article 74.1.p) of the LSH along with the First Additional Provision of RD 984/2015 establishes the obligation for natural gas distributors to individually notify users connected to their network, with a minimum notice of three months, of the need to carry out the periodic inspection of common receiving installations and/or individual installations of supply points connected to their networks.</w:t>
      </w:r>
    </w:p>
    <w:p>
      <w:r>
        <w:t xml:space="preserve">3. On the authorized operators to carry out the inspections  </w:t>
        <w:br/>
        <w:t xml:space="preserve">This activity has been partially liberalized under Law 8/2015 and its regulatory development through RD 984/2015 allowing direct market access to authorized gas installation companies. Thus, within the current regulatory framework, the periodic inspection services of installations of  </w:t>
        <w:br/>
        <w:t xml:space="preserve">13 Royal Decree 919/2006, of July 28, which approves the Technical Regulation for the distribution and use of gaseous fuels and its complementary technical instructions ICG 01 to 11 (“BOE” no. 211, of September 4, 2006, pages 31576 to 31632).  </w:t>
        <w:br/>
        <w:t>14 Royal Decree 984/2015, of October 30, which regulates the organized gas market and third-party access to natural gas system facilities (“BOE” no. 261, of October 31, 2015, pages 103520 to 103570).</w:t>
      </w:r>
    </w:p>
    <w:p>
      <w:r>
        <w:rPr>
          <w:b/>
        </w:rPr>
        <w:t>[Pages 7–9]</w:t>
      </w:r>
    </w:p>
    <w:p>
      <w:r>
        <w:t xml:space="preserve">S/0031/19  </w:t>
        <w:br/>
        <w:t xml:space="preserve">GAS INSTALLATIONS  </w:t>
        <w:br/>
        <w:t>Gas receiving infrastructures can be provided by two types of operators: distribution companies and authorized installation companies.</w:t>
      </w:r>
    </w:p>
    <w:p>
      <w:r>
        <w:t xml:space="preserve">4. On the steps to be followed in carrying out inspections  </w:t>
        <w:br/>
        <w:t xml:space="preserve">Royal Decree 919/2006 along with Royal Decree 984/2015 establish that the general procedure for carrying out periodic inspections is as follows:  </w:t>
        <w:br/>
        <w:t xml:space="preserve">1. The distribution company notifies users, with a minimum notice of three months through an individualized written communication, of the obligation to carry out the periodic inspection in their installation.  </w:t>
        <w:br/>
        <w:t xml:space="preserve">2. The holder of the installation must choose whether the periodic inspection is to be carried out by an authorized gas installation company or the distribution company.  </w:t>
        <w:br/>
        <w:t xml:space="preserve">3. In the event of opting for an installation company, a maximum period of 45 calendar days from the sending of the notification is set to (i) carry out said inspection and (ii) transfer the inspection certificate from the installation company to the distribution company using the telematic tool designated for this purpose.  </w:t>
        <w:br/>
        <w:t xml:space="preserve">4. In the event that the distribution company does not receive the communication within the aforementioned period, the inspection will be carried out by the distributor itself, using its own or contracted means.  </w:t>
        <w:br/>
        <w:t xml:space="preserve">5. On the billing of inspections  </w:t>
        <w:br/>
        <w:t xml:space="preserve">Section 8 of the First Additional Provision of Royal Decree 984/2015 regulates the billing of inspections in the following terms. The total cost of the inspection must be billed by the distributor or the installer through the gas marketing company to the holder of the supply point contract. The marketing company collects these amounts for the distributor, along with the monthly payment of tolls, and finally, the distributor transfers the corresponding amounts to the installers.  </w:t>
        <w:br/>
        <w:t>It also establishes that no amount will be billed if the inspection is carried out on installations that have already successfully passed the inspection process in the last four years.</w:t>
      </w:r>
    </w:p>
    <w:p>
      <w:r>
        <w:t xml:space="preserve">S/0031/19  </w:t>
        <w:br/>
        <w:t xml:space="preserve">GAS INSTALLATIONS  </w:t>
        <w:br/>
        <w:t xml:space="preserve">IV. AFFECTED MARKET  </w:t>
        <w:br/>
        <w:t xml:space="preserve">1. Product Market  </w:t>
        <w:br/>
        <w:t>The market affected by the reported practices corresponds to the provision of periodic inspection services for gas receiving infrastructure installations fed from distribution networks.</w:t>
      </w:r>
    </w:p>
    <w:p>
      <w:r>
        <w:t>Such inspection services consist of a periodic verification, by authorized companies, of certain elements related to safety in the installations owned by users, which are carried out in accordance with the standards described in the previous section.</w:t>
      </w:r>
    </w:p>
    <w:p>
      <w:r>
        <w:t xml:space="preserve">A. Supply  </w:t>
        <w:br/>
        <w:t xml:space="preserve">a. Offering Operators  </w:t>
        <w:br/>
        <w:t xml:space="preserve">The periodic inspection services of gas receiving installations can currently be carried out by two types of operators: (i) distribution companies and (ii) authorized installation companies. The differences between both types of operators are mainly found in the area of prices (regulated or free), in the timeframes for providing their services, as well as in the legal obligations that weigh on each type of operator.  </w:t>
        <w:br/>
        <w:t xml:space="preserve">- Distribution Companies  </w:t>
        <w:br/>
        <w:t xml:space="preserve">These are the companies that operate in the gas distribution market15. This market includes the activities of construction, operation, and maintenance of distribution installations aimed at placing gas at consumption points. Furthermore, distributors can carry out other paid activities such as providing inspection services for gas receiving installations.  </w:t>
        <w:br/>
        <w:t>15 In Spain, according to national precedents (C-0465/12 and C-0098/08), the gas sector would be composed of the following markets: i) gas supply market, which includes all activities necessary to introduce gas into the basic transport network in Spain, ii) gas distribution market, and iii) retail gas supply market, where distinctions are made based on the type of customer, taking into account demand patterns, types of contracts, customer relationships, among others. Thus, a distinction is made between supply to large customers (comparable to high-pressure supply), supply to residential customers and SMEs (which is comparable to low pressure), and supply to combined cycle plants.</w:t>
      </w:r>
    </w:p>
    <w:p>
      <w:r>
        <w:t xml:space="preserve">Distributors are legally responsible for managing the relevant information for carrying out inspections, mainly regarding the expiration dates of the same. Furthermore, distributors have the obligation to carry out inspections ex officio if users do not previously choose an installer from those available. In the event that the distribution company is responsible for carrying out the inspection, it must bill it at prices regulated by the Autonomous Communities16.  </w:t>
        <w:br/>
        <w:t xml:space="preserve">- Authorized Installation Companies  </w:t>
        <w:br/>
        <w:t xml:space="preserve">These are the companies authorized to carry out inspection services for gas receiving installations, freely establishing their commercial conditions.  </w:t>
        <w:br/>
        <w:t xml:space="preserve">b. Supply Structure  </w:t>
        <w:br/>
        <w:t xml:space="preserve">As indicated in the latest Market Supervision Report of the Natural Gas Market in Spain, the number of inspections carried out by installation companies in 2019 was over 130,000, although distribution companies carried out 92.7% of the inspections conducted that year17. However, since the publication of the aforementioned Royal Decree 984/2015, there has been a slow annual reduction in their share in favor of installation companies: 99% in 2016, 96.7% in 2017, and 93.8% in 2018.  </w:t>
        <w:br/>
        <w:t xml:space="preserve">Regarding the NEGDIA network, inspections carried out by installation companies in 2019 accounted for 7%18.  </w:t>
        <w:br/>
        <w:t xml:space="preserve">B. Demand  </w:t>
        <w:br/>
        <w:t>The demand for periodic inspection services of gas receiving installations is made up of the holders of those installations.</w:t>
      </w:r>
    </w:p>
    <w:p>
      <w:r>
        <w:t xml:space="preserve">They decide whether the inspection is carried out by the distributor or by an authorized installer, paying the cost of the inspection through the supply invoice.  </w:t>
        <w:br/>
        <w:t xml:space="preserve">16 Transitional Provision Eight of Royal Decree 984/2015.  </w:t>
        <w:br/>
        <w:t xml:space="preserve">17 IS/DE/007/20: Supervision Report of the Natural Gas Market in Spain 2019.  </w:t>
        <w:br/>
        <w:t xml:space="preserve">https://www.cnmc.es/expedientes/isde00720-0.  </w:t>
        <w:br/>
        <w:t>18 Letter from the Energy Directorate dated February 2, 2021 (page 86).</w:t>
      </w:r>
    </w:p>
    <w:p>
      <w:r>
        <w:rPr>
          <w:b/>
        </w:rPr>
        <w:t>[Pages 10–12]</w:t>
      </w:r>
    </w:p>
    <w:p>
      <w:r>
        <w:t xml:space="preserve">S/0031/19  </w:t>
        <w:br/>
        <w:t>GAS INSTALLATIONS</w:t>
      </w:r>
    </w:p>
    <w:p>
      <w:r>
        <w:t xml:space="preserve">energy to the marketing company, according to the procedure described in the third section of this resolution regarding the regulatory framework.  </w:t>
        <w:br/>
        <w:t xml:space="preserve">These are gas consumers who can be either domestic or business in nature.  </w:t>
        <w:br/>
        <w:t>By sectors, gas consumption in 2019 for electricity generation in thermal power plants accounted for 27.6% of the total, the industrial market 54.8%, and the domestic commercial market 17.6%19.</w:t>
      </w:r>
    </w:p>
    <w:p>
      <w:r>
        <w:t xml:space="preserve">2. Geographic Market  </w:t>
        <w:br/>
        <w:t xml:space="preserve">The geographical dimension of the market for the provision of periodic inspection services for gas receiving infrastructure installations fed from distribution networks corresponds to the network of each distribution company in each Autonomous Community.  </w:t>
        <w:br/>
        <w:t xml:space="preserve">Although the general sector regulations analyzed previously, as well as the authorizations granted to installation companies to carry out periodic inspections, apply at the national level, it is the Autonomous Communities that set the regulated inspection prices20 and the distributors that, within the margin granted by the aforementioned regulations, establish certain conditions that are decisive for the installation companies in order to provide the inspection service in the installations connected to their networks.  </w:t>
        <w:br/>
        <w:t>It is noted in this regard, based on the responses to the information requests made, that these conditions can vary substantially from one distributor to another regarding the communication notifying the expiration of the last inspection and the need to carry out a new one, as well as regarding the options for installation companies to know the expiration date of the inspection21. Furthermore, it should be taken into account that, in principle, distributors only provide periodic inspection services for installations connected to their own networks, so they do not compete with each other in this market.</w:t>
      </w:r>
    </w:p>
    <w:p>
      <w:r>
        <w:t xml:space="preserve">19 IS/DE/007/20: Report on the Supervision of the Natural Gas Market in Spain 2019.  </w:t>
        <w:br/>
        <w:t xml:space="preserve">https://www.cnmc.es/expedientes/isde00720-0.  </w:t>
        <w:br/>
        <w:t xml:space="preserve">20 By virtue of the provisions of the eighth transitional provision of Royal Decree 984/2015 regarding the costs of the physical inspection that the distribution companies  </w:t>
        <w:br/>
        <w:t>21 Responses to the information requests addressed by the DC to DICOGEXSA (pages 227 to 356); GRC (pages 1446 to 1458); MRG (pages 637 to 1445); to NORTEGAS (pages 1507 to 1554); to TOLOSA GASA (pages 1459 to 1506) and to REDEXIS (pages 1647 to 1669).</w:t>
      </w:r>
    </w:p>
    <w:p>
      <w:r>
        <w:t xml:space="preserve">S/0031/19  </w:t>
        <w:br/>
        <w:t>GAS INSTALLATIONS</w:t>
      </w:r>
    </w:p>
    <w:p>
      <w:r>
        <w:t>V. REPORTED FACTS</w:t>
      </w:r>
    </w:p>
    <w:p>
      <w:r>
        <w:t xml:space="preserve">1. Complaint by NATURGAS  </w:t>
        <w:br/>
        <w:t xml:space="preserve">1. NATURGAS reproaches NEGDIA for the non-payment of 90% of the invoices issued for the periodic inspections of gas receiving installations in the Autonomous Community of Galicia to various customers of the NEGDIA network between July 1, 2016, and October 26, 2016, amounting to 5,142.20 euros.  </w:t>
        <w:br/>
        <w:t xml:space="preserve">2. To justify the non-payment of these invoices, NEDGIA would have claimed, at the time, that the installations were not due for inspection, since the previous inspections had not expired and/or that the submission of the corresponding inspection documentation was made after the legal deadline of 45 days from the communication by the distributor.  </w:t>
        <w:br/>
        <w:t>3. In response to such justifications, NATURGAS reports (i) that the holders of the installations do not know when the new inspection is due; (ii) that NEDGIA refuses to provide the expiration dates of the inspections to NATURGAS; (iii) that the communication regarding the upcoming expiration of the inspections by NEDGIA to the holders of the installations is made by ordinary mail, without acknowledgment of receipt, which makes it impossible to calculate the 45-day period to submit the inspection certificate, and (iv) that although the aforementioned communication is dated, on many occasions it has not been sent or received by the customer.</w:t>
      </w:r>
    </w:p>
    <w:p>
      <w:r>
        <w:t xml:space="preserve">2. Position of the accused company  </w:t>
        <w:br/>
        <w:t>4. NEDGIA, in its response to the information request from the DC dated February 6, 2020, states that, although it incorrectly registered them in its system as valid for the purpose of computing the date of performance, it did not pay for the inspections referred to by NATURGAS because, in the vast majority, they were carried out by the installer outside the inspection period (i.e., prior to the expiration date of the previous inspection), and payment was not due under the provision of RD 984/2015 according to which, "no amount will be billed if the inspection is carried out on installations that have already favorably passed the inspection process in the last four years"22.</w:t>
      </w:r>
    </w:p>
    <w:p>
      <w:r>
        <w:t>22 Response letter from NEDGIA dated February 20, 2020 (pages 75 to 85).</w:t>
      </w:r>
    </w:p>
    <w:p>
      <w:r>
        <w:t xml:space="preserve">S/0031/19  </w:t>
        <w:br/>
        <w:t>GAS INSTALLATIONS</w:t>
      </w:r>
    </w:p>
    <w:p>
      <w:r>
        <w:t xml:space="preserve">5. As evidence thereof, NEDGIA has provided the details of all unpaid inspections to NATURGAS, specifying the expiration date of the previous inspection, the date on which said previous inspection was carried out, the date of issuance of the NATURGAS inspection certificate, and the corresponding invoice, as well as the reason why the invoice was not accepted23.  </w:t>
        <w:br/>
        <w:t xml:space="preserve">6. In the vast majority of cases - 103 out of a total of 108 inspections -, the reason for not paying the invoice would be that the installations were not due for inspection. In fact, it can be observed how, on numerous occasions, the inspection carried out by NATURGAS was conducted several years ahead of the expiration date of the previous inspection.  </w:t>
        <w:br/>
        <w:t xml:space="preserve">7. In four cases out of the 108, the invoice would not have been paid because the Universal Supply Point Code (CUPS) indicated in the documentation sent by NATURGAS did not exist and was rejected by the platform enabled for these purposes.  </w:t>
        <w:br/>
        <w:t xml:space="preserve">8. Finally, only for one of the 108 claimed inspections, NEDGIA's justification for not paying the invoice would be that NATURGAS submitted the inspection certificate outside the stipulated period of 45 days from the communication of the distributor to the holder of the installation announcing the upcoming expiration of the last inspection.  </w:t>
        <w:br/>
        <w:t xml:space="preserve">9. On the other hand, the accused company rejects NATURGAS's claims regarding the alleged obstacles imposed by NEDGIA in order to know the expiration date of the inspections and submit the inspection certificate within the legally established deadline.  </w:t>
        <w:br/>
        <w:t>10. Regarding (i) the alleged difficulty of knowing the expiration dates of the inspections by the holders of the installations, NEDGIA indicates that they have two ways to consult them: (a) on one hand, the communications by letter that they receive with a minimum advance of three months regarding the expiration date of the periodic inspections24; and (b) on the other hand, a free customer service phone number that they can contact at any time to be immediately provided with the validity date of the inspection25.</w:t>
      </w:r>
    </w:p>
    <w:p>
      <w:r>
        <w:t xml:space="preserve">23 Excel table of unpaid periodic inspections carried out by NATURGAS in 2016, provided by NEDGIA (pages 85).  </w:t>
        <w:br/>
        <w:t xml:space="preserve">24 NEDGIA publishes a model letter on its website: https://www.nedgia.es/clientes/wp-content/uploads/sites/2/2019/03/carta-ip-iri-90-dias-andalucia.pdf  </w:t>
        <w:br/>
        <w:t>25 Users can consult this phone number in the letter notification, on consumption invoices, and on the NEDGIA website: https://www.nedgia.es/quierogasnatural/contacto/.</w:t>
      </w:r>
    </w:p>
    <w:p>
      <w:r>
        <w:rPr>
          <w:b/>
        </w:rPr>
        <w:t>[Pages 13–15]</w:t>
      </w:r>
    </w:p>
    <w:p>
      <w:r>
        <w:t xml:space="preserve">S/0031/19  </w:t>
        <w:br/>
        <w:t xml:space="preserve">GAS INSTALLATIONS  </w:t>
        <w:br/>
        <w:t xml:space="preserve">11. Regarding (ii) the failure to communicate to NATURGAS the expiration dates of the inspections, NEDGIA specifies that there is no obligation for the distributor to inform third parties who are not the users of the installations about such expiration dates.  </w:t>
        <w:br/>
        <w:t xml:space="preserve">12. As for (iii) the alleged impossibility of calculating the 45-day period to send the inspection completion certificate, since the communication regarding the upcoming expiration of the inspections by NEDGIA to the holders of the installations is made by ordinary mail without acknowledgment of receipt, NEDGIA replies that these letters expressly state: (a) the expiration date of the inspection; (b) the period for the inspection to be carried out by independent installation companies with explicit specification of the deadline; and (c) the date from which the distributor will carry out the inspection. Thus, it is recorded from two models of letters that NEDGIA sends to the holders of the installations, provided by NATURGAS itself26.  </w:t>
        <w:br/>
        <w:t>13. Finally, regarding (iv) that, on many occasions, the distributor's communication may not have been sent or received by the customer, NEDGIA points out that this is due to the fact that almost all inspections claimed by NATURGAS were carried out outside the inspection period. In such cases, the sending of the distributor's communication indicating to the user the expiration date of the last inspection was not yet due, since, according to current regulations, this must be done at least three months before the aforementioned date.</w:t>
      </w:r>
    </w:p>
    <w:p>
      <w:r>
        <w:t xml:space="preserve">VI. LEGAL GROUNDS  </w:t>
        <w:br/>
        <w:t xml:space="preserve">FIRST. Competence to Resolve  </w:t>
        <w:br/>
        <w:t xml:space="preserve">According to Article 5.1.c) of Law 3/2013, of June 4, establishing the CNMC27, this Agency is competent to "apply the provisions of Law 15/2007, of July 3, regarding conduct that prevents, restricts, and distorts competition"28. Article 20.2 of the same law assigns the Council the function of "resolving the sanctioning procedures provided for in Law 15/2007, of July 3" and, according to Article 14.1.a) of the Organic Statute of the CNMC, "the Competition Chamber will know of matters related to the application of Law 15/2007, of July 3"29.  </w:t>
        <w:br/>
        <w:t>Consequently, the competence to resolve this procedure corresponds to the Competition Chamber of the CNMC Council.</w:t>
      </w:r>
    </w:p>
    <w:p>
      <w:r>
        <w:t xml:space="preserve">SECOND. Object of the resolution and proposal of the instructing body  </w:t>
        <w:br/>
        <w:t xml:space="preserve">This Chamber must assess in the present resolution whether the requirements for the application of Article 49.3 of the LDC are met, that is, the absence of indications of infringement, in order to, as proposed by the DC, agree not to initiate the sanctioning procedure and to archive the actions carried out so far.  </w:t>
        <w:br/>
        <w:t xml:space="preserve">Article 49.1 of the LDC provides that the DC will initiate sanctioning proceedings when it observes rational indications of the existence of prohibited conduct in Articles 1, 2, and 3 of the same Law. However, in the third section of the aforementioned Article 49 of the LDC, it is added that the Council, at the proposal of the DC, will agree not to initiate sanctioning proceedings and, consequently, to archive the actions carried out when it considers that there are no indications of infringement.  </w:t>
        <w:br/>
        <w:t xml:space="preserve">On the other hand, Article 27.1 of Royal Decree 261/2008, of February 22, which approves the Competition Defense Regulation30 establishes that:  </w:t>
        <w:br/>
        <w:t xml:space="preserve">"1.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transfer the received complaint, the prior actions carried out, if applicable, and a proposal for archiving."  </w:t>
        <w:br/>
        <w:t xml:space="preserve">In its report of June 1, 2021, the DC proposed to this Chamber the non-initiation of the sanctioning procedure and the archiving of the actions, in accordance with the provisions of Article 49.3 of the LDC, as it considers that, regarding the reported facts, there are no indications of infringement of the LDC.  </w:t>
        <w:br/>
        <w:t>In particular, the DC indicates that NEDGIA complied with the communication obligations established by sectoral regulations, without engaging in discriminatory practices or with an exclusion effect on the market for NATURGAS, in such a way that the installation company could fit into the sanctionable type of Articles 2 or 3 of the LDC.</w:t>
      </w:r>
    </w:p>
    <w:p>
      <w:r>
        <w:t xml:space="preserve">THIRD. Assessment of the Competition Chamber  </w:t>
        <w:br/>
        <w:t xml:space="preserve">A. On the issue submitted for the Chamber's assessment  </w:t>
        <w:br/>
        <w:t xml:space="preserve">The Chamber must analyze whether NEDGIA engaged in conduct prohibited by Articles 2 or 3 of the LDC, consisting of imposing obstacles on NATURGAS - fundamentally through the concealment of relevant information that NEDGIA possesses in its capacity as a distribution company - that have prevented or hindered NATURGAS from certifying or charging for its gas receiving installation inspection services, generating a restriction on competition in that market.  </w:t>
        <w:br/>
        <w:t xml:space="preserve">B. On the potential infringement of Article 2 of the LDC  </w:t>
        <w:br/>
        <w:t xml:space="preserve">To establish the existence of an abuse of a dominant position in the sense of Article 2 of the LDC, it is required, according to consolidated national31 and European32 jurisprudence, that a series of conditions are met cumulatively:  </w:t>
        <w:br/>
        <w:t xml:space="preserve">1.- The existence of a dominant position, understood as a market power situation that grants the company holding it the ability to act in the market with a significant degree of independence from its competitors, its customers, and, ultimately, against consumers.  </w:t>
        <w:br/>
        <w:t xml:space="preserve">2.- The abuse of that dominant position through legally unprotected conduct or lacking economic justification beyond generating an exclusion effect regarding competitors consisting of preventing or hindering their access to the affected market or an exploitation effect on customers.  </w:t>
        <w:br/>
        <w:t xml:space="preserve">It is worth noting that a dominant company in a particular market may engage in a practice contrary to Article 2 of the LDC that affects a related market, even if it does not hold a dominant position in this second market.  </w:t>
        <w:br/>
        <w:t xml:space="preserve">31 Supreme Court Judgment of December 2, 2014 Rec 4619/2011, ENDESA DISTRIBUTION and Supreme Court Judgment of April 10, 2018 Rec: 3568/2015 HP, among others  </w:t>
        <w:br/>
        <w:t>32 Judgment of the Court of Justice of the European Union C-418/01 IMS Health.</w:t>
      </w:r>
    </w:p>
    <w:p>
      <w:r>
        <w:rPr>
          <w:b/>
        </w:rPr>
        <w:t>[Pages 16–18]</w:t>
      </w:r>
    </w:p>
    <w:p>
      <w:r>
        <w:t xml:space="preserve">S/0031/19  </w:t>
        <w:br/>
        <w:t xml:space="preserve">GAS INSTALLATIONS  </w:t>
        <w:br/>
        <w:t xml:space="preserve">For these purposes, it should be recalled that in the Judgment of the National Court of December 27, 201333, the existence of abusive conduct in a related market was determined when there was a dominant position in the main market34:  </w:t>
        <w:br/>
        <w:t xml:space="preserve">“Unión Fenosa Distribución S.A. (hereinafter UFD) taking advantage of its position in the electricity distribution network market, had committed an abuse in the related market of electrical installations not reserved for the distributor in a privileged manner, placing the rest of the installers at a disadvantage.”  </w:t>
        <w:br/>
        <w:t>It is therefore appropriate to determine whether NEDGIA holds a dominant position and whether it has abused that position by generating an exclusion effect regarding NATURGAS, a company with which it competes in the market for providing periodic technical inspection services for gas installations.</w:t>
      </w:r>
    </w:p>
    <w:p>
      <w:r>
        <w:t xml:space="preserve">a. On the existence of a dominant position by NEDGIA  </w:t>
        <w:br/>
        <w:t xml:space="preserve">According to national and European Union precedents, each distribution network constitutes a natural monopoly, as its access and tariffs are regulated35. Thus, distribution companies would have a dominant position in those areas covered by the distribution networks they control.  </w:t>
        <w:br/>
        <w:t xml:space="preserve">It is therefore appropriate to attribute to NEDGIA a dominant position in the distribution of gas in the areas where it operates, including its network in the Autonomous Community of Galicia, to which the installations subject to the unpaid inspections carried out by NATURGAS are connected.  </w:t>
        <w:br/>
        <w:t>The distributors play a central role in the downstream market for inspection services of gas receiving installations, as they have the exclusive obligation to manage and maintain databases regarding the inspection needs of the installations they manage, as well as to duly notify such inspection needs, in a timely manner, to their users. Considering that both distribution companies and installers operate in the market for inspections of gas receiving installations33, but only the former have the relevant information in terms of inspection deadlines, an information asymmetry arises that could hinder the maintenance of effective competition in the reference market. This information asymmetry, combined with the fact that NEDGIA conducts approximately 90% of the periodic inspections in its distribution network, grants NEDGIA a dominant position also in the market for periodic inspections of gas receiving installations connected to its network.</w:t>
      </w:r>
    </w:p>
    <w:p>
      <w:r>
        <w:t xml:space="preserve">b. On the commission of an abusive practice by NEDGIA  </w:t>
        <w:br/>
        <w:t xml:space="preserve">Once its dominant position in the distribution and periodic inspection service markets for installations connected to its network has been established, it must be determined whether NEDGIA abused that dominant position.  </w:t>
        <w:br/>
        <w:t xml:space="preserve">The complainant alleges, ultimately, that the non-payment for the inspections it claims arises from unjustified treatment by NEDGIA that would hinder or prevent NATURGAS from carrying out the inspections and sending the certificates thereof on time. This treatment would fundamentally consist of the concealment of relevant information that NEDGIA possesses by virtue of its status as a distributor.  </w:t>
        <w:br/>
        <w:t xml:space="preserve">Ultimately, NATURGAS maintains that NEDGIA would have carried out exclusionary practices consisting of (i) preventing the holders of the installations from knowing when a new inspection is due; (ii) refusing to provide the expiration dates of the inspections to the installation companies; (iii) making it impossible to calculate the 45-day period to send the certificate of the inspection carried out (by sending the communication about the upcoming expiration of the inspections by regular mail, without acknowledgment of receipt) and (iv) not sending, in many cases, such communication to the holder of the installation.  </w:t>
        <w:br/>
        <w:t xml:space="preserve">Regarding (i) the alleged difficulty for the holders of the installations to know the expiration date of the inspections, it has been verified that NEDGIA has a toll-free number that the holders of the installations can contact at any time to be immediately provided with the validity date of the inspection36.  </w:t>
        <w:br/>
        <w:t xml:space="preserve">As for (ii) NEDGIA's refusal to inform NATURGAS of the expiration date of the inspections, not only is NEDGIA not legally obliged to do so, but according to Organic Law 3/2018, of December 5, on Personal Data Protection37, distributors cannot provide such information to installation companies unless they have the express authorization of the holder.  </w:t>
        <w:br/>
        <w:t xml:space="preserve">It must also be ruled out, (iii) the alleged impossibility of determining the calculation of the 45-day period to send the certificate of the inspection carried out in case the holder of the installation opts for it to be carried out by an installation company. It has been verified that in the examples of letters provided by the complainant itself, through which the holders of the installations are informed of the need to carry out an inspection due to the upcoming expiration of the previous inspection, explicit reference is made to the possibility of opting for an authorized installer and the exact period that such installer would have to send the certificate with the result of the inspection38.  </w:t>
        <w:br/>
        <w:t xml:space="preserve">The reproach that (iv) in many cases, NEDGIA would not have sent such communication to the holders of the installations inspected by NATURGAS cannot be accepted either. It is documented, based on the documentation in the file, that of all the inspections carried out by NATURGAS in 2016 in Galicia, in NEDGIA's network, the vast majority of them were carried out by the complainant several months or even years before the last inspection had expired39. In this sense, it is evident that the holder of the installation had not received the corresponding communication, since it must be made mandatorily 3 months before the expiration date of the inspection.  </w:t>
        <w:br/>
        <w:t xml:space="preserve">It has been proven, based on the information provided by NEDGIA, that in 103 cases out of a total of 108, NATURGAS carried out the inspections ahead of time, despite the fact that it could have verified the expiration date of the last inspection through the holder of the installation. As an authorized installer, NATURGAS should also have known that the applicable regulations expressly state that inspections carried out outside the inspection period are not billed.  </w:t>
        <w:br/>
        <w:t xml:space="preserve">Regarding the only case in which NEDGIA's refusal to pay for the inspection is justified by having submitted the certificate outside the 45 calendar days from the distributor's communication to the client,  </w:t>
        <w:br/>
        <w:t xml:space="preserve">37 Organic Law 3/2018, of December 5, on Personal Data Protection and guarantee of digital rights.  </w:t>
        <w:br/>
        <w:t xml:space="preserve">38 Pages 101 and 102.  </w:t>
        <w:br/>
        <w:t>39 Page 85.</w:t>
      </w:r>
    </w:p>
    <w:p>
      <w:r>
        <w:rPr>
          <w:b/>
        </w:rPr>
        <w:t>[Pages 19–20]</w:t>
      </w:r>
    </w:p>
    <w:p>
      <w:r>
        <w:t xml:space="preserve">S/0031/19  </w:t>
        <w:br/>
        <w:t xml:space="preserve">GAS INSTALLATIONS  </w:t>
        <w:br/>
        <w:t>neither has it been proven that NEDGIA concealed information or engaged in any other conduct with the aim and/or consequence of preventing NEDGIA from billing for the inspection in question.</w:t>
      </w:r>
    </w:p>
    <w:p>
      <w:r>
        <w:t>In short, the complainant has not provided evidence to assert that NEDGIA has failed to pay periodic inspections carried out in accordance with current regulations; rather, from the information provided by both the accused and the complainant, it appears that the non-payment was justified.</w:t>
      </w:r>
    </w:p>
    <w:p>
      <w:r>
        <w:t>Considering the above, it cannot be understood that NEDGIA abused its dominant position – whether in the upstream distribution market or in the affected market of periodic inspections – with the intent to exclude NATURGAS from the latter market.</w:t>
      </w:r>
    </w:p>
    <w:p>
      <w:r>
        <w:t xml:space="preserve">C. On the potential infringement of Article 3 of the LDC  </w:t>
        <w:br/>
        <w:t>To appreciate an infringement of Article 3 LDC, two conditions must be met: that there is an act of unfair competition in accordance with Law 3/1991, of January 10, on Unfair Competition (LCD) and that, furthermore, the conduct in question has sufficient substance to cause a serious disturbance to the mechanisms regulating the functioning of the market, affecting the public interest.</w:t>
      </w:r>
    </w:p>
    <w:p>
      <w:r>
        <w:t>In the present case, none of the conditions exist that would allow considering that NEDGIA's conduct could have infringed Article 3 of the LDC, as there is neither an act of unfair competition nor has the existence of harm that limits the conditions of competition in the sector of periodic gas inspections been proven, beyond the difficulties that the sector's own regulations impose on installation companies.</w:t>
      </w:r>
    </w:p>
    <w:p>
      <w:r>
        <w:t xml:space="preserve">D. Conclusion  </w:t>
        <w:br/>
        <w:t>In light of the above, this Chamber concludes that NEDGIA has acknowledged and justified the non-payment of NATURGAS invoices and has demonstrated compliance with its legal obligations as a distribution company regarding periodic inspections of gas receiving installations to installation companies.</w:t>
      </w:r>
    </w:p>
    <w:p>
      <w:r>
        <w:t>Therefore, based on the available documentation, there are no indications of infringement of Articles 2 and 3 of the LDC by the accused that would justify the initiation of sanctioning proceedings.</w:t>
      </w:r>
    </w:p>
    <w:p>
      <w:r>
        <w:t>Such conclusions are reached without prejudice to the undeniable regulatory barriers that the sectoral regulation imposes on installation companies to operate in the market for periodic inspections of gas installations and that</w:t>
      </w:r>
    </w:p>
    <w:p>
      <w:r>
        <w:t xml:space="preserve">S/0031/19  </w:t>
        <w:br/>
        <w:t xml:space="preserve">GAS INSTALLATIONS  </w:t>
        <w:br/>
        <w:t>recommend a review of the same in order to facilitate greater competition between the two types of operators acting as suppliers in this market.</w:t>
      </w:r>
    </w:p>
    <w:p>
      <w:r>
        <w:t>As highlighted by the Energy Directorate in its report, the time granted to consumers for contracting and carrying out the inspection with an authorized gas installation company is very limited (45 calendar days from notification to the holder) and constitutes the main barrier for these installation companies to offer the performance of the same in advance to consumers.</w:t>
      </w:r>
    </w:p>
    <w:p>
      <w:r>
        <w:t>In virtue thereof, having seen the cited provisions and others of general application, the Competition Chamber</w:t>
      </w:r>
    </w:p>
    <w:p>
      <w:r>
        <w:t xml:space="preserve">VII. RESOLVES  </w:t>
        <w:br/>
        <w:t>Single. Not to initiate sanctioning proceedings and to agree to archive the actions followed with reference S/0031/19 GAS INSTALLATIONS for considering that there are no indications of infringement of Law 15/2007, of July 3, on the Defense of Competition.</w:t>
      </w:r>
    </w:p>
    <w:p>
      <w:r>
        <w:t>Communicate this resolution to the Competition Directorate and notify the interested parties, informing them that there is no administrative appeal against it, and that they may file a contentious-administrative appeal before the National Court, within two months from the day following its notification.</w:t>
      </w:r>
    </w:p>
    <w:p>
      <w:r>
        <w:t xml:space="preserve">Comisión Nacional de los Mercados y la Competencia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