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https://www.cnmc.es/expedientes/s003208</w:t>
      </w:r>
    </w:p>
    <w:p>
      <w:r>
        <w:t>Pages translated : 6</w:t>
      </w:r>
    </w:p>
    <w:p/>
    <w:p>
      <w:r>
        <w:rPr>
          <w:b/>
        </w:rPr>
        <w:t>[Pages 1–3]</w:t>
      </w:r>
    </w:p>
    <w:p>
      <w:r>
        <w:t xml:space="preserve">RESOLUTION  </w:t>
        <w:br/>
        <w:t xml:space="preserve">File S/0032/08, National Food Producers Organizations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September 29, 2009  </w:t>
        <w:br/>
        <w:t xml:space="preserve">The Council of the National Competition Commission (the Council), with the composition expressed above and with Ms. Pilar Sánchez Núñez serving as Rapporteur, has issued the following Resolution in the reserved information file S/0032/08, National Food Producers Organizations, which arises from the letter submitted by Mr. (xxx) on behalf of the CONSUMER AND USER ORGANIZATION (OCU), in which a complaint was made regarding alleged facts that would constitute a violation of Article 1 of Law 15/2007, of July 3, on the Defense of Competition (LDC).  </w:t>
        <w:br/>
        <w:t xml:space="preserve">FACTUAL BACKGROUND  </w:t>
        <w:br/>
        <w:t xml:space="preserve">1. On April 13, 2009, the Directorate of Investigation (DI) submitted to the Council a Proposal for Filing in accordance with the provisions of Article 49.3 of the LDC, of the actions carried out under the reserved information classified in file S/0032/08 National Food Producers Organizations. In this Proposal for Filing, the DI details the following Factual Background:  </w:t>
        <w:br/>
        <w:t xml:space="preserve">− "In the context of the upward trend since mid-2007 in the price of certain basic foods, press releases and statements began to be published in the media by the Presidents or representatives of the Associations and Federations of the food sector, warning of the structural and inevitable nature of these increases due to the rise in raw material prices in international markets as a consequence, among other issues, of the growth in demand from emerging countries (primarily India and China) and the diversion of cereal production towards 'biofuels.'  </w:t>
        <w:br/>
        <w:t xml:space="preserve">− The Directorate of Investigation, in view of the dissemination of this type of messages by the main associations of the food sector, agreed in September 2007 to initiate an ex officio investigation (ref. DP16/07) in the sectors corresponding to the main basic foods (milk, bread, chicken meat, eggs, processed food products) in case these press releases and statements could constitute a violation of Article 1 of Law 15/2007, of July 3, on the Defense of Competition (hereinafter LDC), which prohibits any agreement, decision or collective recommendation, or concerted or consciously parallel practice that has the object, produces or may produce the effect of preventing, restricting or distorting competition in all or part of the national market.  </w:t>
        <w:br/>
        <w:t xml:space="preserve">− In the context of these investigations, the Directorate of Investigation agreed on October 30 and 31, 2007, respectively, to carry out various inspections in the following entities of the food sector:  </w:t>
        <w:br/>
        <w:t xml:space="preserve">a. Dairy: National Federation of Dairy Industries (FENIL); Grupo Leche Pascual, S.A; and Ebro Puleva, SA.  </w:t>
        <w:br/>
        <w:t xml:space="preserve">b. Bakery: Spanish Confederation of Bakery Organizations (CEOPAN).  </w:t>
        <w:br/>
        <w:t xml:space="preserve">c. Food Industry (sweets, pastries, pasta, chocolate and cocoa, ice creams, food sauces, etc.): GRUPO BONMACOR, SA. The documentation from these inspections is recorded in the aforementioned DP 16/07.  </w:t>
        <w:br/>
        <w:t xml:space="preserve">− Additionally, to these investigations were added the complaints filed by various consumer associations both regarding the rise in prices of some foods and the news disseminated in the press regarding this.  </w:t>
        <w:br/>
        <w:t xml:space="preserve">− Thus, on December 26, 2007, this Directorate of Investigation received a letter from Mr. (xxx) on behalf of the CONSUMER AND USER ORGANIZATION (OCU), in which a complaint was made against the following entities:  </w:t>
        <w:br/>
        <w:t xml:space="preserve">- Spanish Federation of Food and Beverage Industries (FIAB).  </w:t>
        <w:br/>
        <w:t xml:space="preserve">- Spanish Association of Meat Companies (ASOCARNE).  </w:t>
        <w:br/>
        <w:t xml:space="preserve">- Spanish Association of Beef Producers (ASOPROVAC).  </w:t>
        <w:br/>
        <w:t xml:space="preserve">- National Federation of Dairy Industries (FENIL).  </w:t>
        <w:br/>
        <w:t xml:space="preserve">- Interprofessional Agro-Food Organization of Bread-Making Cereals and Derivatives (INCERHPAN-CEOPAN).  </w:t>
        <w:br/>
        <w:t xml:space="preserve">- Association of Flour and Semolina Manufacturers of Spain (AFHSE).  </w:t>
        <w:br/>
        <w:t xml:space="preserve">- Interprofessional Organization of Eggs and their Products (INPROVO).  </w:t>
        <w:br/>
        <w:t xml:space="preserve">- Interprofessional Association of Poultry Meat of Chicken of the Kingdom of Spain (PROPOLLO).  </w:t>
        <w:br/>
        <w:t xml:space="preserve">- National Association of Fish and Seafood Canning Manufacturers of Spain (ANFACO).  </w:t>
        <w:br/>
        <w:t xml:space="preserve">− The alleged restrictive practices would consist of the issuance, by the reported associations, of press releases and the publication of information in the media that could be considered as mechanisms used to communicate a series of collective recommendations to the different industries involved. These communications would include, in many cases, the increases to be applied to the prices of the final products. According to the complainant, the actions in the media, initiated in early June 2007, would aim to raise public awareness about the need for price increases and establish clear price guidelines for the manufacturers of the analyzed products, restricting free competition in the market. According to the complainant, the facts would constitute a violation of Article 1 of the LDC."  </w:t>
        <w:br/>
        <w:t xml:space="preserve">2. The Directorate of Investigation also recounts the actions that have been carried out in the context of this same type of complaints, which are:  </w:t>
        <w:br/>
        <w:t xml:space="preserve">− "On April 1, 2008, it was agreed to initiate various sanction proceedings that are listed below:  </w:t>
        <w:br/>
        <w:t>- Food industry. Following the documentation found in the home inspections at the headquarters of various associations and in light of the statements made from them, it was agreed to initiate sanction proceedings against the Federation of Food and Beverage Industries (FIAB) as well as against various associations dependent on it (Association of Flour and Semolina Manufacturers of Spain –AFHSE–, Federation of Sweet Associations –FEAD–, Spanish Association of Ice Cream Manufacturers -AEFH-, Spanish Association of Bakery and Pastry of Brand –PPM–, Spanish Association of Chocolate and Cocoa Derivatives Manufacturers –CHOCAO–, Spanish Association of Pasta Manufacturers –AEFPA–, Spanish Association of Prepared Sauces and Condiments Manufacturers), to determine if the...</w:t>
      </w:r>
    </w:p>
    <w:p>
      <w:r>
        <w:rPr>
          <w:b/>
        </w:rPr>
        <w:t>[Pages 4–6]</w:t>
      </w:r>
    </w:p>
    <w:p>
      <w:r>
        <w:t>communication policy agreed upon and implemented within the associations through the issuance of press releases could constitute a practice contrary to Article 1 of the LDC. Subsequently, on July 23, 2008, the initiation of sanction proceedings was extended to CEOPAN for the same practices prohibited by the LDC. In said file, number S/0053/08, the CONSUMER AND USER ORGANIZATION (OCU) has been considered an interested party, and the part of the aforementioned complaint filed by the OCU with this Directorate related to the investigated conduct has been incorporated into it. - Poultry meat sector. From the documentation gathered and complaints filed with the CNC, it was agreed to initiate sanction proceedings against the Interprofessional Organization of Poultry Meat of Chicken of the Kingdom of Spain (PROPOLLO) in order to investigate whether the statements made by its representatives could constitute a practice contrary to Article 1 of the LDC. In said file, number S/0044/08, the CONSUMER AND USER ORGANIZATION (OCU) has been considered an interested party, and the part of the complaint filed by the OCU with this Directorate corresponding to the publication in the press of various statements made by PROPOLLO anticipating price increases of the product has been incorporated into the file. - Egg sector. Following the information found within the framework of the investigation and the complaints filed with the CNC, the Directorate of Investigation initiated sanction proceedings against the Interprofessional Organization of Eggs and their Products (INPROVO) in order to investigate whether the content of the press releases published could constitute a practice contrary to Article 1 of the LDC. In said file, number S/0055/08, the CONSUMER AND USER ORGANIZATION (OCU) has been considered an interested party, and the part of the complaint filed by the OCU with this Directorate corresponding to the announcement of price increases of eggs has been incorporated into the file. − Additionally, the Directorate of Investigation has considered that the statements made over the last months of 2007 by various Provincial Associations of Bakers should also be subject to investigation in case they could be contrary to Article 1 of the LDC. Therefore, it has proceeded to initiate sanction proceedings in the case of the statements made by the Association of Bread Manufacturers of the Principality of Asturias (File S/0046/08) and has proceeded to forward other statements from provincial associations to the Autonomous Communities with competent bodies that could, if applicable, take similar actions for parallel statements. − Therefore, the conduct reported by the OCU is already being analyzed within the framework of the aforementioned files initiated by this Directorate of Investigation in which, furthermore, the OCU has been declared an interested party. In the rest of the reported entities: the Spanish Association of Meat Companies (ASOCARNE), the Spanish Association of Beef Producers (ASOPROVAC), and the National Association of Fish and Seafood Canning Manufacturers of Spain (ANFACO), no indications of conduct prohibited by the LDC have been observed. 3.- The Council of the National Competition Commission deliberated and issued this Resolution in its meeting of September 16, 2009. LEGAL GROUNDS FIRST.- Number 3 of Article 49 of the Competition Defense Law provides that the Council, at the proposal of the Directorate of Investigation of the National Competition Commission, may agree not to initiate sanction proceedings for the alleged commission of the prohibited conducts in Articles 1, 2, and 3 of the Law and, consequently, the filing of the actions carried out by the Directorate of Investigation when it considers that there are no indications of infringement of the LDC. Article 25.5 of RD 261/2008, which approves the Competition Defense Regulation (RDC), adds that the Council's Agreement not to initiate sanction proceedings must be communicated to the complainant, indicating the reasons why the initiation of sanction proceedings is not appropriate. SECOND.- The Council agrees with the proposal of the DI not to initiate sanction proceedings, as well as the filing of the actions taken as a result of the complaint filed by the CONSUMER AND USER ORGANIZATION (OCU). Regarding the complaints that would affect ASOPROVAC, ASOCARNE, and ANFACO, no indications of infringement are appreciated, and regarding the rest of the reported associations listed in the First Section, the facts that could be relevant have been incorporated into the main file, S/0053/08 FIAB and Associated CEOPAN, which is currently already in the resolution phase before the Council. Consequently, in view of the cited provisions and those of general application, the Council of the National Competition Commission HAS RESOLVED SINGLE.- Not to initiate sanction proceedings and to file the actions taken as a result of the complaint filed by the CONSUMER AND USER ORGANIZATION (OCU), considering that the reported facts are either being analyzed within the framework of other sanction proceedings or do not present indications of infringement of the LDC. Communicate this Resolution to the Directorate of Investigation and notify the complaining Association, informing them that this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