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https://www.cnmc.es/expedientes/s003619</w:t>
      </w:r>
    </w:p>
    <w:p>
      <w:r>
        <w:t>Pages translated : 30</w:t>
      </w:r>
    </w:p>
    <w:p/>
    <w:p>
      <w:r>
        <w:rPr>
          <w:b/>
        </w:rPr>
        <w:t>[Pages 1–3]</w:t>
      </w:r>
    </w:p>
    <w:p>
      <w:r>
        <w:t xml:space="preserve">RESOLUTION  </w:t>
        <w:br/>
        <w:t xml:space="preserve">S/0036/19 ELECTORAL RECOUNTS  </w:t>
        <w:br/>
        <w:t xml:space="preserve">COUNCIL. COMPETITION CHAMBER  </w:t>
        <w:br/>
        <w:t xml:space="preserve">President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June 16, 2021  </w:t>
        <w:br/>
        <w:t xml:space="preserve">The Competition Chamber of the Council of the National Commission of Markets and Competition (CNMC) has issued the following Resolution in the ex officio file against the companies INDRA SISTEMAS S.A. (INDRA SISTEMAS), INDRA SOLUCIONES TECNOLÓGICAS S.L.U. (INDRA SOLUCIONES), SCYTL SECURE ELECTRONIC VOTING, S.A. (SCYTL), and VECTOR SOFTWARE FACTORY, S.L. (VECTOR), for the possible commission of practices contrary to Article 1 of Law 15/2007, of July 3, on the Defense of Competition (LDC) and Article 101 of the Treaty on the Functioning of the European Union (TFEU).  </w:t>
        <w:br/>
        <w:t xml:space="preserve">S/0036/19 RECOUNTS National Commission of Markets and Competition Page 1 of 30  </w:t>
        <w:br/>
        <w:t xml:space="preserve">ELECTORAL C/ Barquillo, 5 – 28004 Madrid - C/ Bolivia, 56 – 08018 Barcelona  </w:t>
        <w:br/>
        <w:t>www.cnmc.es</w:t>
      </w:r>
    </w:p>
    <w:p>
      <w:r>
        <w:t xml:space="preserve">INDEX:  </w:t>
        <w:br/>
        <w:t xml:space="preserve">I. FACTUAL BACKGROUND ................................................................................. 2  </w:t>
        <w:br/>
        <w:t xml:space="preserve">II. THE PARTIES .................................................................................................... 3  </w:t>
        <w:br/>
        <w:t xml:space="preserve">1. INDRA SISTEMAS, S.A. .................................................................................. 3  </w:t>
        <w:br/>
        <w:t xml:space="preserve">2. INDRA SOLUCIONES TECNOLÓGICAS DE LA INFORMACIÓN, S.L.U. .......... 4  </w:t>
        <w:br/>
        <w:t xml:space="preserve">3. SCYTL SECURE ELECTRONIC VOTING, S.A. .................................................. 4  </w:t>
        <w:br/>
        <w:t xml:space="preserve">4. VECTOR SOFTWARE FACTORY, S.L. .............................................................. 5  </w:t>
        <w:br/>
        <w:t xml:space="preserve">III. AFFECTED MARKET ..................................................................................... 5  </w:t>
        <w:br/>
        <w:t xml:space="preserve">IV. FACTS ............................................................................................................. 7  </w:t>
        <w:br/>
        <w:t xml:space="preserve">1. Specific agreements between the AGE and the Autonomous Communities .......... 7  </w:t>
        <w:br/>
        <w:t xml:space="preserve">2. Framework Agreement for the elections to be held in 2019 and 2020 ................. 8  </w:t>
        <w:br/>
        <w:t xml:space="preserve">3. Tenders called by the AGE for general, local, and European Parliament elections ... 8  </w:t>
        <w:br/>
        <w:t xml:space="preserve">A. General elections ......................................................................................... 9  </w:t>
        <w:br/>
        <w:t xml:space="preserve">B. Local elections and European Parliament elections ..................................... 10  </w:t>
        <w:br/>
        <w:t xml:space="preserve">4. Tenders called by the administrations of the Autonomous Communities for the  </w:t>
        <w:br/>
        <w:t xml:space="preserve">regional elections ........................................................................................... 10  </w:t>
        <w:br/>
        <w:t xml:space="preserve">A. Regional elections of May 24, 2015 ........................................................... 11  </w:t>
        <w:br/>
        <w:t xml:space="preserve">B. Regional elections of May 26, 2019 ........................................................... 12  </w:t>
        <w:br/>
        <w:t xml:space="preserve">C. Regional elections in Andalusia, Catalonia, Galicia, and the Basque Country ... 12  </w:t>
        <w:br/>
        <w:t xml:space="preserve">D. Participation of INDRA SOLUCIONES in the regional elections of May 26, 2019 ... 13  </w:t>
        <w:br/>
        <w:t xml:space="preserve">E. Participation of the UTE SCYTL-VECTOR in the regional elections of May 26, 2019 ... 15  </w:t>
        <w:br/>
        <w:t xml:space="preserve">F. SCYTL's interest in contacting INDRA SOLUCIONES ............................... 17  </w:t>
        <w:br/>
        <w:t xml:space="preserve">G. Competition in tenders between INDRA and competing UTEs .................... 20  </w:t>
        <w:br/>
        <w:t xml:space="preserve">V. LEGAL GROUNDS .......................................................................................... 26  </w:t>
        <w:br/>
        <w:t xml:space="preserve">FIRST - Competence to resolve and object and proposal of the DC .................... 26  </w:t>
        <w:br/>
        <w:t xml:space="preserve">SECOND - Assessment of the Competition Chamber ........................................... 26  </w:t>
        <w:br/>
        <w:t xml:space="preserve">A. The agreements between administrations .................................................. 27  </w:t>
        <w:br/>
        <w:t xml:space="preserve">B. The conduct occurring after the existence of the Framework Agreement for the  </w:t>
        <w:br/>
        <w:t xml:space="preserve">elections of 2019 and 2020 ............................................................................... 28  </w:t>
        <w:br/>
        <w:t xml:space="preserve">HAS RESOLVED .................................................................................................. 30  </w:t>
        <w:br/>
        <w:t xml:space="preserve">I. FACTUAL BACKGROUND  </w:t>
        <w:br/>
        <w:t xml:space="preserve">1. On July 8, 2019, in view of the information gathered from various media following the successive electoral processes called in Spain since 2015, the Competition Directorate of the CNMC (DC)  </w:t>
        <w:br/>
        <w:t xml:space="preserve">S/0036/19 RECOUNTS National Commission of Markets and Competition Page 2 of 30  </w:t>
        <w:br/>
        <w:t xml:space="preserve">ELECTORAL C/ Barquillo, 5 – 28004 Madrid - C/ Bolivia, 56 – 08018 Barcelona  </w:t>
        <w:br/>
        <w:t>www.cnmc.es</w:t>
      </w:r>
    </w:p>
    <w:p>
      <w:r>
        <w:t xml:space="preserve">agreed to initiate an investigation procedure within the framework of a reserved information (folios 1 to 101).  </w:t>
        <w:br/>
        <w:t xml:space="preserve">2. On July 16 and 17, 2019, inspections were carried out at the common headquarters of INDRA SISTEMAS and its subsidiary INDRA SOLUCIONES, as well as at the companies VECTOR and SCYTL, in order to verify the possible existence of actions by these companies that could constitute restrictive practices of competition, prohibited by infringement of Article 1 of the LDC and Article 101 of the TFEU (folios 102 to 202).  </w:t>
        <w:br/>
        <w:t xml:space="preserve">3. During the months of September to November 2019, the Competition Directorate made successive requests and information requests (folios 500 to 566, 577 to 580, 11441 to 11472), which were answered during the months of October to December 2019 (folios 571 to 576, 581 to 817, 820 to 3215, 3380 to 3930, 449 to 11222, 11226 to 11440, 11479 to 12382, 12390 to 13140, 13143 to 13320, and 13367 to 16207).  </w:t>
        <w:br/>
        <w:t xml:space="preserve">4. On November 27, 2020, in application of the provisions of Article 49.3 of the LDC, the DC issued a proposal not to initiate sanctioning proceedings, as well as the filing of the actions, considering that there were no indications of infringement of the LDC (folios 18968 to 19009). On the same day, it submitted its proposal for filing to the Competition Chamber of the CNMC Council.  </w:t>
        <w:br/>
        <w:t xml:space="preserve">5. The Competition Chamber of the CNMC Council deliberated and ruled on the matter in its meeting of June 16, 2021.  </w:t>
        <w:br/>
        <w:t xml:space="preserve">II. THE PARTIES  </w:t>
        <w:br/>
        <w:t xml:space="preserve">The following entities are parties to the present file:  </w:t>
        <w:br/>
        <w:t xml:space="preserve">1. INDRA SISTEMAS, S.A.  </w:t>
        <w:br/>
        <w:t xml:space="preserve">INDRA SISTEMAS, S.A. (INDRA SISTEMAS) is domiciled at Avenida de Bruselas 35, 28108, Alcobendas, Madrid. It is the parent company of the INDRA Group. Its main shareholder is the State Society of Industrial Participations, holder of 18.7% of its shares.  </w:t>
        <w:br/>
        <w:t xml:space="preserve">Its corporate purpose includes, among others, the provision of business consulting and management services, technological consulting, and training (46.86% of its turnover).  </w:t>
        <w:br/>
        <w:t xml:space="preserve">1 See Annex I of this resolution for more detail.  </w:t>
        <w:br/>
        <w:t xml:space="preserve">S/0036/19 RECOUNTS National Commission of Markets and Competition Page 3 of 30  </w:t>
        <w:br/>
        <w:t xml:space="preserve">ELECTORAL C/ Barquillo, 5 – 28004 Madrid - C/ Bolivia, 56 – 08018 Barcelona  </w:t>
        <w:br/>
        <w:t>www.cnmc.es</w:t>
      </w:r>
    </w:p>
    <w:p>
      <w:r>
        <w:rPr>
          <w:b/>
        </w:rPr>
        <w:t>[Pages 4–6]</w:t>
      </w:r>
    </w:p>
    <w:p>
      <w:r>
        <w:t>Since 2018, it has participated in the service provision market in the areas of digital transformation, business and management consulting, and the outsourcing of activities and processes related to communications, information technology, and information systems, including activities related to electoral processes, which are carried out through INDRA SOLUCIONES, created on January 23, 2018, and owned by INDRA HOLDING TECONOLOGÍAS DE LA INFORMACIÓN, S.L., which is, in turn, a wholly owned subsidiary of its parent company INDRA SISTEMAS.</w:t>
      </w:r>
    </w:p>
    <w:p>
      <w:r>
        <w:t>2. INDRA SOLUCIONES TECNOLÓGICAS DE LA INFORMACIÓN, S.L.U.</w:t>
        <w:br/>
        <w:t>INDRA SOLUCIONES TECNOLOGÍAS DE LA INFORMACIÓN S.L.U. (INDRA SOLUCIONES) was incorporated on January 23, 2018, and shares its registered office with its parent company, INDRA SISTEMAS, at Avenida de Bruselas 35, 28108, Alcobendas, Madrid. Its corporate purpose includes the design, development, production, integration, operation, maintenance, repair, and marketing of systems, solutions, and products that utilize information technologies (computing, electronics, and communications), the provision of services in the areas of digital transformation, business and management consulting, and the outsourcing of activities and processes related to communications, information technology, and information systems, in which activities related to electoral processes are included. INDRA SOLUCIONES operates in the commercial traffic under the brand "Minsait." For the purposes of this file, it is noted that INDRA SISTEMAS acquired the company TECNOCOM TELECOMUNICACIONES Y ENERGÍA, S.A. (TECNOCOM) in January 2017.</w:t>
      </w:r>
    </w:p>
    <w:p>
      <w:r>
        <w:t>3. SCYTL SECURE ELECTRONIC VOTING, S.A.</w:t>
        <w:br/>
        <w:t>SCYTL SECURE ELECTRONIC VOTING, S.A. (SCYTL) has its registered office at C/Enrique Granados 84, 08008 Barcelona. Its corporate purpose includes the development and maintenance of computer systems and applications for electoral and participation procedures, electronic and/or remote, in the public or private sector, within the national territory and other jurisdictions.</w:t>
      </w:r>
    </w:p>
    <w:p>
      <w:r>
        <w:t>SCYTL filed and registered for voluntary insolvency proceedings in the Commercial Registry on July 30, 2020. According to recent information published in the press, the Irish group Paragon, through its subsidiary Service Point Solutions, S.A. (SERVICE POINT), has acquired the electronic voting business unit of SCYTL, following the approval of the Commercial Court number 6 of Barcelona, which is competent to process the insolvency proceedings of SCYTL. The establishment of a newly created subsidiary, SCYTL ELECTION TECHNOLOGIES, wholly owned by SERVICE POINT, is planned.</w:t>
      </w:r>
    </w:p>
    <w:p>
      <w:r>
        <w:t>4. VECTOR SOFTWARE FACTORY, S.L.</w:t>
        <w:br/>
        <w:t>VECTOR SOFTWARE FACTORY S.L. (VECTOR) is domiciled at Camino Cerro de los Gamos, 1, 28224, Pozuelo de Alarcón, Madrid. It is 90% owned by the company VECTORMIND WORKCAPITAL S.L. Its corporate purpose includes technological and business consulting.</w:t>
      </w:r>
    </w:p>
    <w:p>
      <w:r>
        <w:t>III. AFFECTED MARKET</w:t>
        <w:br/>
        <w:t>The market affected by the investigated conduct from the product perspective relates to the provision of electoral counting services and the dissemination of provisional counts in elections called by the competent Public Administrations concerning the various electoral calls held in Spain, fundamentally, by the AGE, through the Ministry of the Interior, for general, local, and European Parliament elections, and by the respective Autonomous Administrations of the 17 Autonomous Communities for the corresponding regional elections, as well as for the autonomous cities of Ceuta and Melilla, through the public tenders called by these Public Administrations.</w:t>
      </w:r>
    </w:p>
    <w:p>
      <w:r>
        <w:t>These services carry significant notoriety, with a high reputational risk, both for the calling Public Administrations and for the companies providing these services, on which the public demands quick and accurate information. The companies providing these services offer prompt dissemination of participation results and provisional counting, providing an advance of the provisional results prior to the official count.</w:t>
      </w:r>
    </w:p>
    <w:p>
      <w:r>
        <w:t>Considering the dynamics of the electoral processes to be held, these are services of a non-permanent nature, generally with a regular intermediate period of 4 years, although subject to potential early calls for unforeseen reasons. Also, on occasions, different calls organized by different Public Administrations coincide on the same date, which entails an obligation of administrative collaboration to standardize services and reduce costs, as well as a greater workload for the awarded companies, also associated with a greater return due to the possibility of applying economies of scale.</w:t>
      </w:r>
    </w:p>
    <w:p>
      <w:r>
        <w:t>From the demand perspective, the market is very restricted, as the clients are fundamentally: i) the AGE, through the Ministry of the Interior, which centralizes the organization of national elections (general, local, and European Parliament) that, precisely due to their state scope, have greater complexity and cost than others, and ii) the autonomous administrations, both from the Autonomous Communities that, depending on their form of access to autonomy, are of ordinary regime and that, generally, hold their elections simultaneously throughout the State (Aragon, Asturias, Cantabria, Castilla y León, Castilla-La Mancha, Valencia, Extremadura, Balearic Islands, Canary Islands, La Rioja, Madrid, Murcia, and Navarra, as well as the autonomous cities of Ceuta and Melilla), and those of special regime (Catalonia, Galicia, Andalusia, and the Basque Country), which maintain their own deadlines, with differentiated calls, although nothing prevents them from coinciding with another electoral process.</w:t>
      </w:r>
    </w:p>
    <w:p>
      <w:r>
        <w:t>The preponderant role of the Ministry of the Interior goes beyond the economic value of the services contracted by it for the general, local, and European Parliament elections called, as it is also relevant as a collaborator with other Public Administrations calling electoral processes, in the event of a potential coincidence of regional electoral processes, anticipating that Article 25.2 of the LOREG provides for a common electoral table, as was the case in 2015 with local and regional elections and in 2019 with local, European Parliament, and regional elections.</w:t>
      </w:r>
    </w:p>
    <w:p>
      <w:r>
        <w:t>From the supply perspective, the provision of electoral counting services and dissemination of provisional counts can only be carried out by companies capable of passing high-level security audits according to the National Security Scheme (Royal Decree 3/2010, of January 8). For this reason, the supply in this market is also very limited, with few providers able to reliably develop these services, characterized by intensive use of technology, rapid innovation, and a special importance of security, as they must pass high-level audits conducted by the CNI.</w:t>
      </w:r>
    </w:p>
    <w:p>
      <w:r>
        <w:t>According to the information in this file, the main companies that have been and/or remain active in this market since 2015 are as follows:</w:t>
        <w:br/>
        <w:t>COMPANY MARKET SHARE</w:t>
        <w:br/>
        <w:t>INDRA SISTEMAS / INDRA SOLUCIONES 69.6%</w:t>
        <w:br/>
        <w:t>SCYTL 26.1% (in joint venture with VECTOR [13.6%] and with TECNOCOM [12.5%])</w:t>
        <w:br/>
        <w:t>VECTOR 13.6% (in joint venture with SCYTL)</w:t>
      </w:r>
    </w:p>
    <w:p>
      <w:r>
        <w:rPr>
          <w:b/>
        </w:rPr>
        <w:t>[Pages 7–9]</w:t>
      </w:r>
    </w:p>
    <w:p>
      <w:r>
        <w:t xml:space="preserve">TECNOCOM 12.5% (in consortium with SCYTL)  </w:t>
        <w:br/>
        <w:t xml:space="preserve">IBERMÁTICA, S.A. (IBERMÁTICA) 2.8%  </w:t>
        <w:br/>
        <w:t xml:space="preserve">GFI 0.9%  </w:t>
        <w:br/>
        <w:t xml:space="preserve">ODEC Not significant  </w:t>
        <w:br/>
        <w:t>BASE 100, S.A. (BASE 100) Not significant</w:t>
      </w:r>
    </w:p>
    <w:p>
      <w:r>
        <w:t>From a geographical perspective, the market has a national scope.</w:t>
      </w:r>
    </w:p>
    <w:p>
      <w:r>
        <w:t xml:space="preserve">IV. FACTS  </w:t>
        <w:br/>
        <w:t>The information contained in the file, based on the proposal for filing by the Competition Directorate, includes the documentation gathered in the file through inspections at the headquarters of INDRA SISTEMAS and INDRA SOLUCIONES, SCYTL, and VECTOR, as well as the responses to the information requests from the companies and Public Administrations regarding said tenders.</w:t>
      </w:r>
    </w:p>
    <w:p>
      <w:r>
        <w:t xml:space="preserve">1. Specific agreements between the AGE and the Autonomous Communities  </w:t>
        <w:br/>
        <w:t xml:space="preserve">Until 2015, the scope of the agreements between the AGE and the Autonomous Communities was limited to the loan of material and the designation of a common representative. The Ministry of the Interior assumed a large part of the shared expenses.  </w:t>
        <w:br/>
        <w:t xml:space="preserve">Starting from the elections called for May 24, 2015 (local elections throughout Spain and regional elections in the 13 Autonomous Communities under the general regime), the purpose of the specific agreements signed with the Autonomous Communities was expanded.  </w:t>
        <w:br/>
        <w:t xml:space="preserve">The Ministry of the Interior introduced in the Technical Specifications Document (PPT) of the public tender for the contracting of electoral counting services and dissemination of provisional counts, the requirement for the successful bidder that, in case they were also awarded the same service in relation to the regional electoral processes held on the same date, they should use the infrastructure and communication systems for capturing and processing the results of the local elections that were common to both processes, at no cost to the Autonomous Communities.  </w:t>
        <w:br/>
        <w:t>10 of the 12 Autonomous Communities under the general regime that contracted this service for the elections of May 24, 2015 (Aragon, Canary Islands, Cantabria, Castilla-La Mancha, Castilla y León, Extremadura, La Rioja, Murcia, Madrid, and Asturias) did so through a negotiated procedure without publicity, inviting only the company already awarded the service with the Ministry of the Interior, namely, INDRA SISTEMAS. Various technical reports from different Autonomous Administrations understood that only the same successful bidder could guarantee the conditions of the agreement with the AGE.</w:t>
      </w:r>
    </w:p>
    <w:p>
      <w:r>
        <w:t xml:space="preserve">2. Framework Agreement for the elections to be held in 2019 and 2020  </w:t>
        <w:br/>
        <w:t xml:space="preserve">In July 2018, to tender the electoral counting services and dissemination of provisional counts for the elections scheduled for the years 2019 and 2020, the Ministry of the Interior opted for the figure of the Framework Agreement.  </w:t>
        <w:br/>
        <w:t xml:space="preserve">The base budget for the Framework Agreement was €32,000,000, excluding VAT, and the companies had to pass a technical evaluation and an audit by the National Intelligence Center (CNI). The Agreement was awarded through an open procedure.  </w:t>
        <w:br/>
        <w:t>Two offers were received at the maximum price. INDRA SOLUCIONES had a higher technical evaluation (29.8 out of a maximum of 30 compared to the consortium formed by SCYTL and VECTOR, which scored 23.9). Both companies were selected.</w:t>
      </w:r>
    </w:p>
    <w:p>
      <w:r>
        <w:t xml:space="preserve">3. Tenders called by the AGE for general, local, and European Parliament elections  </w:t>
        <w:br/>
        <w:t>The tenders called for the provision of electoral counting services and dissemination of provisional counts in the elections called since the year 2000 by the Ministry of the Interior (general, local, and European Parliament elections), whose analysis prompted the initiation of the reserved information and inspections carried out in July 2019, have been as follows:</w:t>
      </w:r>
    </w:p>
    <w:p>
      <w:r>
        <w:t xml:space="preserve">ELECTION DATE AWARDED TO  </w:t>
        <w:br/>
        <w:t xml:space="preserve">12/03/2000 General elections INDRA SISTEMAS  </w:t>
        <w:br/>
        <w:t xml:space="preserve">14/03/2004 General elections INDRA SISTEMAS  </w:t>
        <w:br/>
        <w:t xml:space="preserve">09/03/2008 General elections INDRA SISTEMAS  </w:t>
        <w:br/>
        <w:t xml:space="preserve">07/06/2009 European Parliament elections INDRA SISTEMAS  </w:t>
        <w:br/>
        <w:t xml:space="preserve">22/05/2011 Municipal elections INDRA SISTEMAS  </w:t>
        <w:br/>
        <w:t xml:space="preserve">20/11/2011 General elections INDRA SISTEMAS  </w:t>
        <w:br/>
        <w:t xml:space="preserve">25/05/2014 European Parliament elections INDRA SISTEMAS  </w:t>
        <w:br/>
        <w:t xml:space="preserve">24/05/2015 Municipal elections INDRA SISTEMAS  </w:t>
        <w:br/>
        <w:t xml:space="preserve">20/12/2015 General elections Consortium (SCYTL and TECNOCOM)  </w:t>
        <w:br/>
        <w:t xml:space="preserve">26/06/2016 General elections INDRA SISTEMAS  </w:t>
        <w:br/>
        <w:t xml:space="preserve">28/04/2019 General elections INDRA SOLUCIONES  </w:t>
        <w:br/>
        <w:t xml:space="preserve">Municipal elections and  </w:t>
        <w:br/>
        <w:t xml:space="preserve">26/05/2019 Consortium (SCYTL and VECTOR)  </w:t>
        <w:br/>
        <w:t xml:space="preserve">European Parliament  </w:t>
        <w:br/>
        <w:t>10/11/2019 General elections INDRA SOLUCIONES</w:t>
      </w:r>
    </w:p>
    <w:p>
      <w:r>
        <w:t xml:space="preserve">A. General elections  </w:t>
        <w:br/>
        <w:t xml:space="preserve">From the year 2015, coinciding with a period of successive electoral advances, competition in this market became more intense.  </w:t>
        <w:br/>
        <w:t xml:space="preserve">Offers were submitted by companies other than INDRA SISTEMAS/SOLUCIONES, and the price of the awarded contracts decreased significantly in the years 2015 and 2016, although it increased again in 2019.  </w:t>
        <w:br/>
        <w:t xml:space="preserve">The tender for the service for the general elections of December 20, 2015, was processed through an open procedure. Offers were submitted by INDRA SISTEMAS and two consortia, one formed by TECNOCOM and SCYTL and the other formed by BASE 100, ODEC, and VECTOR.  </w:t>
        <w:br/>
        <w:t xml:space="preserve">For the first time, the consortium formed by TECNOCOM and SCYTL was awarded the contract with a reduction of 33% compared to the amount awarded in 2011.  </w:t>
        <w:br/>
        <w:t xml:space="preserve">In the following general elections (June 26, 2016), the Ministry of the Interior called for a competition through a negotiated procedure.  </w:t>
        <w:br/>
        <w:t xml:space="preserve">Two offers were submitted: that of the consortium formed by TECNOCOM and SCYTL and that of INDRA SISTEMAS, which was awarded the contract with a reduction of 74% compared to the offer it submitted in the tender called in 2011.  </w:t>
        <w:br/>
        <w:t xml:space="preserve">In 2019, with the Framework Agreement in force, INDRA SOLUCIONES was awarded the service again with a reduction of 38.51% on the maximum tender price and 58% compared to the amount awarded in 2011.  </w:t>
        <w:br/>
        <w:t>Eight general elections were held in a period of four years: Elections of December 20, 2015 (XI Legislature in the Congress of Deputies and in the Senate), June 26, 2016 (XII Legislature in the Congress of Deputies and in the Senate), April 28, 2019 (XIII Legislature in the Congress of Deputies and in the Senate), and November 10, 2019 (XIV Legislature in the Congress of Deputies and in the Senate).</w:t>
      </w:r>
    </w:p>
    <w:p>
      <w:r>
        <w:rPr>
          <w:b/>
        </w:rPr>
        <w:t>[Pages 10–12]</w:t>
      </w:r>
    </w:p>
    <w:p>
      <w:r>
        <w:t>Finally, for the general elections of November 2019, the service was processed through an emergency procedure, being directly awarded to INDRA SOLUCIONES.</w:t>
      </w:r>
    </w:p>
    <w:p>
      <w:r>
        <w:t>B. Local Elections and European Parliament Elections</w:t>
      </w:r>
    </w:p>
    <w:p>
      <w:r>
        <w:t>In the local elections of 2015, the service was tendered through an open procedure, with only INDRA SISTEMAS participating, offering a bid with a reduction of 0%. Until the tender corresponding to the 2019 elections, Indra Sistemas was the only bidder, and the awarded prices increased. In the 2019 elections, the UTE formed by SCYTL and VECTOR participated.</w:t>
      </w:r>
    </w:p>
    <w:p>
      <w:r>
        <w:t>For the local elections and the European Parliament elections of 2019, the service was tendered through a Framework Agreement, and the UTE formed by SCYTL and VECTOR was awarded the contract with a reduction of 39.6%.</w:t>
      </w:r>
    </w:p>
    <w:p>
      <w:r>
        <w:t>4. Tenders called by the administrations of the Autonomous Communities for the regional elections</w:t>
      </w:r>
    </w:p>
    <w:p>
      <w:r>
        <w:t>The tenders called for the provision of electoral counting services and dissemination of provisional results in elections called by the autonomous administrations, whose analysis prompted the initiation of the reserved information and inspections carried out in July 2019 by the DC, have been as follows:</w:t>
      </w:r>
    </w:p>
    <w:p>
      <w:r>
        <w:t>DATE ELECTIONS AWARDED TO</w:t>
        <w:br/>
        <w:t>22/03/2015 Elections Andalusia INDRA SISTEMAS</w:t>
        <w:br/>
        <w:t>Elections of Aragon, Canary Islands, Cantabria, Castilla-La Mancha, Castilla y León, Extremadura, La Rioja, INDRA SISTEMAS</w:t>
        <w:br/>
        <w:t>24/05/2015 Murcia, Madrid and Asturias</w:t>
        <w:br/>
        <w:t>Elections of Balearic Islands INDRA SISTEMAS</w:t>
        <w:br/>
        <w:t>Elections of the Valencian Community and Navarra INDRA SISTEMAS</w:t>
        <w:br/>
        <w:t>27/09/2015 Elections of Catalonia INDRA SISTEMAS</w:t>
        <w:br/>
        <w:t>Elections of Galicia INDRA SISTEMAS</w:t>
        <w:br/>
        <w:t>25/09/2016</w:t>
        <w:br/>
        <w:t>Elections of the Basque Country IBERMÁTICA</w:t>
        <w:br/>
        <w:t>21/12/2017 Elections of Catalonia INDRA SISTEMAS</w:t>
        <w:br/>
        <w:t>02/12/2018 Elections of Andalusia INDRA SOLUCIONES</w:t>
        <w:br/>
        <w:t>28/04/2019 Elections of the Valencian Community UTE (SCYTL and VECTOR)</w:t>
        <w:br/>
        <w:t>Elections of Aragon, Cantabria, Murcia and Asturias INDRA SOLUCIONES</w:t>
        <w:br/>
        <w:t>Elections of Navarra INDRA SOLUCIONES</w:t>
        <w:br/>
        <w:t>Elections of Extremadura, Castilla-La Mancha and Castilla y León UTE (SCYTL and VECTOR)</w:t>
        <w:br/>
        <w:t>26/05/2019 Elections of Balearic Islands, Canary Islands INDRA SOLUCIONES</w:t>
        <w:br/>
        <w:t>Elections of Madrid INDRA SOLUCIONES</w:t>
        <w:br/>
        <w:t>Elections of La Rioja N/A (Own means)</w:t>
        <w:br/>
        <w:t>Elections of the Valencian Community UTE (SCYTL and VECTOR)</w:t>
        <w:br/>
        <w:t>12/07/2020 Elections of Galicia INDRA SOLUCIONES</w:t>
      </w:r>
    </w:p>
    <w:p>
      <w:r>
        <w:t>Between 2015 and 2018, all tenders were awarded to INDRA SISTEMAS/SOLUCIONES, with the only exception being the tender called in 2016 by the Basque Country Administration, awarded to IBERMÁTICA. Furthermore, only in three Autonomous Communities did companies other than INDRA SISTEMAS/SOLUCIONES participate in the tender: in the Basque Country, Galicia, and Catalonia.</w:t>
      </w:r>
    </w:p>
    <w:p>
      <w:r>
        <w:t>From 2019 onwards, INDRA SOLUCIONES is no longer the awarded contractor in 4 of the 12 contracts that the Autonomous Communities call for elections and tender the service. In the Autonomous Communities of Castilla-La Mancha, Castilla y León, Extremadura, and Valencia, INDRA SOLUCIONES did not submit a bid.</w:t>
      </w:r>
    </w:p>
    <w:p>
      <w:r>
        <w:t>A. Regional elections of May 24, 2015</w:t>
      </w:r>
    </w:p>
    <w:p>
      <w:r>
        <w:t>On May 24, 2015, regional elections were held in the 12 Autonomous Communities under the general regime, as well as local elections throughout Spain. The 12 tenders called by the Administrations of the Autonomous Communities of Asturias, Aragon, Cantabria, Canary Islands, Valencia, Extremadura, Balearic Islands, Madrid, Murcia, Navarra, Castilla-La Mancha, and Castilla y León were awarded to INDRA SISTEMAS, with null or practically non-existent reductions regarding the maximum tender prices in all of them except for the Balearic Islands (with a discount of 40%). The Balearic Islands is the only Autonomous Community that did not tender through a negotiated procedure without publicity, which invited only INDRA SISTEMAS to submit a bid.</w:t>
      </w:r>
    </w:p>
    <w:p>
      <w:r>
        <w:t>The rest of the autonomous administrations understood that the contractor of the service should be the same company already awarded the service with the Ministry of the Interior, as INDRA was the only operator that could technically provide the required service, having the MAEs system and having signed a specific agreement on electoral management with the Ministry of the Interior.</w:t>
      </w:r>
    </w:p>
    <w:p>
      <w:r>
        <w:t>The use of such infrastructure entailed cost savings. Even in the case of the tender from the Autonomous Community of Madrid, it was expressly included in the agreement signed with the AGE the explicit commitment of that Autonomous Community that: “[…] the contractor of the contract for the dissemination of provisional results of the regional process shall be the same as the contractor in the local elections.”</w:t>
      </w:r>
    </w:p>
    <w:p>
      <w:r>
        <w:t>Navarra processed the contracting through an open procedure, but as it was deserted, it carried out a negotiated procedure without publicity and invited only INDRA SISTEMAS, which was awarded “[…] for being the same contractor of the State and therefore the only one that could guarantee the conditions of the specific collaboration agreement in relation to the use of shared resources.”</w:t>
      </w:r>
    </w:p>
    <w:p>
      <w:r>
        <w:t>The same would eventually happen in the Valencian Community.</w:t>
      </w:r>
    </w:p>
    <w:p>
      <w:r>
        <w:t>In short, of the 12 Autonomous Communities under the general regime, only the Balearic Islands finally processed the tender through an open procedure that was not deserted, and although no other companies besides INDRA SISTEMAS submitted bids, it offered with a significant reduction of 40%.</w:t>
      </w:r>
    </w:p>
    <w:p>
      <w:r>
        <w:t>B. Regional elections of May 26, 2019</w:t>
      </w:r>
    </w:p>
    <w:p>
      <w:r>
        <w:t>In the regional elections held on May 26, 2019, of the 12 procurement procedures called, 7 were processed through an open procedure (Asturias, Aragon, Cantabria, Canary Islands, Valencia, Balearic Islands, and Madrid) and 5 through a negotiated procedure without publicity (Extremadura, Murcia, Navarra, Castilla-La Mancha, and Castilla y León).</w:t>
      </w:r>
    </w:p>
    <w:p>
      <w:r>
        <w:t>In 10 of these 12 procurement procedures called, only one bid was submitted.</w:t>
      </w:r>
    </w:p>
    <w:p>
      <w:r>
        <w:t>In the negotiated procedures, with the exception of the Autonomous Community of Extremadura (with a reduction of 24%), the reductions made are practically null, less than 1% in most cases, with only one bid submitted in all of them, except for the case of Navarra.</w:t>
      </w:r>
    </w:p>
    <w:p>
      <w:r>
        <w:t>However, in the open procedures, the reductions in the bids of some of the tenders were more significant, as was the case for the Autonomous Communities of Balearic Islands (23%), Canary Islands (34.7%), Madrid (19.2%), and Valencia (35.6%).</w:t>
      </w:r>
    </w:p>
    <w:p>
      <w:r>
        <w:t>Of these tenders, 4 were awarded to the UTE formed by SCYTL and VECTOR (in the Autonomous Communities of Valencia, Extremadura, Castilla-La Mancha, and Castilla y León), and no other company submitted a bid.</w:t>
      </w:r>
    </w:p>
    <w:p>
      <w:r>
        <w:t>In the remaining 8 tenders, INDRA was awarded (in the Autonomous Communities of Asturias, Aragon, Cantabria, Canary Islands, Balearic Islands, Murcia, Madrid, and Navarra), which was the only one to submit a bid in all of them except in Madrid and Navarra, where it competed with the UTE formed by SCYTL and VECTOR.</w:t>
      </w:r>
    </w:p>
    <w:p>
      <w:r>
        <w:t>C. Regional elections of Andalusia, Catalonia, Galicia, and the Basque Country</w:t>
      </w:r>
    </w:p>
    <w:p>
      <w:r>
        <w:t>In the 4 Autonomous Communities considered historical due to their way of accessing autonomy - elections of 2015 in Catalonia and Andalusia; 2016 in Galicia and the Basque Country; 2017 in Catalonia and 2018 in Andalusia - there are more companies participating in the tenders and greater reductions in the economic bids submitted.</w:t>
      </w:r>
    </w:p>
    <w:p>
      <w:r>
        <w:t>In the Andalusian elections of March 2015, the service was tendered through a negotiated procedure without publicity. Although several companies were invited,</w:t>
      </w:r>
    </w:p>
    <w:p>
      <w:r>
        <w:rPr>
          <w:b/>
        </w:rPr>
        <w:t>[Pages 13–15]</w:t>
      </w:r>
    </w:p>
    <w:p>
      <w:r>
        <w:t>finally, only INDRA SISTEMAS participated, which submitted a bid with a reduction of 1%. In the 2018 elections, the procedure became open, and although only INDRA submitted a bid, it offered a reduction of 20.3% compared to the tender budget.</w:t>
      </w:r>
    </w:p>
    <w:p>
      <w:r>
        <w:t>In the Catalan elections of September 2015, the service was tendered through a negotiated procedure without publicity, with 3 companies participating: INDRA SISTEMAS, SCYTL, and ODEC. It was awarded to INDRA SISTEMAS, for an amount with a reduction of 42.7% on the base tender budget. In the early elections of December 2017, the tender was processed as an emergency procedure, with an award price accepted by INDRA SISTEMAS, without offering a reduction.</w:t>
      </w:r>
    </w:p>
    <w:p>
      <w:r>
        <w:t>In the Galician elections of September 25, 2016, the contracting was processed through a negotiated procedure without publicity, with 4 invited to submit bids, although only 2 bids were ultimately submitted: that of INDRA SISTEMAS and that of the UTE formed by ODEC, BASE100, and VECTOR. It was awarded to INDRA SISTEMAS, with a reduction of 30.7% on the tender budget. The next elections in that Community, scheduled for April 5, 2020, were postponed to July 12, 2020, with the service awarded to INDRA.</w:t>
      </w:r>
    </w:p>
    <w:p>
      <w:r>
        <w:t>For the elections to the Basque Parliament, also held on September 25, 2016, the contracting was processed through a negotiated procedure without publicity, but with bids from several companies (the UTE of SCYTL and TECNOCOM, IBERMATICA, and INDRA SISTEMAS). The contract was awarded to IBERMÁTICA with a reduction of 44.3%.</w:t>
      </w:r>
    </w:p>
    <w:p>
      <w:r>
        <w:t>The next elections were to be held on April 5, 2020, but were postponed for the same reason to the same date of July 12, 2020. The electoral counting and dissemination of the provisional counts were entrusted to the own media of the Basque Government (EJIE).</w:t>
      </w:r>
    </w:p>
    <w:p>
      <w:r>
        <w:t>D. Participation of INDRA SOLUCIONES in the regional elections of May 26, 2019</w:t>
      </w:r>
    </w:p>
    <w:p>
      <w:r>
        <w:t>INDRA SOLUCIONES did not submit bids in 4 tenders.</w:t>
      </w:r>
    </w:p>
    <w:p>
      <w:r>
        <w:t>In this regard, it should be noted that INDRA did not submit a bid for the elections in Extremadura, Castilla-La Mancha, Castilla y León, and the Valencian Community.</w:t>
      </w:r>
    </w:p>
    <w:p>
      <w:r>
        <w:t>In the autonomous communities of Castilla-La Mancha and Castilla y León, the tender was processed through a negotiated procedure without publicity and only the UTE SCYTL-VECTOR was invited.</w:t>
      </w:r>
    </w:p>
    <w:p>
      <w:r>
        <w:t>In the autonomous communities of Extremadura and Valencia, a technical condition of the specifications - the technical impossibility due to the requirement to share infrastructures - led to INDRA not submitting a bid.</w:t>
      </w:r>
    </w:p>
    <w:p>
      <w:r>
        <w:t>In the case of the Junta de Extremadura, the contract was tendered through a negotiated procedure and INDRA and the UTE SCYTL-VECTOR were invited to submit bids, as they had passed the audits and verifications required to be provisional awardees of the Framework Agreement of the Ministry of the Interior.</w:t>
      </w:r>
    </w:p>
    <w:p>
      <w:r>
        <w:t>INDRA expressed its interest in submitting a bid and raised inquiries to the contracting authority about whether sharing resources with other electoral bodies, different from the General State Administration that had concurrent elections on the same election day, was allowed. The response was that the specifications only contemplated sharing resources with the AGE. For that reason, INDRA ultimately did not submit a bid for the tender, which was awarded to the UTE SCYTL-VECTOR.</w:t>
      </w:r>
    </w:p>
    <w:p>
      <w:r>
        <w:t>In Valencia, the contract was processed through an open procedure, with INDRA SOLUCIONES repeating the same inquiry and also receiving the same response from the contracting authority, in this case, Valencian, indicating that "the specifications only contemplate sharing resources with the General State Administration."</w:t>
      </w:r>
    </w:p>
    <w:p>
      <w:r>
        <w:t>However, before the proposal for the award to the UTE SCYTL-VECTOR had been communicated, the Generalitat Valenciana decided to advance the regional elections, coinciding them with the general elections (April 28), for which INDRA SOLUCIONES had already been awarded, requiring this company to submit a bid for the counting of the elections to the Valencian Courts.</w:t>
      </w:r>
    </w:p>
    <w:p>
      <w:r>
        <w:t>On March 6, 2019, INDRA SOLUCIONES requested authorization from the Ministry of the Interior to share the use of mobile devices for the transmission of data corresponding to the Valencian elections, as well as for the sharing of infrastructures and communication systems necessary for the processing of information for those elections, with the Ministry of the Interior authorizing the sharing for the regional and general elections.</w:t>
      </w:r>
    </w:p>
    <w:p>
      <w:r>
        <w:t>However, INDRA decided not to comply with the request from the Generalitat to submit a bid "since it was understood, with clarity and strict examination of the contractual legality, that it appeared to lack sufficient legal basis, as the previous award procedure to the UTE had not been annulled and, therefore, remained in force, according to the only bid submitted to the initial procedure."</w:t>
      </w:r>
    </w:p>
    <w:p>
      <w:r>
        <w:t>In an internal email from INDRA dated March 6, 2019, INDRA's legal counsel stated that:</w:t>
      </w:r>
    </w:p>
    <w:p>
      <w:r>
        <w:t>"It is difficult to understand that having expressed its interest, the UTE [...] the GVA [Generalitat Valenciana] withdraws from the procedure and awards to someone who did not bid, no matter how much that same day this person is going to conduct the general elections and moreover ignoring the UTE."</w:t>
      </w:r>
    </w:p>
    <w:p>
      <w:r>
        <w:t>Indeed, the General Legal Counsel of the Generalitat reached the same conclusion of lack of sufficient legal basis to annul the ongoing tender process, despite the change in dates for the electoral process, declaring the previous tender act valid and awarding the service to the UTE SCYTL-VECTOR.</w:t>
      </w:r>
    </w:p>
    <w:p>
      <w:r>
        <w:t>E. Participation of the UTE SCYTL-VECTOR in the regional elections of May 26, 2019</w:t>
      </w:r>
    </w:p>
    <w:p>
      <w:r>
        <w:t>SCYTL and VECTOR did not submit bids in the autonomous communities of Asturias, Aragon, Cantabria, Canary Islands, Balearic Islands, and Murcia.</w:t>
      </w:r>
    </w:p>
    <w:p>
      <w:r>
        <w:t>VECTOR indicates as justification that "it took into account, mainly, the accumulation of several processes simultaneously or in a short period of time, its own material and human capabilities, and the profitability of each of them."</w:t>
      </w:r>
    </w:p>
    <w:p>
      <w:r>
        <w:rPr>
          <w:b/>
        </w:rPr>
        <w:t>[Pages 16–18]</w:t>
      </w:r>
    </w:p>
    <w:p>
      <w:r>
        <w:t>them based on the necessary effort and the possibilities of compliance.</w:t>
      </w:r>
    </w:p>
    <w:p>
      <w:r>
        <w:t>These explanations are corroborated by the information gathered during the inspection of SCYTL, in an email sent on November 20, 2018, by SCYTL to VECTOR and ODEC, prior to the tender by the autonomous communities under the general regime and the Ministry of Interior for the call for elections on May 26, 2019:</w:t>
      </w:r>
    </w:p>
    <w:p>
      <w:r>
        <w:t>“[…] it forces us to think carefully about the commercial strategy. If we want to continue presenting ourselves for the big one, we need to see if we present ourselves to the autonomous communities (and which ones), with the risk of 'dying from success.' Another option is to give up the big one and present ourselves to 3-4-5 autonomous communities.”</w:t>
      </w:r>
    </w:p>
    <w:p>
      <w:r>
        <w:t>This is also confirmed in the internal email from SCYTL dated November 27, 2018, as the first tenders are published:</w:t>
      </w:r>
    </w:p>
    <w:p>
      <w:r>
        <w:t>“It's a shame we can't go for all the autonomous communities.”</w:t>
      </w:r>
    </w:p>
    <w:p>
      <w:r>
        <w:t>In the internal email from SCYTL also dated November 27, 2018, when informed of the condition of awardee in the Framework Agreement with the Ministry of Interior:</w:t>
      </w:r>
    </w:p>
    <w:p>
      <w:r>
        <w:t>“We do not have the capacity to keep up with INDRA going for the 2 big ones (or 3 if there is an advance) EU [European Union] and MCPLS [Municipal] and the autonomous communities (13).”</w:t>
      </w:r>
    </w:p>
    <w:p>
      <w:r>
        <w:t>This is reiterated in the email sent on January 22, 2019, by SCYTL to VECTOR and BASE100, when the first contracts are being awarded:</w:t>
      </w:r>
    </w:p>
    <w:p>
      <w:r>
        <w:t>“Madrid is decided this Monday and depending on the result we could consider going for another big one.”</w:t>
      </w:r>
    </w:p>
    <w:p>
      <w:r>
        <w:t>It is confirmed once again in the internal email from SCYTL dated February 16, 2019, regarding the upcoming call for the general elections in April 2019:</w:t>
      </w:r>
    </w:p>
    <w:p>
      <w:r>
        <w:t>“Before accepting and getting hit in the 2 projects, I would almost prefer not to present the allocation of resources. They would kick us out of the AM [Framework Agreement] for 4 years, but I believe the alternative is much worse... We would ruin the company's reputation.”</w:t>
      </w:r>
    </w:p>
    <w:p>
      <w:r>
        <w:t>Finally, regarding the offers from SCYTL and VECTOR in Asturias, Murcia, Cantabria, and Aragon, with very limited economic reductions, INDRA SOLUCIONES states that these offers responded to the assumption that the aforementioned UTE: “[…] showed signs of its inability to handle many simultaneous electoral processes.”</w:t>
      </w:r>
    </w:p>
    <w:p>
      <w:r>
        <w:t>F. SCYTL's interest in contacting INDRA SOLUCIONES</w:t>
      </w:r>
    </w:p>
    <w:p>
      <w:r>
        <w:t>On June 19, 2018, SCYTL internally evaluated contacting INDRA when the Ministry of Interior was selecting potential awardees for the electoral recount contracts planned for the following two years (2019 and 2020), that is, for the general, municipal, and European Parliament elections:</w:t>
      </w:r>
    </w:p>
    <w:p>
      <w:r>
        <w:t>“Why don't we talk to INDRA directly?”</w:t>
      </w:r>
    </w:p>
    <w:p>
      <w:r>
        <w:t>In an internal email from SCYTL dated July 26, 2018 - after the announcement of the tender for the Framework Agreement was published in the BOE on July 23, 2018 - it is noted that SCYTL is considering presenting itself for the Framework Agreement, potentially competing for local elections and the European Parliament:</w:t>
      </w:r>
    </w:p>
    <w:p>
      <w:r>
        <w:t>“Not a word to Indra. Until we decide what we are doing […] We prefer the element of surprise if we end up presenting ourselves. Let's not wake the lion.”</w:t>
      </w:r>
    </w:p>
    <w:p>
      <w:r>
        <w:t>In another internal email from SCYTL dated October 29, 2018, SCYTL remains interested in contacting INDRA:</w:t>
      </w:r>
    </w:p>
    <w:p>
      <w:r>
        <w:t>“[General Manager for Europe of SCYT] called me today to ask if I had any way to reach Indra. I told him that last week [personal data] had contacted us saying that he could reach [INDRA Executive]. What he wants (General Manager for Europe of SCYT) is to see if we can meet with Indra to reach some kind of agreement since he believes they do not have the capacity to handle all the municipal projects (they had problems in the last ones). He told me to mention it to you, but he wanted to see if I had any contact to reach Indra.”</w:t>
      </w:r>
    </w:p>
    <w:p>
      <w:r>
        <w:t>The General Director of SCYTL contacted a former INDRA Executive, who was the Head of the Electoral Processes Unit at INDRA from January 2015 to October 2017, before the cycle of general and regional elections in 2019.</w:t>
      </w:r>
    </w:p>
    <w:p>
      <w:r>
        <w:t>In an internal email from SCYTL dated December 5, 2018 - before the Ministry of Interior sent invitations to submit offers for local elections and the European Parliament and for the general elections - SCYTL considered the possibility of leveraging the experience of the former INDRA executive, conveying the assessment made by him:</w:t>
      </w:r>
    </w:p>
    <w:p>
      <w:r>
        <w:t>“Yesterday I was with [former INDRA executive], to see if he helps us with HGC. I took the opportunity to ask him about the Spanish elections, he told me we are crazy if we think of going, they will destroy us and also our reputation. He tells me that the strategy is to take some autonomous community and also talk to Indra so that they do not blow up the prices. It is something we need to look at, maybe it wouldn't be bad for you to talk to him, he has a lot of experience and can help us.”</w:t>
      </w:r>
    </w:p>
    <w:p>
      <w:r>
        <w:rPr>
          <w:b/>
        </w:rPr>
        <w:t>[Pages 19–21]</w:t>
      </w:r>
    </w:p>
    <w:p>
      <w:r>
        <w:t>In another internal email from SCYTL dated December 12, 2018, it is noted that there is ongoing communication with the person who was, until October 2017, the Head of the Electoral Processes Unit at INDRA:</w:t>
      </w:r>
    </w:p>
    <w:p>
      <w:r>
        <w:t>“[…] I spoke with [former INDRA executive] but for the moment he does not feel comfortable talking with us about the opportunity regarding the Spanish elections or the Autonomous Communities, as we have not yet reached an agreement. I am trying to move forward as quickly as possible to have it ready by next week, but I find it difficult. On the other hand, he tells me (as he already did) that perhaps the way to approach it is through an agreement with Indra, here I am truly lost. I have asked him to consider the possible meeting next week, let's hope he does. I will keep you informed.”</w:t>
      </w:r>
    </w:p>
    <w:p>
      <w:r>
        <w:t>In an internal email from SCYTL dated March 5, 2019, among the top executives of SCYTL (General Manager Europe, its General Director, and the CEO), the possibility of contacting INDRA is still being considered:</w:t>
      </w:r>
    </w:p>
    <w:p>
      <w:r>
        <w:t>“[…] I believe we have played our cards very well both in the municipal elections (where we caught them by surprise) and in the general elections (where we made it clear that we were going all out and we have ‘bled’ them dry). Congratulations to everyone for how you have managed it.</w:t>
      </w:r>
    </w:p>
    <w:p>
      <w:r>
        <w:t>In any case, I think we should consider entering into a more constructive relationship with Indra that would be a win-win for both companies.”</w:t>
      </w:r>
    </w:p>
    <w:p>
      <w:r>
        <w:t>On March 12, 2019, an internal email from SCYTL proves that the prior interest in contacting INDRA is no longer being discussed internally by SCYTL, not even for the creation of a UTE in Italy, considering such collaboration unfeasible due to the animosity between these companies:</w:t>
      </w:r>
    </w:p>
    <w:p>
      <w:r>
        <w:t>“The CEO of INFORDATA, the partner I want to use here in Italy told me he knows the NR 1 Guy of Indra in ROME. According to him (Indra is not involved in any electoral activity in Italy) it wouldn’t be bad to think about them as a part of a possible UTE in Italy. He said he would be helpful for us to talk with them. What do you think?”</w:t>
      </w:r>
    </w:p>
    <w:p>
      <w:r>
        <w:t>“As soon as you put them in the game they will use you until they tell you ‘bye bye.’ Indra right now hates us as far as I know. And in the past, they did a bye bye to Scytl already. I am always open to work with competitors if they are fair, my door is not closed. But right now, for what I heard, they are very upset with us because of Spain…”</w:t>
      </w:r>
    </w:p>
    <w:p>
      <w:r>
        <w:t>G. Competition in tenders between INDRA and competing UTEs</w:t>
      </w:r>
    </w:p>
    <w:p>
      <w:r>
        <w:t>On November 26 and 27, 2018, ODEC, SCYTL, and VECTOR exchanged emails regarding the publication of the prior information announcement for the contract of the Autonomous Community of Asturias. The estimated value was €789,511.69:</w:t>
      </w:r>
    </w:p>
    <w:p>
      <w:r>
        <w:t>“750K !!!”</w:t>
      </w:r>
    </w:p>
    <w:p>
      <w:r>
        <w:t>“Too bad we can’t go for all the Autonomous Communities, because with these prices, we would almost earn more than with the MIR [Ministry of the Interior] contract.”</w:t>
      </w:r>
    </w:p>
    <w:p>
      <w:r>
        <w:t>“True, we would earn more and with less ‘technical and logistical hassle’ than in municipal elections. In any case, they will not be awarded at those prices because Indra is going to push to take everything, but we have more chances going in together than if they were separate, where INDRA does not let anything pass.”</w:t>
      </w:r>
    </w:p>
    <w:p>
      <w:r>
        <w:t>On February 15, 2019, there is an email sent by SCYTL to VECTOR and ODEC, preparing the economic offers for the general elections of April 2019, with an economic offer at the maximum bidding price, hoping not to be awarded, as it was unfeasible for them to take on all the electoral processes, despite the comparative advantage of being awarded the contract for local elections and the European Parliament:</w:t>
      </w:r>
    </w:p>
    <w:p>
      <w:r>
        <w:t>“[…] another risk I forgot: that Indra does not submit a bid, hoping that we crash hard. Although they would incur the penalty, they might think that for €100k they can take out the competition. Although honestly, I don’t see this last part, because they would look terrible in front of the MIR [Ministry of the Interior].”</w:t>
      </w:r>
    </w:p>
    <w:p>
      <w:r>
        <w:t>On February 16, 2019, upon learning of the award of the tender called in the Autonomous Community of Aragon in favor of INDRA SOLUCIONES, which had already been awarded the contracts for the tenders called by the Autonomous Communities of Asturias and Madrid (while the UTE was awarded the Autonomous Communities of Castilla y León, Castilla-La Mancha, and Valencia), there is an email sent by SCYTL to VECTOR and ODEC on February 16, 2019, as well as an internal email from SCYTL days later, on February 19, 2019:</w:t>
      </w:r>
    </w:p>
    <w:p>
      <w:r>
        <w:t>“Seeing this, Indra is not playing to let us die of success.”</w:t>
      </w:r>
    </w:p>
    <w:p>
      <w:r>
        <w:t>“Aragon is for Indra, it’s official. I think it’s very good to read the valuation report, to see how they are competing. With a 10% discount, we also see the economic offer.”</w:t>
      </w:r>
    </w:p>
    <w:p>
      <w:r>
        <w:t>In internal emails between the top executives of SCYTL (General Manager Europe, its General Director, and the CEO) dated February 27 and March 4 and 5, 2019, upon learning of the economic offer for the Ministry of the Interior contract for the general elections of April 2019, in which the UTE submitted an offer at the maximum price (€10 million) and INDRA submitted an offer with a 38.5% reduction from the bidding price (€6,149,000), it was assessed by SCYTL:</w:t>
      </w:r>
    </w:p>
    <w:p>
      <w:r>
        <w:t>“[…] In the end, do we know at what price Indra went to the general elections tender?</w:t>
      </w:r>
    </w:p>
    <w:p>
      <w:r>
        <w:t>“INDRA went in (EXCLUDING VAT): €6,100,000. They were scared thinking we were going for it. They were internally falling apart. They have told me they want to put us in jail. More seeing our price. They literally hate us.”</w:t>
      </w:r>
    </w:p>
    <w:p>
      <w:r>
        <w:rPr>
          <w:b/>
        </w:rPr>
        <w:t>[Pages 22–24]</w:t>
      </w:r>
    </w:p>
    <w:p>
      <w:r>
        <w:t>"Master Move thanks to everyone"</w:t>
      </w:r>
    </w:p>
    <w:p>
      <w:r>
        <w:t>“[…] it is a competition. And the two are to the death because they expose. Let's see, Indra is a company with a capitalization of 1.5B and 40,000 employees. We are 200 little chicks and the market now knows that it is Scytl who is organizing the UTEs.</w:t>
      </w:r>
    </w:p>
    <w:p>
      <w:r>
        <w:t>To give you an idea, in 2015 the stock dropped 4% when it was announced that they lost against Tecnocom-Scytl, even the CEO received a call […] that literally made him buy the business for 4M. We went for 6.5M, so they have really stepped up their pricing exercise now going to 6.15M to beat Scytl-Vector.”</w:t>
      </w:r>
    </w:p>
    <w:p>
      <w:r>
        <w:t>Around the same dates, there is an internal email dated March 5, 2019 from INDRA analyzing the situation at that time:</w:t>
      </w:r>
    </w:p>
    <w:p>
      <w:r>
        <w:t>“CURRENT SITUATION CCAA: Awarded (6.5 M€): Madrid (1.5 M€), Asturias (0.8 M€), Aragón (0.9 M€), Cantabria (0.6 M€), Balearic Islands (0.65 M€), Álava (0.39 M€) and Canary Islands (1.26) (Attached detailed summary of the situation of tenders from the CCAA at the end of the email).</w:t>
      </w:r>
    </w:p>
    <w:p>
      <w:r>
        <w:t>---</w:t>
      </w:r>
    </w:p>
    <w:p>
      <w:r>
        <w:t>Next Tuesday, March 5, the offer must be submitted for the Regional Elections of Murcia. I inform you of the approaches we are making so that you give me your authorization to submit the offer. I am at your disposal for any clarification.</w:t>
      </w:r>
    </w:p>
    <w:p>
      <w:r>
        <w:t>Murcia:</w:t>
        <w:br/>
        <w:t>Base bidding amount 2019: 0.825 M€ Amount 2015: 0.7 M€</w:t>
        <w:br/>
        <w:t>[…]</w:t>
        <w:br/>
        <w:t>Scope changes 2019: None. Similar scope to 2015.</w:t>
        <w:br/>
        <w:t>Evaluation: 50% technical and 50% economic.</w:t>
        <w:br/>
        <w:t>Client information: Through the questions answered publicly, they accept proposals for the development of solutions independently of those from the Ministry and shared with other communities.</w:t>
      </w:r>
    </w:p>
    <w:p>
      <w:r>
        <w:t>Approach:</w:t>
        <w:br/>
        <w:t>(…) · Rationale:</w:t>
        <w:br/>
        <w:t>o We do not have information on whether the competition will present or not. We understand that it is unlikely that they will present as they have not made any clarifying questions to the specifications.</w:t>
        <w:br/>
        <w:t>o The weight of the technical offer, in case the competition offers lower amounts, could compensate for the greater discounts made by the competition.</w:t>
      </w:r>
    </w:p>
    <w:p>
      <w:r>
        <w:t>Summary of tenders from Autonomous Communities:</w:t>
        <w:br/>
        <w:t>Awarded to Minsait (6.5 M€): Madrid (1.5 M€), Asturias (0.8 M€), Aragón (0.9 M€), Cantabria (0.6 M€), Balearic Islands (0.65 M€), Álava (0.39 M€) and Canary Islands (1.26)</w:t>
        <w:br/>
        <w:t>In progress: Murcia and Navarra</w:t>
        <w:br/>
        <w:t>Awarded to competition: Extremadura. We did not submit an offer because they tied the infrastructure to that of the Ministry.</w:t>
        <w:br/>
        <w:t>Pending: Castilla-La Mancha, Castilla-León</w:t>
        <w:br/>
        <w:t>Others. Valencia. Possible advance of elections. In case of advancement, they would go to 28 A and would be carried out by Indra through direct award. Next Monday, March 4, we will have a meeting regarding this in the Valencian Community […].”</w:t>
      </w:r>
    </w:p>
    <w:p>
      <w:r>
        <w:t>Days later, the content of this email is updated, internally sending among INDRA executives the information related to the call for the tender in the Autonomous Community of Navarra:</w:t>
      </w:r>
    </w:p>
    <w:p>
      <w:r>
        <w:t>“[…] I attach the file for Navarra that I prepared for [personal data]. I update you on what has happened since then, finally the competition presented at the maximum price (590,000€) and with the discount lower than 1% that we made, they awarded it to us on March 12 by price.</w:t>
      </w:r>
    </w:p>
    <w:p>
      <w:r>
        <w:t>NAVARRA:</w:t>
        <w:br/>
        <w:t>Base bidding amount 2019: 590,000 € Award amount 2015: 408,680 € […] Scope changes 2019: None. Similar scope to 2015.</w:t>
        <w:br/>
        <w:t>Note 1. The tender was initially launched through a negotiated procedure without publicity and was deserted. A negotiated procedure without a call for tenders or competition has been initiated with an increase in the budget and various scope cuts. The initial budget was 520,661 €.</w:t>
        <w:br/>
        <w:t>Evaluation: 100% economic.</w:t>
        <w:br/>
        <w:t>Client information: Through the questions answered via email during the first tender, the client accepts the possibility of sharing infrastructures with other autonomous communities.</w:t>
      </w:r>
    </w:p>
    <w:p>
      <w:r>
        <w:t>Approach:</w:t>
        <w:br/>
        <w:t>[…]</w:t>
        <w:br/>
        <w:t>Rationale:</w:t>
        <w:br/>
        <w:t>o We do not know if competition will present. During the first tender, they asked questions but then did not make an offer. We have unofficial information that they have indicated to the client that they might be interested in bidding after the scope cuts of this second call.</w:t>
      </w:r>
    </w:p>
    <w:p>
      <w:r>
        <w:t>o In previous electoral processes, the competition was awarded and the client had numerous problems with them, so they are not very receptive to awarding them […].”</w:t>
      </w:r>
    </w:p>
    <w:p>
      <w:r>
        <w:t>Furthermore, there are internal emails sent by INDRA upon learning of the award of Valencia in favor of the UTE of SCYTL and VECTOR:</w:t>
      </w:r>
    </w:p>
    <w:p>
      <w:r>
        <w:t>“I have uploaded to the network the award resolution of Valencia to the UTE Scytl-VECTOR. I’m afraid they are taking it…”</w:t>
      </w:r>
    </w:p>
    <w:p>
      <w:r>
        <w:t>“WHAAAAAAAAAAAAAAAAAAAAAAAAAAAT?????””</w:t>
      </w:r>
    </w:p>
    <w:p>
      <w:r>
        <w:t>In the inspection of INDRA, documentation was collected from the Electoral Processes Bidding Committee of that company, particularly a report on the open tender for the ordinary processing of the service for the collection, processing, dissemination, and publication of the results of the elections to the Parliament of Andalusia in 2018, for a maximum bidding amount of 3.524 million € (VAT not included):</w:t>
      </w:r>
    </w:p>
    <w:p>
      <w:r>
        <w:t>“Madrid, August 29, 2018</w:t>
        <w:br/>
        <w:t>[…]</w:t>
        <w:br/>
        <w:t>Competition</w:t>
        <w:br/>
        <w:t>• Vector ICT + ODEC: They have declared their intention to submit an offer.</w:t>
        <w:br/>
        <w:t>• Scytl: Their position is unknown.”</w:t>
      </w:r>
    </w:p>
    <w:p>
      <w:r>
        <w:t>No other company submitted an offer in this tender called in Andalusia. INDRA was awarded with an economic offer of 2,808,615.42 €. This represented a reduction of 20% compared to the bidding price, which seems to indicate that they were unaware they were the only bidding company.</w:t>
      </w:r>
    </w:p>
    <w:p>
      <w:r>
        <w:t>This situation remains in the tender subsequently called by the Autonomous Community of Madrid, as evidenced by the emails exchanged on January 16, 2019, between SCYTL, VECTOR, and ODEC, expressing their doubts about the authorship of the inquiries made in that tender:</w:t>
      </w:r>
    </w:p>
    <w:p>
      <w:r>
        <w:t>“Good morning, I am sending you the list of doubts that have been presented to Madrid. For now, ours have not been answered.”</w:t>
      </w:r>
    </w:p>
    <w:p>
      <w:r>
        <w:rPr>
          <w:b/>
        </w:rPr>
        <w:t>[Pages 25–27]</w:t>
      </w:r>
    </w:p>
    <w:p>
      <w:r>
        <w:t>[…] c. The third one is a mystery … I think it’s Ibermática, which has the ones for the Basque Country … or Indra, of course […]”.</w:t>
      </w:r>
    </w:p>
    <w:p>
      <w:r>
        <w:t>“[…] Regarding the third, I believe it cannot be Ibermática because there are no elections in the Basque Country on May 26.”</w:t>
      </w:r>
    </w:p>
    <w:p>
      <w:r>
        <w:t>“Then it must be Indra.”</w:t>
      </w:r>
    </w:p>
    <w:p>
      <w:r>
        <w:t>In this case, it was INDRA SOLUCIONES that made the inquiry. In any case, in light of the response given to that inquiry by the Autonomous Community of Madrid and the fact that other Autonomous Communities, such as Aragon, followed the same interpretation given by the Autonomous Community of Madrid, allowing the sharing of infrastructures with other Autonomous Communities, not only with the Ministry of Interior, in the aforementioned emails exchanged on January 16, 2019, between the companies SCYTL, VECTOR, and ODEC, it is concluded that INDRA SOLUCIONES will submit bids in all tenders that are called:</w:t>
      </w:r>
    </w:p>
    <w:p>
      <w:r>
        <w:t>“Well, it’s clear: Indra is going for all the Autonomous Communities, making its cost model based on sharing resources. I don’t know if this makes us reconsider the price for Madrid […]”.</w:t>
      </w:r>
    </w:p>
    <w:p>
      <w:r>
        <w:t>“[…] Indra is going for all the Autonomous Communities, but I don’t think they will succeed, although they will surely catch many. From my point of view, we shouldn’t change our strategy for the moment. On the other hand, this opens the market for the future. Let’s continue…”.</w:t>
      </w:r>
    </w:p>
    <w:p>
      <w:r>
        <w:t>In an internal email from SCYTL dated February 16, 2019, evaluating its options to be awarded the contract from the Ministry of Interior for the general elections of April 2019, in which it submitted a joint bid with a maximum bid price, with the intention of not being awarded, considering its capacity to handle general elections, as well as local elections and the European Parliament, it explicitly acknowledges evaluating different scenarios, depending on the offer that INDRA ultimately presents:</w:t>
      </w:r>
    </w:p>
    <w:p>
      <w:r>
        <w:t>“Yes, our only hope is that Indra presents less than 10M. If they present for 10, and we have the bad luck that in the tie they award it to us, then let’s evaluate.”</w:t>
      </w:r>
    </w:p>
    <w:p>
      <w:r>
        <w:t>Thus confirmed by INDRA in the information provided in this file and in the information provided by the Autonomous Community of Madrid in response to the information request made, related to the procurement file ECON/000283/2018.</w:t>
      </w:r>
    </w:p>
    <w:p>
      <w:r>
        <w:t>Technical Specifications submitted by the Autonomous Community of Aragon after the information request made.</w:t>
      </w:r>
    </w:p>
    <w:p>
      <w:r>
        <w:t>Emails between SCYTL, VECTOR, and ODEC, subject: “Re: doubts raised to Madrid”, dated January 16, 2019, collected in the inspection of SCYTL.</w:t>
      </w:r>
    </w:p>
    <w:p>
      <w:r>
        <w:t>V. LEGAL GROUNDS</w:t>
      </w:r>
    </w:p>
    <w:p>
      <w:r>
        <w:t>FIRST - Competence to resolve and object and proposal of the DC</w:t>
      </w:r>
    </w:p>
    <w:p>
      <w:r>
        <w:t>It is the responsibility of the Competition Chamber of the CNMC Council to resolve sanctioning procedures in application of the LDC regarding behaviors that prevent, restrict, and distort competition.</w:t>
      </w:r>
    </w:p>
    <w:p>
      <w:r>
        <w:t>Article 49.1 of the LDC provides that the DC will initiate a sanctioning file when it observes reasonable indications of the existence of prohibited behaviors in Articles 1, 2, and 3 of the same Law. Paragraph 3 adds that the Council, at the proposal of the DC, will agree not to initiate sanctioning proceedings and, consequently, the filing of the actions taken, when it considers that there are no indications of infringement.</w:t>
      </w:r>
    </w:p>
    <w:p>
      <w:r>
        <w:t>In its report of November 27, 2020, the DC proposed to this Chamber not to initiate the sanctioning procedure and to file the actions since it considers that there are no indications of infringement of the LDC or the TFEU.</w:t>
      </w:r>
    </w:p>
    <w:p>
      <w:r>
        <w:t>SECOND - Assessment of the Competition Chamber</w:t>
      </w:r>
    </w:p>
    <w:p>
      <w:r>
        <w:t>This file analyzes a possible anticompetitive behavior in relation to the tenders called for the contracting of electoral counting services and dissemination of provisional counts in elections called in Spain. The calls for general, local, and European Parliament elections, as well as for the cities of Ceuta and Melilla by the corresponding autonomous administrations, are considered.</w:t>
      </w:r>
    </w:p>
    <w:p>
      <w:r>
        <w:t>The analyzed period covers from the year 2015 to May 2019.</w:t>
      </w:r>
    </w:p>
    <w:p>
      <w:r>
        <w:t>The main regulation governing the provision of electoral counting services and dissemination of provisional counts is Organic Law 5/1985, of June 19, on the General Electoral Regime (LOREG).</w:t>
      </w:r>
    </w:p>
    <w:p>
      <w:r>
        <w:t>The vast majority of Public Administrations opt to outsource the provision of these services to private operators due to their high technical complexity, with the only exception being the Autonomous Community of La Rioja, which develops it with its own means, having also proposed the Autonomous Community of the Basque Country to do so with its own means starting in 2020. Therefore, Law 9/2017, of November 8, on Public Sector Contracts, which repealed Royal Legislative Decree 3/2011, of November 14, which approves the Consolidated Text of the Law on Public Sector Contracts (LCSP) and its development regulations, Royal Decree 1098/2001, of October 12, which approves the General Regulation of the Law on Contracts of Public Administrations, is also applicable.</w:t>
      </w:r>
    </w:p>
    <w:p>
      <w:r>
        <w:t>A. Agreements between administrations</w:t>
      </w:r>
    </w:p>
    <w:p>
      <w:r>
        <w:t>Until 2015, there was an agreement between the AGE and the Autonomous Communities whose content was limited to the loan of material and the designation of a common representative in which the Ministry of Interior assumed a large part of the shared expenses.</w:t>
      </w:r>
    </w:p>
    <w:p>
      <w:r>
        <w:t>From May 2015, the objective of the agreements was expanded so that in the Technical Specifications (PPT) of the Ministry it was established that if the awardee of the tender was also the awardee of other electoral processes, the infrastructure and communication systems for capturing and processing the results should be used, at no cost to the Autonomous Communities.</w:t>
      </w:r>
    </w:p>
    <w:p>
      <w:r>
        <w:t>The contract was awarded to INDRA SISTEMAS and 10 of the 12 Autonomous Communities under the general regime that contracted this service for the elections of May 24, 2015, did so through a negotiated procedure without publicity, inviting only the aforementioned company to submit a bid.</w:t>
      </w:r>
    </w:p>
    <w:p>
      <w:r>
        <w:t>Various technical reports from different Autonomous Administrations understood that only the same awardee could guarantee the conditions of the agreement with the AGE.</w:t>
      </w:r>
    </w:p>
    <w:p>
      <w:r>
        <w:t>Article 170 of the LCSP stipulates that:</w:t>
      </w:r>
    </w:p>
    <w:p>
      <w:r>
        <w:t>“Contracts entered into by Public Administrations may be awarded through a negotiated procedure,” subsection d):</w:t>
      </w:r>
    </w:p>
    <w:p>
      <w:r>
        <w:t>“when, for technical or artistic reasons or for reasons related to the protection of exclusive rights, the contract can only be entrusted to a specific entrepreneur.”</w:t>
      </w:r>
    </w:p>
    <w:p>
      <w:r>
        <w:t>It should be noted, however, that Recital 50 of the Public Sector Contracts Directive establishes that only situations of objective exclusivity can justify resorting to the negotiated procedure without publication, provided that the exclusivity situation has not been created by the contracting authority itself with a view to the future contracting procedure.</w:t>
      </w:r>
    </w:p>
    <w:p>
      <w:r>
        <w:t>For its part, the Court of Justice has established that “cooperation between contracting authorities must not have the effect, in accordance with the principle of equal treatment, of favoring a private company with respect to...</w:t>
      </w:r>
    </w:p>
    <w:p>
      <w:r>
        <w:rPr>
          <w:b/>
        </w:rPr>
        <w:t>[Pages 28–30]</w:t>
      </w:r>
    </w:p>
    <w:p>
      <w:r>
        <w:t>to their competitors.” The Court even goes so far as to state that “In this regard, it is necessary to emphasize that when contracting authorities intend to organize a tender to contract the maintenance, adaptation, or development of software acquired from an economic operator, they must ensure the transmission of sufficient information to candidates and potential bidders to allow for the development of effective competition in the contract derived from the maintenance, adaptation, or development of said software.”</w:t>
      </w:r>
    </w:p>
    <w:p>
      <w:r>
        <w:t>It should therefore be noted that agreements between administrations must establish the necessary channels to guarantee competition in the contracts derived from them.</w:t>
      </w:r>
    </w:p>
    <w:p>
      <w:r>
        <w:t>B. The conduct that occurred following the existence of the Framework Agreement for the elections of 2019 and 2020</w:t>
      </w:r>
    </w:p>
    <w:p>
      <w:r>
        <w:t>In the general elections of April 2019, it was noted that the offer presented by INDRA SOLUCIONES increased by 57.87% compared to the offer presented by that company in the previous general elections of 2016. It was also noted that the offer presented by the UTE SCYTL-VECTOR was scarcely competitive as it offered at the maximum bidding price.</w:t>
      </w:r>
    </w:p>
    <w:p>
      <w:r>
        <w:t>In the regional elections of May 2019, it was noted that out of the 12 tenders called, 8 were awarded to INDRA SOLUCIONES and 4 to the UTE SCYTL-VECTOR. Only in two of those tenders - Madrid and Navarra - did both companies submit bids. The results were as follows:</w:t>
      </w:r>
    </w:p>
    <w:p>
      <w:r>
        <w:t>Awarded Community Bid Awarded Community Bid</w:t>
        <w:br/>
        <w:t>INDRA Asturias 0.3% UTE SCYTL- Castilla-La 0.35%,</w:t>
        <w:br/>
        <w:t>SOLUCIONES VECTOR Mancha</w:t>
        <w:br/>
        <w:t>Aragón 2.23% Castilla-León 0.60%</w:t>
        <w:br/>
        <w:t>Cantabria 0.34% Valencia 22.67%</w:t>
        <w:br/>
        <w:t>Canarias 34.74% Extremadura 23.99%</w:t>
        <w:br/>
        <w:t>I. Baleares 23%</w:t>
        <w:br/>
        <w:t>Madrid 19.24%</w:t>
        <w:br/>
        <w:t>Murcia 0.08%</w:t>
        <w:br/>
        <w:t>Navarra no bid</w:t>
      </w:r>
    </w:p>
    <w:p>
      <w:r>
        <w:t>There are emails in the file regarding SCYTL's interest in contacting INDRA (without evidence that such communication actually took place between the companies).</w:t>
      </w:r>
    </w:p>
    <w:p>
      <w:r>
        <w:t>Despite this data, the DC has gathered, within the framework of reserved information, information that reveals the existence of strategies by the companies that have been economically rational and cannot be framed within the development of any anticompetitive conduct.</w:t>
      </w:r>
    </w:p>
    <w:p>
      <w:r>
        <w:t>The UTE SCYTL-VECTOR claims that it did not submit bids for certain tenders due to the following reasons:</w:t>
        <w:br/>
        <w:t>- lack of capacity to handle the multitude of coinciding electoral processes in 2019;</w:t>
        <w:br/>
        <w:t>- lack of invitation to submit bids in certain Autonomous Communities within the framework of a negotiated procedure (case of the Autonomous Communities of Castilla-La Mancha and Castilla y León).</w:t>
      </w:r>
    </w:p>
    <w:p>
      <w:r>
        <w:t>In the case of INDRA SOLUCIONES, it is claimed that the prohibition on sharing infrastructure with another public administration included in the specifications of Extremadura and Valencia discouraged the submission of bids.</w:t>
      </w:r>
    </w:p>
    <w:p>
      <w:r>
        <w:t>There is an internal email from SCYTL from February 2019 referencing its inability to simultaneously handle general, local, and European Parliament elections: “[…] our only hope is that Indra bids less than 10M. If they bid 10, and we have the bad luck of being awarded in the tiebreaker, then we will evaluate.”</w:t>
      </w:r>
    </w:p>
    <w:p>
      <w:r>
        <w:t>The emails exchanged between the companies of the UTE on November 20, 2018: “[…] it forces us to think carefully about the commercial strategy. If we want to continue bidding for the big ones, we need to see if we bid for the Autonomous Communities (and which ones), with the risk of 'dying of success'” and internal emails from SCYTL dated November 27, 2018: “It’s a shame we can’t go for all the Autonomous Communities” and “We do not have the capacity to keep up with INDRA going for the 2 big ones (or 3 if there is an advance) EU [European Union] and MCPLS [Municipal] and the Autonomous Communities (13).”</w:t>
      </w:r>
    </w:p>
    <w:p>
      <w:r>
        <w:t>We are faced with a transparent market as the demand is based on successive public calls at defined time periods. Furthermore, the offer consists of a limited number of operators as the administration has opted to carry out a Framework Agreement or negotiated contracts. There are also limitations to competition in the specifications that may have inappropriately inhibited the submission of bids and should be reviewed.</w:t>
      </w:r>
    </w:p>
    <w:p>
      <w:r>
        <w:t>Despite all of this, nothing in the preceding indicates that there is a joint strategy among the companies when submitting their respective bids. As a consequence of all the above, this Chamber considers that there are no indications of infringement of Article 1 of the LDC or Article 101 of the TFEU.</w:t>
      </w:r>
    </w:p>
    <w:p>
      <w:r>
        <w:t>Therefore, in light of the cited provisions and other generally applicable ones, the Competition Chamber</w:t>
      </w:r>
    </w:p>
    <w:p>
      <w:r>
        <w:t>HAS RESOLVED</w:t>
      </w:r>
    </w:p>
    <w:p>
      <w:r>
        <w:t>SOLE.- Not to initiate sanctioning proceedings and to agree to file the actions taken against the companies INDRA SISTEMAS S.A., INDRA SOLUCIONES TECNOLÓGICAS S.L.U., SCYTL SECURE ELECTRONIC VOTING, S.A. and VECTOR SOFTWARE FACTORY, S.L., as it is considered that there are no indications of infringement of Article 1 of the LDC and Article 101 of the TFEU in this file.</w:t>
      </w:r>
    </w:p>
    <w:p>
      <w:r>
        <w:t>This resolution shall be communicated to the Directorate of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