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https://www.cnmc.es/expedientes/s006108</w:t>
      </w:r>
    </w:p>
    <w:p>
      <w:r>
        <w:t>Pages translated : 16</w:t>
      </w:r>
    </w:p>
    <w:p/>
    <w:p>
      <w:r>
        <w:rPr>
          <w:b/>
        </w:rPr>
        <w:t>[Pages 1–3]</w:t>
      </w:r>
    </w:p>
    <w:p>
      <w:r>
        <w:t xml:space="preserve">RESOLUTION (Expt. S/0061/08, SIXT AENA)  </w:t>
        <w:br/>
        <w:t xml:space="preserve">COUNCIL  </w:t>
        <w:br/>
        <w:t xml:space="preserve">Ladies and Gentlemen: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Maria Jesús González López, Councilor  </w:t>
        <w:br/>
        <w:t xml:space="preserve">Ms. Inmaculada Gutiérrez Carrizo, Councilor  </w:t>
        <w:br/>
        <w:t xml:space="preserve">In Madrid, on July 29, 2008  </w:t>
        <w:br/>
        <w:t xml:space="preserve">The Council of the National Competition Commission - hereinafter, Council - with the composition expressed above, and with Mr. Miguel Cuerdo Mir as rapporteur, has issued the following Resolution in File S/0061/08, processed as a result of the complaint received on February 27, 2008, at the CNC, submitted by SIXT RENT A CAR, S.L. (hereinafter also Sixt) against SPANISH AIRPORTS AND AIR NAVIGATION (hereinafter also AENA) for an alleged infringement of Law 15/2007, of July 3, on the Defense of Competition (hereinafter also LDC), and Article 82 of the Treaty on the European Union (hereinafter also TUE), regarding the conduct of the accused in the tenders called by it for the granting of administrative concessions that allow the operation of the activity of vehicle rental without a driver at certain Spanish airports.  </w:t>
        <w:br/>
        <w:t xml:space="preserve">FACTUAL BACKGROUND  </w:t>
        <w:br/>
        <w:t xml:space="preserve">1. On February 27, 2008, a complaint was received at the Directorate of Investigation of the CNC (hereinafter also DI) from the company Sixt against AENA for alleged restrictive practices of competition under Article 2 of Law 15/2007, of July 3, LDC and Article 82 TUE, related to the tenders called by that company for the granting of concessions for the operation of the activity of vehicle rental without a driver at Spanish airports. More specifically, an allegedly arbitrary award system, an artificial limitation on the number of competitors for vehicle rental services without a driver at airports, as well as the imposition of inequitable and excessive fees by AENA are reported.  </w:t>
        <w:br/>
        <w:t xml:space="preserve">2. On July 8, 2008, a Proposal for filing the complaint was received at the Council of the CNC (hereinafter also the Council) from the Directorate of Investigation. The DI first considers that AENA is a public business entity subject to competition law, as an economic operator that develops commercial relationships in the field of private law. On the other hand, it considers that the product market is that of concessions for the operation of spaces for the provision of vehicle rental services at airports, whose only supplier, as the operator granting public concessions, is AENA. The geographic market would be given in each case by the airport premises themselves. However, having defined this market of public concessions, the DI considers that AENA's actions would have effects in the downstream market of vehicle rental services without a driver. In this market, the DI considers that AENA cannot be regarded as an operator.  </w:t>
        <w:br/>
        <w:t xml:space="preserve">In its Proposal for Filing, the Directorate of Investigation conducts an analysis of ACCREDITED FACTS in the following terms (pages 4 to 10 of its Proposal):  </w:t>
        <w:br/>
        <w:t xml:space="preserve">“1. In October 2002, AENA called a tender for the operation of the vehicle rental service without a driver at Barcelona airport. Initially, 5 concessionaire positions were called, which were awarded to AVIS, HERTZ, EUROPCAR, ATESA, and AURO RENT IBERIA S.A. (a company that presented itself as a franchise of SIXT AG). The latter renounced the concession before taking possession of it. Until 2006, that position remained vacant and no company showed interest in occupying it until AENA called a tender to which two companies submitted bids: SOLMAR ALQUILER DE VEHICULOS S.L. and SIXT.  </w:t>
        <w:br/>
        <w:t xml:space="preserve">2. The first was awarded with a score of 50 points in the fee and 50 in the commercial exploitation plan compared to SIXT's 50 points in the fee and 35 in the exploitation plan.  </w:t>
        <w:br/>
        <w:t xml:space="preserve">3. On March 23, 2007, AENA published in the BOE the call for a public tender for the granting of concessions for the operation of the activity of vehicle rental without a driver and other complementary activities in 38 airports for a period of 8 years (folios 1398-1399). SIXT submitted an offer for the concessions of 11 airports.  </w:t>
        <w:br/>
        <w:t xml:space="preserve">4. Clause 1 of the Terms and Conditions specifies the number of square meters allocated to offices at each airport, their location on the map, the number of parking spaces assigned to the concession, and the number of square meters that AENA will make available to the concessionaires for the installation of service, maintenance, and deposit areas for the fleets.  </w:t>
        <w:br/>
        <w:t xml:space="preserve">5. In point 8 of the Terms of Reference, it is indicated that “the most advantageous offer is considered to be that which, while meeting all the requirements set forth in this Terms of Reference, is most beneficial for AENA. For this purpose, the following criteria will be considered:  </w:t>
        <w:br/>
        <w:t xml:space="preserve">1) Fee……………………………….…..40 points  </w:t>
        <w:br/>
        <w:t xml:space="preserve">2) Commercial Operating Plan…….…60 points  </w:t>
        <w:br/>
        <w:t xml:space="preserve">TOTAL SUM…………………………………..100 points  </w:t>
        <w:br/>
        <w:t xml:space="preserve">It will be considered a minimum requirement for the award to a bidder that it obtains a score of no less than half of the points in each of the above criteria.”  </w:t>
        <w:br/>
        <w:t>1 Alicante, Asturias, Barcelona, Bilbao, A Coruña, Madrid, Málaga, Palma de Mallorca, Sevilla, Valencia, and Vigo.</w:t>
      </w:r>
    </w:p>
    <w:p>
      <w:r>
        <w:rPr>
          <w:b/>
        </w:rPr>
        <w:t>[Pages 4–6]</w:t>
      </w:r>
    </w:p>
    <w:p>
      <w:r>
        <w:t>As described in point 2 of the Terms and Conditions, the fee is the economic consideration paid by the companies that are awarded the tenders and consists of:</w:t>
      </w:r>
    </w:p>
    <w:p>
      <w:r>
        <w:t>- A fixed monthly fee. It is a minimum set by AENA for each airport2, which can be increased by the companies participating in the tenders.</w:t>
        <w:br/>
        <w:t>- A variable monthly fee, which must be paid on a monthly basis. It is a percentage of the total gross billing obtained at the airport by the concessionaires, which in the case of the 11 airports for which SIXT submitted a bid was 4.5%.</w:t>
      </w:r>
    </w:p>
    <w:p>
      <w:r>
        <w:t>Regarding the fees, point 8 of the Terms and Conditions indicates that "the ideal operating fee will be one that, while optimizing revenues for AENA, does not pose a danger to:</w:t>
        <w:br/>
        <w:t>- The economic viability of the concession.</w:t>
        <w:br/>
        <w:t>- The provision of quality service.</w:t>
        <w:br/>
        <w:t>- The fair economic consideration for the concessionaire based on the capital invested and the risk of the activity subject to the concession.</w:t>
      </w:r>
    </w:p>
    <w:p>
      <w:r>
        <w:t>The coherence of the offered fee will be evaluated in relation to the economic viability study and the commercial operating plan of the offer. Based on the relationship of the Annual Fixed Fee and the Variable Fees offered by the bidder, the forecast of guaranteed sales by them will be deduced.</w:t>
      </w:r>
    </w:p>
    <w:p>
      <w:r>
        <w:t>The Economic Viability Plan will require the detailed presentation of provisional profit and loss accounts, the coherence of sales forecasts, and the cost structure, as well as the reasonable economic consideration for the concessionaire based on the capital invested and the risk of the activity.</w:t>
      </w:r>
    </w:p>
    <w:p>
      <w:r>
        <w:t>In point 6.2 of the Terms and Conditions, the concepts that make up the commercial operating plan are described:</w:t>
      </w:r>
    </w:p>
    <w:p>
      <w:r>
        <w:t>- Business commercial idea (total 15 points). AENA will take into account the following aspects: commercial establishments of the bidder in which they have developed and develop their activity, international presence, number of employees and personnel structure (type of employment relationship and average seniority, distribution of staff by tasks, training plans), data on the vehicle fleet they have (fleet, renewal policy, maintenance protocol, brands, models,...) and accreditations and certifications of the company regarding quality control, environment, occupational risk prevention, and others.</w:t>
      </w:r>
    </w:p>
    <w:p>
      <w:r>
        <w:t>- Operation of the concession (total 30 points). AENA will take into account the following aspects: data on the vehicle fleet (number, type, and age), number of employees (shifts and schedules), copies of vehicle and occupant insurance, and computer systems that will be used for the management, control, and inspection of the services.</w:t>
      </w:r>
    </w:p>
    <w:p>
      <w:r>
        <w:t>- Marketing (total 15 points). AENA will take into account the following aspects: existence of contracts and agreements both at the national and international level, brand image of the bidder, seniority in the market, national and international presence, etc.</w:t>
      </w:r>
    </w:p>
    <w:p>
      <w:r>
        <w:t>Regarding the Commercial Operating Plan, point 8 of the Terms and Conditions indicates that "the idea and concept of the commercial proposal will be evaluated in all aspects of the activity, which must be presented in a broad and detailed manner, as established in sections a.1. Business Commercial Idea, a.2. Operation of the concession, and a.3. Marketing, of the technical documentation.</w:t>
      </w:r>
    </w:p>
    <w:p>
      <w:r>
        <w:t>This Operating Plan will be evaluated as indicated below:</w:t>
      </w:r>
    </w:p>
    <w:p>
      <w:r>
        <w:t>COMMERCIAL OPERATING PLAN 60</w:t>
        <w:br/>
        <w:t>- BUSINESS COMMERCIAL IDEA 15</w:t>
        <w:br/>
        <w:t>- OPERATION OF THE CONCESSION 30</w:t>
        <w:br/>
        <w:t>- MARKETING 15</w:t>
      </w:r>
    </w:p>
    <w:p>
      <w:r>
        <w:t>5. According to the information provided by AENA, the duration of the concession contracts in the 2007 tender has been extended from 5 to 8 years to allow for the proper amortization of the necessary investments in the land plots where the awarded companies install the deposit and maintenance areas and the vehicle fleet (folio 1484).</w:t>
      </w:r>
    </w:p>
    <w:p>
      <w:r>
        <w:t>6. Regarding the fixed fee, according to AENA, the monthly fixed fee established as the minimum offer for each airport is determined based on the fees paid by those who are already concessionaires. Specifically, the fees set for 2007 are those that were offered in the previous tender, in 2002, by the companies that were awarded, in order for AENA's revenues to remain at the same level (folio 1484).</w:t>
      </w:r>
    </w:p>
    <w:p>
      <w:r>
        <w:t>The differences in fees between airports are due, according to AENA (folio 1484), to the particular valuation of each airport regarding the car rental activity that is developed at each one and that depends on the volume of passengers, their typology, and the available space.</w:t>
      </w:r>
    </w:p>
    <w:p>
      <w:r>
        <w:t>7. In Annexes I and II, a table is included for each of the 37 airports subject to the tender3 (folios 1485 to 1488), including 1) the minimum fixed fee set by AENA 2) the companies that were already present at the airports, having been awarded in the previous tender of 2002 3) the companies that submitted bids in the 2007 tenders 4) the monthly fixed fee offered by each company.</w:t>
      </w:r>
    </w:p>
    <w:p>
      <w:r>
        <w:t>3 Data for Málaga is not available, as the tender has not yet been resolved.</w:t>
      </w:r>
    </w:p>
    <w:p>
      <w:r>
        <w:rPr>
          <w:b/>
        </w:rPr>
        <w:t>[Pages 7–9]</w:t>
      </w:r>
    </w:p>
    <w:p>
      <w:r>
        <w:t>(in the airports where SIXT submitted bids) and 5) the awarded companies. From these tables, the following conclusions can be drawn:</w:t>
      </w:r>
    </w:p>
    <w:p>
      <w:r>
        <w:t>- In all the airports where SIXT submitted bids, a fixed fee higher than the minimum established by AENA is offered. The percentage that represents the maximum fee offered compared to that established by AENA at each airport ranges from 161.2% in Bilbao to 256.5% in Valencia4.</w:t>
        <w:br/>
        <w:t>- It is common for the companies that were already present (AVIS, HERTZ, EUROPCAR) to be the ones offering the highest fees.</w:t>
        <w:br/>
        <w:t>- However, significant companies in the vehicle rental market in Spain, such as HERTZ, AVIS, or EUROPA RENT A CAR, or in the Canary Islands, such as BETACAR, cease to be present, while other operators of lesser weight, such as SOLMAR, PAYLESSCAR, or SIXT, are awarded contracts.</w:t>
      </w:r>
    </w:p>
    <w:p>
      <w:r>
        <w:t>Table 1 lists for each airport where SIXT submitted bids5, the companies that were already present and did not win contracts, and the companies that were not operating there and were awarded contracts:</w:t>
      </w:r>
    </w:p>
    <w:p>
      <w:r>
        <w:t>Table 1</w:t>
        <w:br/>
        <w:t>COMPANIES COMPANIES NOT</w:t>
        <w:br/>
        <w:t>AIRPORTS PRESENT THAT PRESENT THAT</w:t>
        <w:br/>
        <w:t>DID NOT WIN WON</w:t>
        <w:br/>
        <w:t>CONTRACTS IN CONTRACTS IN</w:t>
        <w:br/>
        <w:t>2007 2007</w:t>
        <w:br/>
        <w:t>A CORUÑA HERTZ SIXT</w:t>
        <w:br/>
        <w:t>ASTURIAS HERTZ SOLMAR</w:t>
        <w:br/>
        <w:t>FUERTEVENTURA BETACAR PAYLESSCAR</w:t>
        <w:br/>
        <w:t>GRAN CANARIA RECORD EUROPA RENT A</w:t>
        <w:br/>
        <w:t>CAR</w:t>
        <w:br/>
        <w:t>IBIZA CENTAURO AND AURIGACROWN AND</w:t>
        <w:br/>
        <w:t>4 BILBAO: 161.2%, MADRID: 174.4%, ASTURIAS: 174.8%, SEVILLA: 186.6%, A CORUÑA: 208%,</w:t>
        <w:br/>
        <w:t>VIGO: 208.2%, ALICANTE: 208.3%, PALMA DE MALLORCA: 217%, BARCELONA: 255.3%,</w:t>
        <w:br/>
        <w:t>VALENCIA: 256.5%.</w:t>
        <w:br/>
        <w:t>5 Except for Málaga, still unresolved.</w:t>
      </w:r>
    </w:p>
    <w:p>
      <w:r>
        <w:t>ULTRAMAR CARS ATESA</w:t>
        <w:br/>
        <w:t>LA GOMERA PADRON AVIS</w:t>
        <w:br/>
        <w:t>HERRERA</w:t>
        <w:br/>
        <w:t>SANTANDER AVIS SOLMAR</w:t>
        <w:br/>
        <w:t>TENERIFE SUR RECORD EUROPA RENT</w:t>
        <w:br/>
        <w:t>VALENCIA EUROPA RENT AND AURIGACROWN</w:t>
        <w:br/>
        <w:t>CENTAURO</w:t>
        <w:br/>
        <w:t>VIGO HERTZ SOLMAR</w:t>
      </w:r>
    </w:p>
    <w:p>
      <w:r>
        <w:t>Source: DI, based on information provided by AENA (folios 1485 to 1488)</w:t>
      </w:r>
    </w:p>
    <w:p>
      <w:r>
        <w:t>In the specific case of HERTZ, one of the main car rental companies in Spain, it is noteworthy that, while already present, it is not awarded contracts in A Coruña, despite offering a fee higher than that of ATESA; in Asturias, despite offering a fee higher than EUROPCAR; and in Vigo, where it presents the lowest offer.</w:t>
      </w:r>
    </w:p>
    <w:p>
      <w:r>
        <w:t>From the tables in Annex I, it can also be concluded regarding the fee offers made by SIXT that in the 11 airports where it submitted bids:</w:t>
        <w:br/>
        <w:t>- It is awarded contracts in three tenders: in A Coruña, it makes the second-best offer of the six submitted; in Palma de Mallorca, the seventh of ten; and in Alicante, the tenth and lowest.</w:t>
        <w:br/>
        <w:t>- It is the company that offers the lowest fee in Alicante, Bilbao, Madrid, and Sevilla, and still is awarded in Alicante.</w:t>
        <w:br/>
        <w:t>- In the rest of the airports6, its offer is among the lowest (second lowest in Barcelona and Vigo, third lowest in Asturias and Valencia).</w:t>
        <w:br/>
        <w:t>- Conversely, in Palma de Mallorca and A Coruña, it offers higher fees and is awarded contracts.</w:t>
      </w:r>
    </w:p>
    <w:p>
      <w:r>
        <w:t>6 Except in Málaga, where the tender has not yet been resolved.</w:t>
      </w:r>
    </w:p>
    <w:p>
      <w:r>
        <w:t>8. AENA sets a maximum number of concessions for each airport, which, according to it, is determined based on the available space and the capacity of each of them, since the development of this activity requires the use of counters in the arrivals areas at airports to manage rental procedures, parking spaces within the airport premises for car fleets, and spaces to carry out activities that require the proper rotation of vehicles, all these spaces being limited by the airport's capacity (folio 1484). The number of concessions at each of the Spanish airports is:</w:t>
      </w:r>
    </w:p>
    <w:p>
      <w:r>
        <w:t>Table 2. Number of concessions at each airport7</w:t>
        <w:br/>
        <w:t>No. of concessions Airports No. of airports</w:t>
        <w:br/>
        <w:t>1 Melilla and Logroño 2</w:t>
        <w:br/>
        <w:t>2 Badajoz and León 2</w:t>
        <w:br/>
        <w:t>3 Vitoria 1</w:t>
        <w:br/>
        <w:t>4 A Coruña, Gomera, El Hierro, 12</w:t>
        <w:br/>
        <w:t>Madrid, Oviedo, Pamplona, San</w:t>
        <w:br/>
        <w:t>Sebastián, Santander, Santiago,</w:t>
        <w:br/>
        <w:t>Valladolid, Vigo, Zaragoza</w:t>
        <w:br/>
        <w:t>5 Barcelona, Bilbao, Fuerteventura, 9</w:t>
        <w:br/>
        <w:t>Granada, Ibiza, Menorca, La</w:t>
        <w:br/>
        <w:t>Palma, Reus, Tenerife Norte</w:t>
        <w:br/>
        <w:t>6 Gerona, Jerez, Murcia, Las 7</w:t>
        <w:br/>
        <w:t>Palmas, Sevilla, Tenerife Sur,</w:t>
        <w:br/>
        <w:t>Valencia</w:t>
        <w:br/>
        <w:t>7 Almería 1</w:t>
        <w:br/>
        <w:t>8 Lanzarote and Palma de Mallorca 2</w:t>
        <w:br/>
        <w:t>10 Alicante 1</w:t>
      </w:r>
    </w:p>
    <w:p>
      <w:r>
        <w:t>Source: DI, based on information provided by AENA (folios 1489 to 1491).</w:t>
      </w:r>
    </w:p>
    <w:p>
      <w:r>
        <w:t>As observed, the number of concessions per airport usually ranges from 4 to 6. It is lower (from 1 to 3) in airports with less traffic.</w:t>
      </w:r>
    </w:p>
    <w:p>
      <w:r>
        <w:t>7 No information is available for Málaga airport, pending award.</w:t>
      </w:r>
    </w:p>
    <w:p>
      <w:r>
        <w:rPr>
          <w:b/>
        </w:rPr>
        <w:t>[Pages 10–12]</w:t>
      </w:r>
    </w:p>
    <w:p>
      <w:r>
        <w:t>number of travelers and is greater (7, 8, and 10) in tourist airports (Almería, Lanzarote, Palma de Mallorca, and Alicante). The following table shows the relationship between the number of bidders, number of concessions granted, fees established by AENA, and fees offered in the 11 airports for which SIXT submitted an offer:</w:t>
      </w:r>
    </w:p>
    <w:p>
      <w:r>
        <w:t>Table 3. Relationship between bidders, awardees, and fees in the 11 airports for which SIXT submitted an offer</w:t>
      </w:r>
    </w:p>
    <w:p>
      <w:r>
        <w:t xml:space="preserve">(4) (1) (2) (3)  </w:t>
        <w:br/>
        <w:t xml:space="preserve">(1) – Fee  </w:t>
        <w:br/>
        <w:t xml:space="preserve">No. No. Fee (3)/(4)  </w:t>
        <w:br/>
        <w:t xml:space="preserve">Airports (2) maximum  </w:t>
        <w:br/>
        <w:t xml:space="preserve">bidders awarded AENA  </w:t>
        <w:br/>
        <w:t xml:space="preserve">offered  </w:t>
        <w:br/>
        <w:t xml:space="preserve">VALENCIA 10 6 4 24,000 61,583 256.6%  </w:t>
        <w:br/>
        <w:t xml:space="preserve">BARCELONA 7 5 2 59,000 150,679 255.3%  </w:t>
        <w:br/>
        <w:t xml:space="preserve">PALMA DE 12 8 4 40,250 87,399 217%  </w:t>
        <w:br/>
        <w:t xml:space="preserve">MALLORCA  </w:t>
        <w:br/>
        <w:t xml:space="preserve">ALICANTE 10 10 0 30,000 62,500 208.3%  </w:t>
        <w:br/>
        <w:t xml:space="preserve">VIGO 6 4 2 5,400 11,247 208.2%  </w:t>
        <w:br/>
        <w:t xml:space="preserve">A CORUÑA 6 4 2 40,000 8,336 208%  </w:t>
        <w:br/>
        <w:t xml:space="preserve">SEVILLA 8 6 2 20,000 87,399 186.6%  </w:t>
        <w:br/>
        <w:t xml:space="preserve">ASTURIAS 6 4 2 8,350 14,601 174.8%  </w:t>
        <w:br/>
        <w:t xml:space="preserve">MADRID 5 4 1 65,000 113,419 174.4%  </w:t>
        <w:br/>
        <w:t>BILBAO 7 5 2 15,500 25,000 161.2%</w:t>
      </w:r>
    </w:p>
    <w:p>
      <w:r>
        <w:t>Source: DI, based on information provided by AENA (folios 1485 to 1491).</w:t>
      </w:r>
    </w:p>
    <w:p>
      <w:r>
        <w:t>According to the above table:</w:t>
        <w:br/>
        <w:t>- There is no direct relationship between the number of bidders and the minimum fee established by AENA, nor between the number of awardees and that fee.</w:t>
        <w:br/>
        <w:t>- There is no relationship between the maximum fee offered and the number of awards at each airport.</w:t>
        <w:br/>
        <w:t>- No direct relationship is observed between, on one hand, the difference between the concessions granted and the applications received (column 4) and, on the other, the percentage that the maximum fee offered represents concerning that defined by AENA (column 6).</w:t>
        <w:br/>
        <w:t>- Only in Alicante does the number of bidders coincide with the number of concessions, and it is not the airport where the percentage that the maximum fee offered represents concerning that defined by AENA is the highest.</w:t>
      </w:r>
    </w:p>
    <w:p>
      <w:r>
        <w:t>9. According to AENA, the percentage that revenues from concessions for vehicle rental without a driver represent of AENA's total commercial revenues is 10.5%. In turn, commercial revenues represent 30.9% of AENA's total revenues (folio 1488).</w:t>
      </w:r>
    </w:p>
    <w:p>
      <w:r>
        <w:t>According to these Accredited Facts of the Proposal Report, the DI indicates that AENA "does not assign a specific score to each and every element that makes up the evaluation criteria," but it is true that concessions are awarded through tenders that comply with Article 156 of Law 13/1996, of December 30, on Fiscal, Administrative, and Social Order Measures, and that "it has established identical conditions for all bidders," in addition to establishing a set of well-defined award criteria, along with the specification of the overall score awarded to each of them.</w:t>
      </w:r>
    </w:p>
    <w:p>
      <w:r>
        <w:t>On the other hand, for the DI, AENA articulates a minimum fixed fee for each tender, in accordance with the possibilities granted by Article 93.4 of Law 33/2003, of November 3, on the Heritage of Public Administrations, whose periodic amount - monthly and fixed - changes based on the characteristics, available space, and passenger volume, not being related to the number of concessionaires or the number of bidders. The result, according to the DI, is that in these tenders there has been a significant number of bidders, with offers well above the minimum fee required by AENA, which can only be the result of an economic valuation higher than that minimum fee.</w:t>
      </w:r>
    </w:p>
    <w:p>
      <w:r>
        <w:t>Regarding the number of concessions at each airport, it is necessary to refer to the characteristics of the airport and the available space for these services. The DI has established that between 4 and 6 concessions is the most common range, although in large airports it can reach 10 concessionaires or in small ones to just one. In any case, the number of concessions "does not directly affect the fees offered."</w:t>
      </w:r>
    </w:p>
    <w:p>
      <w:r>
        <w:t>Regarding the duration of the concessions, the DI considers that eight years could be an excessive period but is compensated by the number of distinct competitors accessing the concessions, between 4 and 6. However, the limited capacity of some airports limits that number.</w:t>
      </w:r>
    </w:p>
    <w:p>
      <w:r>
        <w:t>For all these reasons, the DI proposes to the Council "not to initiate the sanctioning procedure, as well as to archive the proceedings followed as a consequence of the complaint filed by SIXT RENT A CAR, considering that there are no indications of infringement of the aforementioned Law."</w:t>
      </w:r>
    </w:p>
    <w:p>
      <w:r>
        <w:t xml:space="preserve">LEGAL GROUNDS  </w:t>
        <w:br/>
        <w:t>SOLE. In relation to the complaint filed by SIXT against AENA under Article 2 LDC and Article 82 TFEU, the Council considers that the first step is to define the relevant market, in order to establish the position that an economic operator like AENA occupies within it. This Council agrees with the DI that the relevant market is that of administrative concessions of airport spaces for the development of vehicle rental services without a driver.</w:t>
      </w:r>
    </w:p>
    <w:p>
      <w:r>
        <w:t>Once the relevant market is defined, the Council observes that these public concessions are granted solely by AENA, for each of the public airports managed by it, and in accordance with Article 156 of Law 13/1996, of December 30, on Fiscal, Administrative, and Social Order Measures. Therefore, AENA is clearly the dominant operator in the market.</w:t>
      </w:r>
    </w:p>
    <w:p>
      <w:r>
        <w:t>However, it is AENA's responsibility to grant concessions of public airport domain, using, in accordance with the cited legislation, the public tender system and only exceptionally the direct award system. In this sense, the DI has noted that this has been the granting procedure for the operation of the vehicle rental service without a driver at Barcelona airport in 2006, when the complainant submitted an offer. This was also the procedure in 2007 when the granting of concessions for those same services was called in 38 Spanish airports. Therefore, the Council considers that the awarding system used complies with existing legislation, to the</w:t>
      </w:r>
    </w:p>
    <w:p>
      <w:r>
        <w:rPr>
          <w:b/>
        </w:rPr>
        <w:t>[Pages 13–15]</w:t>
      </w:r>
    </w:p>
    <w:p>
      <w:r>
        <w:t>when assigning the available airport spaces for those services, and consequently allows for competition in the market among potential bidders for these concessions.</w:t>
      </w:r>
    </w:p>
    <w:p>
      <w:r>
        <w:t>On the other hand, regarding the characteristics of the concession award tenders, the analysis conducted by the DI reveals significant differences in the number of concessionaires, which vary from 1 in the case of Melilla and Logroño to 12 concessionaires, as is the case in Alicante. In this regard, the Council considers that all the facts established by the DI indicate that, depending on the characteristics of the airport and the available space allocated to these services, AENA follows a procedure in which there are no signs of abuse of its dominant position. On the contrary, the Council understands that the DI has confirmed that, to establish the number of concessions, AENA follows objective criteria based on the available space and capacity, with the number of offers not coinciding with the number of concessions. Therefore, there are no indications that the number of concessions is artificially reduced.</w:t>
      </w:r>
    </w:p>
    <w:p>
      <w:r>
        <w:t>The Council also notes that, regardless of the number of concessions, the DI's assessment is correct when it states that the content of the Terms of Reference for the tenders had a general nature, regardless of the number of concessions, and specific criteria for awarding were indicated. Thus, a maximum score of 100 was established, with 40 points based on the offered fee and 60 based on the Commercial Operating Plan presented. Additionally, there was a condition to achieve a minimum of 50% in each of the two criteria. Furthermore, a minimum fixed monthly fee was established that varied depending on the airport and could be increased by the bidding companies, in addition to a variable monthly fee, which in the case of the eleven airports where SIXT submitted its bid was 4.5% of the gross billing obtained at the airport.</w:t>
      </w:r>
    </w:p>
    <w:p>
      <w:r>
        <w:t>Obviously, both the assessment of the viability of the concession, the analysis of service quality, and the degree of coherence between the offered fee and the presented commercial viability plan, as well as the relationships between the fixed and variable components of the fee, have a evaluative component by the public entity. However, in light of the established facts presented by the DI, the Council understands that AENA has attempted to reduce to more objective categories, segmenting the scoring of the commercial plan into three categories: the business commercial idea and issues related to marketing such as brand image in the market, market presence, and level of establishment – national, international. Additionally, the third category would receive half of the maximum score of the commercial plan and relates to the operation of the concession based on quantifiable variables in most cases, such as the available vehicle fleet, staffing, insurance, computerization, or control and inspection of services. Therefore, the Council considers, as the DI has previously done in its proposal, that there are no rational indications of arbitrary behavior by AENA, but rather an attempt on its part to make the required criteria objective, transparent, and largely quantified.</w:t>
      </w:r>
    </w:p>
    <w:p>
      <w:r>
        <w:t>Regarding the complaint of an excessive and inequitable fee, once the parameters for establishing the minimum fee based on the airports were analyzed, the DI observed that, indeed, as stated in Annexes I and II of its Proposal to this Council, at the airports where SIXT submitted its bid, the final concessionaires offered a fixed fee higher than the minimum established by AENA, reaching in some cases over 250%. Therefore, the Council considers that there are no indications of abuse for this reason.</w:t>
      </w:r>
    </w:p>
    <w:p>
      <w:r>
        <w:t>Furthermore, the Council also understands that the level of the fee is a barrier that has only been surpassed by large vehicle rental companies. In fact, it is observed that some large companies providing vehicle rental services without a driver are not awarded concessions, while others of much smaller size are. Therefore, company size is not always decisive in the proposed fee or in the final award. Additionally, the DI, with a correct criterion in the opinion of this Council, has observed that SIXT, far from being excluded from the concessions, has accessed three of the 11 airports for which it submitted bids, confirming that its offer also changes depending on the airport, and while in some cases its offer is among the highest and is awarded, that amount is significantly reduced in others where it is excluded. Although in the case of Alicante airport, despite presenting the lowest fee, it was awarded.</w:t>
      </w:r>
    </w:p>
    <w:p>
      <w:r>
        <w:t>Therefore, the Council must conclude that the minimum fee is surpassed in the tender itself in all cases, that the variability of its amount is justified, that there are large companies that are excluded, and that SIXT's own behavior, in the 11 airports to which it has submitted bids, supports the idea of a minimum fee based on the airport for which the concession is awarded.</w:t>
      </w:r>
    </w:p>
    <w:p>
      <w:r>
        <w:t>Regarding whether the duration of the concessions at eight years could be considered excessive, the Council considers, in line with what the DI has said, that the number of competitors in each tender and, above all, the fact that in most airports there is a plurality of operators with concessions ensures competition ex ante and during the concession, neutralizing the more restrictive elements of this time extension. It is true that these arguments may not be applicable in the case of airports with a single concession. But there are only two cases of airports with economic characteristics such that the real problem is often covering the service offer.</w:t>
      </w:r>
    </w:p>
    <w:p>
      <w:r>
        <w:t>In short, the Council considers that the proceedings against AENA, arising from the complaint filed by SIXT, should be archived, as there are no indications of infringement of Law 15/2007, of July 3, on the Defense of Competition, thereby confirming the proposal submitted to it by the Investigation Directorate of the CNC.</w:t>
      </w:r>
    </w:p>
    <w:p>
      <w:r>
        <w:t>In view of the legal provisions and other generally applicable regulations, the Council HAS RESOLVED</w:t>
      </w:r>
    </w:p>
    <w:p>
      <w:r>
        <w:t>Single. To confirm the Proposal of the Investigation Directorate of the CNC to this Council not to initiate sanctioning proceedings and to archive the complaint filed by SIXT RENT A CAR, S.L. against AEROPUERTOS ESPAÑOLES Y NAVEGACIÓN AÉREA (AENA), for alleged restrictive competition practices under Article 2 of Law 15/2007, of July 3, on the Defense of Competition and Article 82 of the Treaty on the Functioning of the European Union, related to the tenders called by that company for the granting of concessions for the operation of the activity of vehicle rental without a driver at certain Spanish airports.</w:t>
      </w:r>
    </w:p>
    <w:p>
      <w:r>
        <w:t>This Resolution shall be communicated to the Investigation Directorate of the National Competition Commission and notified to SIXT RENT A CAR, S.L. and to AEROPUERTOS ESPAÑOLES Y NAVEGACIÓN AÉREA (AENA), informing them that there is no administrative appeal against it.</w:t>
      </w:r>
    </w:p>
    <w:p>
      <w:r>
        <w:rPr>
          <w:b/>
        </w:rPr>
        <w:t>[Pages 16–16]</w:t>
      </w:r>
    </w:p>
    <w:p>
      <w:r>
        <w:t xml:space="preserve">NATIONAL COMMISSION OF COMPETITION  </w:t>
        <w:br/>
        <w:t>being able to file a contentious-administrative appeal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