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https://www.cnmc.es/expedientes/s007508</w:t>
      </w:r>
    </w:p>
    <w:p>
      <w:r>
        <w:t>Pages translated : 12</w:t>
      </w:r>
    </w:p>
    <w:p/>
    <w:p>
      <w:r>
        <w:rPr>
          <w:b/>
        </w:rPr>
        <w:t>[Pages 1–3]</w:t>
      </w:r>
    </w:p>
    <w:p>
      <w:r>
        <w:t>NATIONAL COMPETITION COMMISSION</w:t>
      </w:r>
    </w:p>
    <w:p>
      <w:r>
        <w:t xml:space="preserve">RESOLUTION  </w:t>
        <w:br/>
        <w:t>(File S/0075/08 NISSAN)</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May 4, 2009</w:t>
      </w:r>
    </w:p>
    <w:p>
      <w:r>
        <w:t>THE PLENARY of the Council of the National Competition Commission, with the composition expressed in the margin and being the Rapporteur Mr. Councilor Don Fernando Torremocha y García-Sáenz, has issued a Resolution in File S/0075/08 NISSAN, initiated by virtue of a complaint from ESTELLA MOTOR SA., against Nissan Ibérica SA., for alleged violation of Community Regulation (EC) 1400/2002 of the Commission of July 31, 2002, regarding the application of paragraph 3 of Article 81 of the Treaty, to certain categories of vertical agreements and concerted practices in the motor vehicle sector, consisting of the unilateral termination of the authorized workshop contract.</w:t>
      </w:r>
    </w:p>
    <w:p>
      <w:r>
        <w:t>FACTUAL BACKGROUND</w:t>
      </w:r>
    </w:p>
    <w:p>
      <w:r>
        <w:t>FIRST.- The complaining entity is a dealer of the NISSAN brand and an authorized workshop since 1986, having been assigned the demarcation of Estella (Navarra) where it is located. However, following the restructuring that Nissan Ibérica SA., carried out in 2003 due to the entry into force of Regulation (EC) 1400/2002, it became a sub-dealer of the brand, depending directly, concerning the sale of new cars, on the dealer Autoagrícola Tudela SL., located in Fontellas (Navarra), although it remained as an authorized workshop of NISSAN, as the only direct contractual link with it.</w:t>
      </w:r>
    </w:p>
    <w:p>
      <w:r>
        <w:t>The complaining commercial entity states that NISSAN IBERIA SA., under the pretext of restructuring its sales and after-sales service network, violates Community Regulation 1400/2002, as it requires selling the majority of the capital of its company to the dealership it depends on, namely, AUTOAGRICOLA TUDELA SL., thereby infringing Article 1 of Law 15/2007 of July 3, on the Defense of Competition.</w:t>
      </w:r>
    </w:p>
    <w:p>
      <w:r>
        <w:t>SECOND.- On January 12, 2007, NISSAN IBERIA SA., sent the complainant a letter (Folio 87) of termination of authorized workshop status from its network, similar to those sent to the rest of the workshops, justifying such initiative "in its intention to undertake a substantial reorganization of the sales and service network, which will affect the structure of the network, the location, and conditions of the points in the network." Nissan Ibérica SA., granted a two-year notice, setting January 31, 2009, as the definitive date for the termination of the contract.</w:t>
      </w:r>
    </w:p>
    <w:p>
      <w:r>
        <w:t>THIRD.- Likewise, in a second undated letter, NISSAN IBERIA SA., communicated to the complainant that "the termination of its current authorized workshop contract with NISSAN will not necessarily imply that they must leave the NISSAN network," offering to allow them to remain in the network of workshops if they approved an audit with the new standards that it would set and communicate for the qualitative distribution system in after-sales services.</w:t>
      </w:r>
    </w:p>
    <w:p>
      <w:r>
        <w:t>FOURTH.- On January 29, 2007, AUTOAGRICOLA TUDELA SL., communicated to the complainant by letter (Folio 90) its termination of the sub-dealer contract that linked them and justified its break in the complaint that, in turn, Nissan Ibérica SA., had made on January 12, 2007, regarding the dealership contract of Autoagrícola Tudela SL.</w:t>
      </w:r>
    </w:p>
    <w:p>
      <w:r>
        <w:t>FIFTH.- On July 6, 2007, the complainant received an email from Autoagrícola Tudela SL., which included as an annex a document titled "Memorandum of Agreement between Nissan Ibérica SA., and Autoagrícola Tudela SL" in which the terms and conditions under which the latter, after the termination of the dealership contract, could continue to operate the dealership in the Tudela demarcation, for the distribution of vehicles as well as the corresponding after-sales services were established. The Memorandum contained a series of mutual commitments that, regarding Autoagrícola Tudela SL., are of a commercial, technical, aesthetic, contractual, financial, and geographical nature, all implying an increase in facilities and sales. The last aspect includes the consideration of a dual establishment, one main at its own headquarters in Fontellas and another satellite sales location of the former, located in Estella. For this, the Memorandum considered several options: (a) preferably Autoagrícola Tudela SL., should carry out during 2007 the absorption (take over) of at least 51% of the capital of the sub-dealer Estella Motor SA; (b) the association with another local entrepreneur; or (c) the construction of a new headquarters in Estella.</w:t>
      </w:r>
    </w:p>
    <w:p>
      <w:r>
        <w:t>SIXTH.- In the NISSAN network, clause 34 of the sub-dealer contract (Folio 473 and 474) limits the ability of the sub-dealer to assign or transfer it, in whole or in part, without the prior written authorization of the dealer. But it also states that the dealer recognizes the sub-dealer's right to assign the rights and obligations arising from said contract. The same is true for clause 32 of the authorized workshop contract of the NISSAN network (Folio 439) regarding the rights and duties of assignment. None of these contracts grants the assigning house the power to absorb the capital of any of the members of its official network.</w:t>
      </w:r>
    </w:p>
    <w:p>
      <w:r>
        <w:t>SEVENTH.- The complainant's reaction was to send on April 14, 2008, a communication to Nissan Ibérica SA., and Autoagrícola Tudela SL., (Folio 104) in which they notified the termination effective May 20, 2008, of the authorized workshop and sub-dealer contracts that linked them, respectively, with them.</w:t>
      </w:r>
    </w:p>
    <w:p>
      <w:r>
        <w:t>EIGHTH.- The Investigation Directorate of this National Competition Commission, in order to ascertain the reality of the facts reported in order to determine whether there were indications of infringement, in accordance with the provisions of Article 49.2 of Law 15/2007 of July 3, on the Defense of Competition, agreed to carry out a reserved inquiry, as a preliminary step to the initiation of sanctioning proceedings, if applicable. Therefore, it requested from Nissan Ibérica SA., information regarding the structural relationship with the collaborating workshops of its network; and from the complainant, the provision of letters addressed to the manufacturer. The information collected is summarized:</w:t>
      </w:r>
    </w:p>
    <w:p>
      <w:r>
        <w:t xml:space="preserve">1. The commercial network of NISSAN  </w:t>
        <w:br/>
        <w:t>At the beginning of the year 2001, there were within the official NISSAN network some figures, such as 'point of sale', 'branches', and 'workshops' that were directly appointed by the dealer and without the intervention of NISSAN, as their collaborators within their demarcation, to develop a similar and complementary activity to that carried out from the main installation of the dealer. Furthermore, prior to the approval of Regulation 1400/2002, the NISSAN sales network was based on a selective and exclusive distribution system whose combination was prohibited by the new Regulation. Since then, NISSAN has carried out two restructurings of its network. The first took place after the publication of Regulation (EC) 1400/2002, during the transitional period set.</w:t>
      </w:r>
    </w:p>
    <w:p>
      <w:r>
        <w:rPr>
          <w:b/>
        </w:rPr>
        <w:t>[Pages 4–6]</w:t>
      </w:r>
    </w:p>
    <w:p>
      <w:r>
        <w:t>NATIONAL COMPETITION COMMISSION</w:t>
      </w:r>
    </w:p>
    <w:p>
      <w:r>
        <w:t>for its entry into force, and the second began on January 12, 2007, and became effective on January 31, 2009.</w:t>
      </w:r>
    </w:p>
    <w:p>
      <w:r>
        <w:t>1.1) First Restructuring of NISSAN's Commercial Network: 2002-2003</w:t>
      </w:r>
    </w:p>
    <w:p>
      <w:r>
        <w:t>Although on September 30, 2002, the date this restructuring began, there were dealers, branches, sales points, and workshops in the NISSAN Network, as indicated in the table below, starting from October 1, 2003, the end date of the transitional period for the application of Regulation (EC) 1400/2002, following the conclusion of this first restructuring of the NISSAN Network, the workshop and sales point disappear, and the figures of Authorized Workshop and Sub-dealer are introduced (the latter being similar to the sales point, except for the obligation to meet selection criteria similar to those met by dealers), while the figures of Dealer and Branch remain.</w:t>
      </w:r>
    </w:p>
    <w:p>
      <w:r>
        <w:t>From that moment, the NISSAN Network for the sale of new vehicles abandons the selective and exclusive distribution system and is organized around a quantitative selective distribution system in two levels: the Dealer, which constitutes the first-level entity of the network and maintains the possibility of having one or several locations (branches) within its geographical demarcation, and the Sub-dealer as the second-level entity, which distributes vehicles from the Dealer. Regarding after-sales service, this is organized around a qualitative selective distribution system, with authorized workshops as its core.</w:t>
      </w:r>
    </w:p>
    <w:p>
      <w:r>
        <w:t>Evolution of NISSAN's commercial network since 2001.</w:t>
      </w:r>
    </w:p>
    <w:p>
      <w:r>
        <w:t>Points</w:t>
        <w:br/>
        <w:t>Year Dealers Branches1 Sub-dealers3 Workshops2</w:t>
        <w:br/>
        <w:t>Sales Points2</w:t>
        <w:br/>
        <w:t>01/01/2001 146 98 65 - 328</w:t>
        <w:br/>
        <w:t>01/01/2002 122 101 107 - 301</w:t>
        <w:br/>
        <w:t>01/01/2003 109 97 122 - 283</w:t>
        <w:br/>
        <w:t>01/01/2004 80 90 - 195 8</w:t>
        <w:br/>
        <w:t>01/01/2005 79 94 - 192 12</w:t>
        <w:br/>
        <w:t>01/01/2006 79 93 - 159 13</w:t>
        <w:br/>
        <w:t>01/01/2007 79 88 - 133 15</w:t>
        <w:br/>
        <w:t>01/01/2008 83 80 - 112 10</w:t>
      </w:r>
    </w:p>
    <w:p>
      <w:r>
        <w:t>1 Facilities of the Dealer itself complementary to the main one.</w:t>
        <w:br/>
        <w:t>2 Entities, persons, or facilities that the dealer appointed as their collaborators without the intervention of NISSAN.</w:t>
        <w:br/>
        <w:t>3 Independent companies that act for the sale of vehicles as distributors in the dealer's sales network and as after-sales services in the official NISSAN network.</w:t>
      </w:r>
    </w:p>
    <w:p>
      <w:r>
        <w:t>NATIONAL COMPETITION COMMISSION</w:t>
      </w:r>
    </w:p>
    <w:p>
      <w:r>
        <w:t>The Dealer and the Authorized Workshop have a direct contract with NISSAN, and the Sub-dealer has a direct contract with the Dealer, which conforms to the model provided by NISSAN for this purpose and aims to ensure that its content is in accordance with Regulation (EC) 1400/2002, but without any relationship with the manufacturer.</w:t>
      </w:r>
    </w:p>
    <w:p>
      <w:r>
        <w:t>Upon concluding this first restructuring of its Network, NISSAN had 80 dealers, 88 branches, and 220 sub-dealers, depending on 62 dealers, of which 24 were former dealers.</w:t>
      </w:r>
    </w:p>
    <w:p>
      <w:r>
        <w:t>In this restructuring, ESTELLA MOTOR, S.A. became a sub-dealer from its position as a dealer in the network.</w:t>
      </w:r>
    </w:p>
    <w:p>
      <w:r>
        <w:t>1.2) Second Restructuring of NISSAN's Commercial Network: 2007</w:t>
      </w:r>
    </w:p>
    <w:p>
      <w:r>
        <w:t>This restructuring responds to the objective, outlined by NISSAN in its so-called TOP3 plan, launched in early 2007 and publicized in the media throughout 2007 (folios 191 to 219), to relaunch sales in Spain with the goal of reaching 100,000 vehicles sold by 2010. With this plan, NISSAN aims to enhance a network of dealers with greater capacity, size, and presence.</w:t>
      </w:r>
    </w:p>
    <w:p>
      <w:r>
        <w:t>Regarding the distribution system, NISSAN's TOP3 plan provides for:</w:t>
        <w:br/>
        <w:t>- the creation of a qualitative and quantitative selective distribution system at a single level, with the dealer as the central figure.</w:t>
        <w:br/>
        <w:t>- the specialization of sales and after-sales facilities according to product: that is, one Network, concentrated in urban population centers dedicated to the sale and after-sales services of cars, all-terrain vehicles, and light commercial vehicles, and another Network for the sale and after-sales services of industrial vehicles.</w:t>
      </w:r>
    </w:p>
    <w:p>
      <w:r>
        <w:t>NISSAN's TOP3 plan focuses on the specialization of dealers and the segregation of some of them for their incorporation into the industrial vehicle network. Therefore, the restructuring particularly affects the level of sub-dealers, which, since the sending of NISSAN's letter of termination of contract with the entire network, have decreased more significantly than other figures in the network: the number of dealers has decreased by 4, the number of branches by 8, and the number of sub-dealers by 21.</w:t>
      </w:r>
    </w:p>
    <w:p>
      <w:r>
        <w:t>2. Other Established Facts</w:t>
      </w:r>
    </w:p>
    <w:p>
      <w:r>
        <w:t>1) As a first reaction to the letters concluding the relationship between NISSAN and AUTOAGRÍCOLA TUDELA, S.A., ESTELLA requested by letter dated May 31, 2007 (folio 528) to continue in the NISSAN network as an authorized workshop and as an independent dealer, claiming compliance with supposed previous verbal agreements reached with NISSAN and AUTOAGRÍCOLA TUDELA, S.A., as mentioned in that letter.</w:t>
      </w:r>
    </w:p>
    <w:p>
      <w:r>
        <w:t>2) NISSAN responded on June 21, 2007 (folio 483) that, once the contractual relationship was terminated on January 31, 2009, ESTELLA could reapply for membership in the network of authorized workshops, specifying first whether it wanted to specialize in the range of cars, all-terrain, and light commercial vehicles or in industrial vehicles. NISSAN also indicated to ESTELLA its lack of interest regarding this request to be a dealer in the NISSAN network.</w:t>
      </w:r>
    </w:p>
    <w:p>
      <w:r>
        <w:t>3) On December 1, 2007 (folio 533), ESTELLA communicated to NISSAN and its dealer its intention to become a distributor and a multi-brand workshop. On the 20th of that month, NISSAN responded reminding ESTELLA that as a car distributor it depends on its dealer, referring it to AUTOAGRÍCOLA TUDELA, S.A. for the distribution of other vehicle brands, and reminding it, in turn, of the need to maintain compliance with the authorized workshop selectivity standards of NISSAN even if it begins to provide after-sales services for other brands.</w:t>
      </w:r>
    </w:p>
    <w:p>
      <w:r>
        <w:t>4) With the termination of the contract with NISSAN and with AUTOAGRÍCOLA TUDELA, dated April 14, 2008, ESTELLA began a discussion with NISSAN regarding alleged amounts owed between them and filed a complaint with the National Competition Commission a month later.</w:t>
      </w:r>
    </w:p>
    <w:p>
      <w:r>
        <w:t>NINTH.- The Council deliberated and ruled on this matter in its meeting on April 29, 2009.</w:t>
      </w:r>
    </w:p>
    <w:p>
      <w:r>
        <w:t>TENTH.- The interested parties are Estella Motor S.A. as the complainant and Nissan Iberia S.A. as the defendant.</w:t>
      </w:r>
    </w:p>
    <w:p>
      <w:r>
        <w:t>LEGAL GROUNDS</w:t>
      </w:r>
    </w:p>
    <w:p>
      <w:r>
        <w:t>FIRST.- Regarding the unilateral termination of the authorized workshop contract, Regulation (EC) 1400/2002 (whose application to this file is not disputed), in its Article 3.4 states that "the supplier wishing to terminate an agreement must give written notice of termination, detailing the objective and transparent reasons for the termination."</w:t>
      </w:r>
    </w:p>
    <w:p>
      <w:r>
        <w:t>And in the following fifth section of this Article 3, it establishes that "the exemption shall apply provided that the vertical agreement concluded by the vehicle supplier...</w:t>
      </w:r>
    </w:p>
    <w:p>
      <w:r>
        <w:rPr>
          <w:b/>
        </w:rPr>
        <w:t>[Pages 7–9]</w:t>
      </w:r>
    </w:p>
    <w:p>
      <w:r>
        <w:t>NATIONAL COMPETITION COMMISSION</w:t>
      </w:r>
    </w:p>
    <w:p>
      <w:r>
        <w:t>new motor vehicles with a dealer or authorized repair workshop establishes: (b) or that the agreement is concluded for an indefinite period; in this case, the notice period for the ordinary termination of the agreement must be at least two years for both parties; this period will be reduced to a minimum of one year when (ii) the supplier terminates the agreement when it is necessary to reorganize the whole or a substantial part of the network."</w:t>
      </w:r>
    </w:p>
    <w:p>
      <w:r>
        <w:t>This Council adopts the reasoning followed by the Directorate of Investigation, understanding that NISSAN IBERIA SA., has followed the guidelines set by the Community Regulation regarding the content of its notice letter of termination of the contract (Folio 481) by specifying that it is due to "the intention to undertake a substantial reorganization of the sales and service network, which will affect the structure of the network, the location and conditions of the points in the network, as well as the products that will be subject to sale and service at each point."</w:t>
      </w:r>
    </w:p>
    <w:p>
      <w:r>
        <w:t>NISSAN IBERIA SA., in its letter communication of January 12, 2007, specifies that it adheres to the two-year notice period, in compliance with Article 3.5b of Regulation (EC) 1400/2002, in accordance with the provisions of clause 27.1 of the authorized workshop contract that linked it with ESTELLA MOTOR SA., although it could have done so with a one-year notice, in accordance with the provisions of Article 3.5bii itself.</w:t>
      </w:r>
    </w:p>
    <w:p>
      <w:r>
        <w:t>On another note, NISSAN IBERIA SA., in subsequent letter communications (Folio 89 and 289) informed all members of its network of workshops that "the termination of the contract would be effective as of January 31, 2009, and that from that day they could reapply for inclusion as an authorized workshop in the official network," "with the new standards of sales and after-sales activity," "both to access, if applicable, and to continue developing the activities of sale, service, and delivery of NISSAN products." All these aspects are further developed in the subsequent communication of April 4, 2008, stating that "any interested company must make a provision of funds of 900 euros to cover the expenses and fees of an external auditor who can certify that said company meets the mentioned selection standards."</w:t>
      </w:r>
    </w:p>
    <w:p>
      <w:r>
        <w:t>The previous letter communications were reinforced by the press campaign carried out during the first half of 2007, in which the reorganization to be carried out and the explanation of various aspects of it were disseminated.</w:t>
        <w:br/>
        <w:t>• El Periódico de Cataluña (January 13, 2007).- "The plan provides for improving the profitability of the dealers through a process of concentration of the current network."</w:t>
        <w:br/>
        <w:t>• El Comercio de Gijón (November 30, 2007).- "...the company has committed to a significant reorganization of the commercial network, in order to create differentiated and specialized facilities for cars and 4x4s, and for commercial and industrial vehicles."</w:t>
      </w:r>
    </w:p>
    <w:p>
      <w:r>
        <w:t>NATIONAL COMPETITION COMMISSION</w:t>
      </w:r>
    </w:p>
    <w:p>
      <w:r>
        <w:t>• Expansión (July 2, 2007).- "The plan will mean that the 132 members of the secondary sales network (smaller establishments with lower quality standards than an official dealership) will be integrated into the main network, through the sale of all or most of their capital. The goal is to have a single network of 86 dealership companies starting in January 2009."</w:t>
        <w:br/>
        <w:t>• Cinco Días (June 8, 2007).- "The dealerships and NISSAN will invest 350 million euros until 2009 in the reorganization contemplated in the ongoing commercial plan."</w:t>
        <w:br/>
        <w:t>• El Economista (June 8, 2007).- "Divorce at NISSAN: cars and vans are separated. In 2009, the dealerships will have two different locations. Our intention is that the number of dealerships by the end of 2009 will be 86. Each concession would have a minimum of two stores."</w:t>
      </w:r>
    </w:p>
    <w:p>
      <w:r>
        <w:t>Therefore, it can be concluded by saying: (1) that the actions of NISSAN IBERIA SA., were carried out under the provisions of Regulation (EC) 1400/2002 by respecting the forms and deadlines contained in Article 3, paragraphs 4 and 5, and in the clauses of the contracts signed by the complainant with Nissan Iberia SA., and Autoagrícola Tudela SL., (notice periods and motivation for termination); (2) given the publicity of the journalistic information, it would not be acceptable for companies belonging to the automobile distribution sector to claim ignorance regarding the terms of the renewal of the NISSAN network.</w:t>
      </w:r>
    </w:p>
    <w:p>
      <w:r>
        <w:t>This leads to the agreement not to initiate sanctioning proceedings and to archive the actions as no violation of Article 1 of Law 15/2007 of July 3, on the Defense of Competition and Article 81 of the Treaty on the European Union is observed.</w:t>
      </w:r>
    </w:p>
    <w:p>
      <w:r>
        <w:t>SECOND.- Regarding the alleged intention of NISSAN IBERIA SA., for its dealership Autoagrícola Tudela SL., to absorb the capital of the complaining dealership, Regulation (EC) 1400/2002 in its Article 3.3 states that "the exemption will apply provided that the vertical agreement concluded with the distributor or repair workshop indicates that the supplier agrees to the transfer of the rights and obligations resulting from the vertical agreement to another distributor or repair workshop that belongs to the distribution system and chosen by the distributor or repair workshop mentioned first."</w:t>
      </w:r>
    </w:p>
    <w:p>
      <w:r>
        <w:t>The Explanatory Guide of Regulation 1400/2002 interprets this article in the sense that "authorized repair workshops have the right and are free to sell their workshop to another authorized workshop of the same brand."</w:t>
      </w:r>
    </w:p>
    <w:p>
      <w:r>
        <w:t>This philosophy is reflected in the sub-dealership and authorized workshop contracts signed between AUTOAGRÍCOLA TUDELA SL. and NISSAN, respectively, with ESTELLA. In these, clauses 34 and 32, respectively, state that "the sub-dealer has the right, which the dealer expressly acknowledges, to assign the rights and obligations arising from its contract to a sub-dealer of the same class and nature that is a member of the official NISSAN network or of the NISSAN EUROPE commercial network" (folio 473) and that "the authorized workshop may assign the rights and obligations arising from its contract to a company belonging to the network of authorized workshops of the same class and nature."</w:t>
      </w:r>
    </w:p>
    <w:p>
      <w:r>
        <w:t>Therefore, the contracts signed by ESTELLA, which determine its economic relations with AUTOAGRÍCOLA TUDELA SL. and NISSAN, recognize it full freedom to freely sell its businesses within the respective official network to which they belong, without being conditioned by alleged agreements for the absorption of its capital by the same. The recognition of this right (which is not an obligation) in the contracts provides ESTELLA with the best defense against the alleged intention of NISSAN and AUTOAGRÍCOLA TUDELA SL. to force it to sell a part of its business.</w:t>
      </w:r>
    </w:p>
    <w:p>
      <w:r>
        <w:t>Moreover, it is worth noting that against ESTELLA's complaint, there are no indications that NISSAN ever intended to force ESTELLA to sell its business. The only indication in this regard is the existence of a Cross Memorandum between AUTOAGRÍCOLA TUDELA SL. and NISSAN, whereby this company presents three options for the future of its distribution in that area of Navarra.</w:t>
      </w:r>
    </w:p>
    <w:p>
      <w:r>
        <w:t>This leads to the agreement not to initiate sanctioning proceedings and to archive the actions as no violation of Article 1 of Law 15/2007 of July 3, on the Defense of Competition and Article 81 of the Treaty on the European Union is observed.</w:t>
      </w:r>
    </w:p>
    <w:p>
      <w:r>
        <w:t>THIRD.- Regarding the possible unjustified refusal to admit ESTELLA as part of the official network of authorized workshops and dealerships, which has also been reported, it must be examined in light of Regulation 1400/2002.</w:t>
      </w:r>
    </w:p>
    <w:p>
      <w:r>
        <w:t>The aforementioned Regulation (EC) 1400/2002 establishes competition rules aimed at eliminating barriers to entry in the motor vehicle distribution sectors and in after-sales services. For both cases, the Regulation establishes that, in the qualitative selective distribution system, suppliers or manufacturers cannot limit the number of authorized workshops if they meet the qualitative selection criteria established by those manufacturers. To access a network of authorized workshops, it is mandatory to comply with the selection standards.</w:t>
      </w:r>
    </w:p>
    <w:p>
      <w:r>
        <w:t>On the other hand, NISSAN IBERIA SA., had made it clear to the complainant on June 21, 2007, that, once the contractual relationship was terminated on January 31, 2009, ESTELLA could reapply for membership in the network of authorized workshops, specifying first whether it wanted to specialize in cars, all-terrain and light commercial vehicles, or in industrial vehicles – this being a novel aspect of the reorganization carried out.</w:t>
      </w:r>
    </w:p>
    <w:p>
      <w:r>
        <w:rPr>
          <w:b/>
        </w:rPr>
        <w:t>[Pages 10–12]</w:t>
      </w:r>
    </w:p>
    <w:p>
      <w:r>
        <w:t>NATIONAL COMPETITION COMMISSION</w:t>
      </w:r>
    </w:p>
    <w:p>
      <w:r>
        <w:t>as seen in section III.1.2) of the Proceedings-, starting from that date, the audit of the selection standards will take place.</w:t>
      </w:r>
    </w:p>
    <w:p>
      <w:r>
        <w:t>The complainant did not adjust its request to belong to the network of authorized workshops either to the steps set by the manufacturer or to the new strategy of NISSAN to establish a new network. On the contrary, it first attempted to assert its merits and submit a request for a brand workshop, not for the range of vehicles, and then later changed that request to become a distributor and multi-brand workshop.</w:t>
      </w:r>
    </w:p>
    <w:p>
      <w:r>
        <w:t>FOURTH.- Law 15/2007 of July 3, on the Defense of Competition, specifies in its Preamble that "the existence of effective competition among companies is one of the defining elements of a market economy, as it disciplines the actions of companies and reallocates productive resources in favor of the most efficient operators and techniques, transferring this productive efficiency to the consumer in the form of lower prices or an increase in the quantity offered, its variety and quality, with the consequent increase in the welfare of society as a whole."</w:t>
      </w:r>
    </w:p>
    <w:p>
      <w:r>
        <w:t>Law 15/2007 of July 3, on the Defense of Competition, defines the behaviors that restrict competition, prohibiting agreements between companies (Article 1), the abuse of a dominant position (Article 2), and the distortion of free competition (Article 3).</w:t>
      </w:r>
    </w:p>
    <w:p>
      <w:r>
        <w:t>Section four of its Article 1 states that "the prohibition in section 1 shall not apply to agreements, decisions or collective recommendations or concerted practices or consciously parallel practices that comply with the provisions established in the Community Regulations regarding the application of section 3 of Article 81 of the EC Treaty to certain categories of agreements, decisions of business associations, and concerted practices, even when the corresponding behaviors may not affect trade between the Member States of the European Union."</w:t>
      </w:r>
    </w:p>
    <w:p>
      <w:r>
        <w:t>Regarding the automotive sector, it is Regulation (EC) 1400/2002 of July 31 that applies to certain categories of vertical agreements and concerted practices in the motor vehicle sector.</w:t>
      </w:r>
    </w:p>
    <w:p>
      <w:r>
        <w:t>In the present file, having analyzed the information gathered and the facts accredited in light of the applicable regulations, we can conclude:</w:t>
      </w:r>
    </w:p>
    <w:p>
      <w:r>
        <w:t>1st regarding the conclusion of the authorized workshop contract, it can be stated that the contract of NISSAN with the complainant, which has marked the actions of NISSAN, complies with what is specified in Regulation 1400/2002.</w:t>
      </w:r>
    </w:p>
    <w:p>
      <w:r>
        <w:t>2nd concerning the non-renewal of the authorized workshop concession to ESTELLA. Firstly, its separation from the network did not occur until January 31, 2009, with NISSAN indicating the steps to be followed from that date for incorporation into the new network. However, it has been ESTELLA, from its business autonomy, who has preferred to break the contractual relationship that bound both parties, without any indications of an unjustified refusal by NISSAN for ESTELLA to be part of the network.</w:t>
      </w:r>
    </w:p>
    <w:p>
      <w:r>
        <w:t>3rd regarding the alleged agreement between AUTOAGRÍCOLA TUDELA SL. and NISSAN to force ESTELLA to sell 51% of the capital of its company, it does not seem that the text of the contracts signed among the three allows for this. Furthermore, the available evidence is limited to the existence of a Memorandum exchanged between AUTOAGRÍCOLA TUDELA SL. and NISSAN regarding the options that the latter proposed to the former to improve distribution efficiency in the geographical area of the former. The text of the Memorandum itself contemplates the possibility that no agreement is reached between ESTELLA and AUTOAGRÍCOLA TUDELA and, in that eventuality, proposes other options. The Directorate of Investigation does not understand that this type of approach is susceptible to being classified as a punishable offense under the Competition Defense Law.</w:t>
      </w:r>
    </w:p>
    <w:p>
      <w:r>
        <w:t>4th finally, it should be emphasized that the subject of the complaint and its approach should be referred to the knowledge of the civil jurisdiction, as competent by reason of the matter, as it affects private disputes not impacting the public interest. Therefore, based on the provisions of Article 49.3 of Law 15/2007 of July 3, on the Defense of Competition, this Council of the National Competition Commission agrees not to initiate sanctioning proceedings and to archive the proceedings followed as a result of the complaint filed by ESTELLA MOTOR SA., against NISSAN IBERIA SA., considering that there are no indications of infringement of Article 1 of Law 15/2007 of July 3, on the Defense of Competition, nor of Article 81 of the Treaty of the European Union.</w:t>
      </w:r>
    </w:p>
    <w:p>
      <w:r>
        <w:t>Having seen the cited provisions and others of general application, THE COUNCIL HAS RESOLVED</w:t>
      </w:r>
    </w:p>
    <w:p>
      <w:r>
        <w:t>SOLE.- To agree, based on Article 49.3 of Law 15/2007 of July 3, on the Defense of Competition, not to initiate sanctioning proceedings and to archive the proceedings followed as a result of the complaint filed by ESTELLA MOTOR SA., against NISSAN IBERIA SA., as it considers that there are no indications of infringement of Article 1 of Law 15/2007 of July 3, on the Defense of Competition, nor of Article 81 of the Treaty of the European Union.</w:t>
      </w:r>
    </w:p>
    <w:p>
      <w:r>
        <w:t>Communicate this Resolution to the Directorate of Investigation and notify the interested parties, informing them that there is no administrative appeal against it, although they may appeal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