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https://www.cnmc.es/expedientes/s007808</w:t>
      </w:r>
    </w:p>
    <w:p>
      <w:r>
        <w:t>Pages translated : 12</w:t>
      </w:r>
    </w:p>
    <w:p/>
    <w:p>
      <w:r>
        <w:rPr>
          <w:b/>
        </w:rPr>
        <w:t>[Pages 1–3]</w:t>
      </w:r>
    </w:p>
    <w:p>
      <w:r>
        <w:t xml:space="preserve">RESOLUTION (S/0078/08, eBay)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23, 2009  </w:t>
        <w:br/>
        <w:t xml:space="preserve">The Council of the National Competition Commission (the Council), with the composition stated above, and with Ms. Pilar Sánchez Núñez as the rapporteur, has issued the following Resolution in file S/0078/08 eBay, which arises from the document received by this National Competition Commission, in which EBAY EUROPE SARL (eBay) is reported for violation of Article 2 of Law 15/2007, of July 3, on the Defense of Competition (LDC).  </w:t>
        <w:br/>
        <w:t xml:space="preserve">FACTUAL BACKGROUND  </w:t>
        <w:br/>
        <w:t xml:space="preserve">1. On January 16, 2008, a Proposal for Filing in file S/0078/08 eBay was received by the Council, sent by the Investigation Directorate of the National Competition Commission, in compliance with the provisions of Article 49.3 of the LDC.  </w:t>
        <w:br/>
        <w:t xml:space="preserve">2. In said Proposal for Filing, the following Factual Background is highlighted:  </w:t>
        <w:br/>
        <w:t xml:space="preserve">i. “On May 12, 2008, this Investigation Directorate received a document from [...] reporting EBAY EUROPE SARL (eBay) for alleged abuse of dominant position consisting of a mandatory bundling of its services with the payment system of PAY-PAL EUROPE SARL, belonging to the same business group as eBay. This Investigation Directorate assigned the aforementioned complaint, on May 26, 2008, the file number S/0078/08. Furthermore, in order to ascertain the reality of the reported facts as much as possible and to determine if there might be indications of infringement, in accordance with Article 39.1 of Law 15/2007, of July 3, on the Defense of Competition, this Investigation Directorate initiated a confidential inquiry before deciding to initiate the proceedings or not. According to the complaint, the facts would constitute a violation of Article 2 of Law 15/2007, of July 3, on the Defense of Competition, and Article 82 of the Treaty Establishing the European Community (TEC).  </w:t>
        <w:br/>
        <w:t xml:space="preserve">ii. On September 19, 2008, this Investigation Directorate sent an information request to eBay. The response to this request from eBay was received by this Investigation Directorate on October 7, 2008.”  </w:t>
        <w:br/>
        <w:t xml:space="preserve">3. The results of the proceedings carried out by the DI lead it to establish the following Facts:  </w:t>
        <w:br/>
        <w:t xml:space="preserve">3.1 Identity of the defendants and description of the reported activity, which the DI describes as follows:  </w:t>
        <w:br/>
        <w:t xml:space="preserve">- “EBAY EUROPE SRL (eBay) is a company dedicated to online buying and selling, offering an exchange platform via the Internet where buyers and sellers can exchange information and negotiate the purchase and sale of all types of items, whether at auction price or fixed price. When an item is put up for sale on eBay, a listing fee is charged that ranges from 0.10 to 2.65 euros, depending on the price of the item. Additionally, if the item is sold, a commission for the sale made will be charged, which in no case exceeds 5% of the total value of the item. eBay's services for the buyer are free of charge.  </w:t>
        <w:br/>
        <w:t xml:space="preserve">- PAYPAL EUROPE SARL (PayPal) operates as a payment service provider in online transactions between individuals, allowing financial transactions without providing the other party with sensitive financial information. Although PayPal has been part of the eBay group since 2002 and most of its business volume is obtained through it, this payment system is increasingly used on other e-commerce websites (such as Pixmania) and by other professionals operating outside the Internet, including lawyers or contractors.  </w:t>
        <w:br/>
        <w:t xml:space="preserve">To use PayPal as an online payment method, both buyers and sellers must create a PayPal account. Thus, when a sale is agreed upon, the buyer will send the agreed amount from a bank account or credit card previously linked to their PayPal account so that the seller will receive those funds in their own PayPal account without ever knowing the buyer's financial information. Furthermore, if PayPal is used as a payment method to purchase items offered on eBay, additional protection is provided to buyers in cases of non-receipt of the item or receipt of defective items or items different from their description on eBay. In these cases, PayPal will compensate buyers by refunding the payment amount up to a limit depending on the seller's risk rating.  </w:t>
        <w:br/>
        <w:t>On the other hand, while buyers can make payments free of charge, sellers must pay a fee for each payment received, which in the case of national payments amounts to a fixed amount of 0.35 euros plus a percentage based on their monthly sales volume, which ranges from 1.9% to 3.4% of the amount received. PayPal also acts as</w:t>
      </w:r>
    </w:p>
    <w:p>
      <w:r>
        <w:rPr>
          <w:b/>
        </w:rPr>
        <w:t>[Pages 4–6]</w:t>
      </w:r>
    </w:p>
    <w:p>
      <w:r>
        <w:t>intermediary in the resolution of disputes between buyer and seller.”</w:t>
      </w:r>
    </w:p>
    <w:p>
      <w:r>
        <w:t xml:space="preserve">3.2. Identification of the operation of the reported practice, and its weight in the market, which the DI describes as follows:  </w:t>
        <w:br/>
        <w:t>“eBay is an online buying and selling center that accepts a wide range of payment methods (credit and debit cards, cash on delivery, checks or money orders, bank transfers, postal orders, other online payment services such as moneybookers.com or allpay.net) that sellers and buyers choose and accept in each case. Among these payment methods is PayPal, the online payment system of the eBay group.</w:t>
      </w:r>
    </w:p>
    <w:p>
      <w:r>
        <w:t>In 2007, eBay facilitated transactions in Spain worth […] million euros, which according to eBay's estimates represents 3.85% of the total online transactions in Spain. If data from the study on e-commerce between online retailers and final consumers conducted by the National Observatory of Telecommunications and the Information Society (ONTSI) is used, which indicates that e-commerce generated in Spain in 2007 a turnover exceeding 4.7 billion euros, eBay's share rises to (&lt;1%).</w:t>
      </w:r>
    </w:p>
    <w:p>
      <w:r>
        <w:t>The same study indicates that in 2007, 11% of the total turnover of e-commerce is linked to goods or services purchased through online auctions, which implies that eBay's share in this segment would be approximately (&gt;25%).</w:t>
      </w:r>
    </w:p>
    <w:p>
      <w:r>
        <w:t>According to eBay, almost all sellers can choose the payment methods they accept for each transaction from all available payment methods. When the seller offers an item, they must inform buyers about the payment methods they have selected as "accepted payment methods" for the transaction.</w:t>
      </w:r>
    </w:p>
    <w:p>
      <w:r>
        <w:t xml:space="preserve">eBay clarifies that only in exceptional circumstances are specific categories of sellers required to accept PayPal as the sole and exclusive payment method. The "PayPal only" policy, introduced in Spain and several EEA countries in the first half of 2008, applies in the following situations:  </w:t>
        <w:br/>
        <w:t xml:space="preserve">- When categories of sellers identified as high risk are involved:  </w:t>
        <w:br/>
        <w:t xml:space="preserve">  o sellers with a previous customer satisfaction rating below 50 (or with a negative rating, as applicable).  </w:t>
        <w:br/>
        <w:t xml:space="preserve">  o sellers with a "C/D" risk rating. Sellers in segments C and D are considered the highest risk for buyers due to their limited recent history and/or low levels of buyer satisfaction in previous transactions.  </w:t>
        <w:br/>
        <w:t xml:space="preserve">  o sellers identified by eBay's Customer Service.  </w:t>
        <w:br/>
        <w:t xml:space="preserve">- For certain transactions identified as high risk, mainly one-day auctions.  </w:t>
        <w:br/>
        <w:t xml:space="preserve">- For certain sectors of products or services (e.g., mobile phones, consumer electronics, audiovisual, entertainment, etc.).  </w:t>
        <w:br/>
        <w:t>- In which economic transactions over the Internet present a high risk of fraud.</w:t>
      </w:r>
    </w:p>
    <w:p>
      <w:r>
        <w:t>According to eBay, the modification in its payment policy aims to combat fraud and improve the verification flow of transactions and customer satisfaction.</w:t>
      </w:r>
    </w:p>
    <w:p>
      <w:r>
        <w:t>In Spain, the sales volume attributable to the "PayPal only" policy in the first half of 2008 is […] and the total number of affected sellers represents […] of the total.</w:t>
      </w:r>
    </w:p>
    <w:p>
      <w:r>
        <w:t>Regarding future modifications to its payment policy in Spain, eBay indicates that it could consider the possibility of introducing the obligation to necessarily include, but not exclusively, PayPal among the various payment methods accepted by the seller (the "always PayPal" policy). This rule ("always PayPal") has been applied since April 2008 on www.ebay.es, although limited to products/services included in the "Entertainment" category. In the rest of the categories, the seller can choose whether or not to accept PayPal as a payment method (except in cases where the policy is "PayPal only," as previously mentioned).</w:t>
      </w:r>
    </w:p>
    <w:p>
      <w:r>
        <w:t>The sales volume conducted through PayPal in Spain in 2007 amounted to […] million euros, of which […] million were channeled through eBay, which means almost […] of the total.</w:t>
      </w:r>
    </w:p>
    <w:p>
      <w:r>
        <w:t>Thus, PayPal is the payment method chosen by buyers in […] of the transactions carried out on eBay in Spain, which contrasts with […] in the United Kingdom or […] in Germany.</w:t>
      </w:r>
    </w:p>
    <w:p>
      <w:r>
        <w:t>Finally, regarding PayPal's position in the market, according to eBay, […] of the total online transactions conducted in Spain are paid using this system and […] in the EEA. If data from the ONTSI study is used, PayPal's share of the total payment methods for online transactions rises to […].”</w:t>
      </w:r>
    </w:p>
    <w:p>
      <w:r>
        <w:rPr>
          <w:b/>
        </w:rPr>
        <w:t>[Pages 7–9]</w:t>
      </w:r>
    </w:p>
    <w:p>
      <w:r>
        <w:t>4. The DI, in its analysis of the relevant product and geographic market in this case, which evaluates both the opinion of the accused and the context in which the complaint arises, "considers... that the economic context has changed considerably in recent years,.. [and] that the rapid development of electronic commerce and its greater complexity makes it necessary… to take as a starting point, at most, online transactions." It notes in its proposal for filing that: "In this regard, it is worth noting that the Australian competition authority initiated a case (N93365 eBay INTERNATIONAL, available at http://www.accc.gov.au/content/index.phtml/itemId/823668) in response to a request from eBay to authorize it to require all its registered customers to use only PayPal payment services (On June 12, 2008, the Australian competition authority issued a provisional proposal to deny authorization for eBay's request. In response to this provisional proposal, eBay withdrew its authorization request on July 3, 2008.) (“PayPal only” in all cases)... the Australian competition authority concluded that the relevant market in which eBay operates is that of online marketplace platform services."</w:t>
      </w:r>
    </w:p>
    <w:p>
      <w:r>
        <w:t>The DI continues to argue that: "This implies that a reasonable definition of the product market in which eBay operates could be limited to online marketplace platform services. It should be added that the companies offering this service do so predominantly through online auction systems, as is the case with eBay.</w:t>
      </w:r>
    </w:p>
    <w:p>
      <w:r>
        <w:t>Regarding PayPal, the product market in which this company operates is that of payment methods for online transactions." As a result of this analysis, the DI concludes that: "However, for the purposes of this case, a more thorough analysis is not necessary to delineate what the relevant product markets are in which eBay and PayPal operate, which can be left open in both cases. In particular, as will be seen below, because even in the event that a dominant position existed, the reported behaviors do not appear to present an abusive character."</w:t>
      </w:r>
    </w:p>
    <w:p>
      <w:r>
        <w:t>5. Regarding the geographic market, the DI indicates that: “…the existence of national linguistic and cultural patterns could justify a national definition, limited in this case to Spain. However, one cannot omit the fact that there is a certain volume of transnational online transactions, so considering the existence of transportation costs and customs duties, a geographic market definition limited to the EEA could also be justified. In any case, in this instance, it is also not necessary to finalize the definition of the relevant geographic scope, as it does not affect the conclusions of the analysis.”</w:t>
      </w:r>
    </w:p>
    <w:p>
      <w:r>
        <w:t>6. The DI concludes in its proposal for filing with a legal assessment stating that considering the regulated aspects in both Article 1 of Law 15/2007 and Article 82 of the Treaty on the European Union, it can be deduced that: “the key elements to appreciate an infringement of Article 2 of Law 15/2007 or Article 82 of the TCE are that the accused operator, in this case eBay, has a dominant position in some relevant market, and that it has engaged in an abusive exploitation of that dominant position.</w:t>
      </w:r>
    </w:p>
    <w:p>
      <w:r>
        <w:t>In this case, under a narrower definition of the relevant market than that of the total online transactions, such as that of the market for online marketplace platform services in Spain, in principle, eBay's market share would not be too high. Narrowing it down further, this share can be approximated at 37% if the reference is made to e-commerce channeled through online auctions in Spain.</w:t>
      </w:r>
    </w:p>
    <w:p>
      <w:r>
        <w:t>However, it is not necessary to rule on whether this is the reference market or whether the mentioned share would grant eBay a dominant position therein, since regardless of whether it is determined or not that eBay has a dominant position in any relevant market that includes Spain, this Investigation Directorate does not consider that there are indications that eBay has engaged in abusive exploitation practices.</w:t>
      </w:r>
    </w:p>
    <w:p>
      <w:r>
        <w:t>7. In particular, from the information gathered by the Investigation Directorate, it does not follow that the obligation imposed on certain sellers to offer exclusively PayPal as a payment method in their transactions through eBay is abusive.</w:t>
      </w:r>
    </w:p>
    <w:p>
      <w:r>
        <w:t>Firstly, neither in Spain nor in the rest of the EEA is there a policy of exclusivity regarding PayPal for the total transactions carried out through eBay's online platform. The "PayPal only" policy is aimed solely at certain identified high-risk sellers and certain categories of products and sectors, with eBay having provided a series of justifications, in principle objective, for the selection of these sellers. Furthermore, the establishment of a payment method is an essential element for conducting online transactions, so it is difficult to consider it as a complementary provision that is unrelated to the object of the contract between eBay and the sellers.</w:t>
      </w:r>
    </w:p>
    <w:p>
      <w:r>
        <w:t>In any case, the number of sellers on eBay affected by this "PayPal only" policy is small, with eBay stating that the volume of sales channeled by high-risk sellers was 6.8% in Spain during the first half of 2008 and the total number of sellers affected by this policy being 1.9%.</w:t>
      </w:r>
    </w:p>
    <w:p>
      <w:r>
        <w:t>Additionally, this Investigation Directorate has verified on the website www.ebay.es, through a random sample, that the majority of the items consulted allow alternative payment methods to PayPal....”</w:t>
      </w:r>
    </w:p>
    <w:p>
      <w:r>
        <w:t>8. For all the points mentioned in the previous paragraphs, the DI submits the following Proposal to the Council of the CNC: “Therefore, in accordance with the provisions of Article 49.3 of Law 15/2007, of July 3, on the Defense of Competition, it is proposed not to initiate the sanctioning procedure, as well as to file the proceedings followed as a result of the complaint filed by [...], considering that there are no indications of</w:t>
      </w:r>
    </w:p>
    <w:p>
      <w:r>
        <w:rPr>
          <w:b/>
        </w:rPr>
        <w:t>[Pages 10–12]</w:t>
      </w:r>
    </w:p>
    <w:p>
      <w:r>
        <w:t>infringement of the aforementioned Law 15/2007. For these purposes, the complaint and the actions taken by this Directorate are submitted.”</w:t>
      </w:r>
    </w:p>
    <w:p>
      <w:r>
        <w:t>7. The Council deliberated and ruled on the matter in its meeting of February 11, 2009.</w:t>
      </w:r>
    </w:p>
    <w:p>
      <w:r>
        <w:t>LEGAL GROUNDS</w:t>
      </w:r>
    </w:p>
    <w:p>
      <w:r>
        <w:t>First.- This Resolution aims to determine whether the complaint filed against eBay, and the subsequent proceedings carried out by the DI, provide indications to agree to initiate the corresponding sanctioning procedure, in application of Article 49.1 of Law 15/2007, or whether, on the contrary, we are faced with the case contemplated in number 3 of Article 49 of the Competition Defense Law, which states that the Council, at the proposal of the Investigation Directorate of the Commission, may decide not to initiate sanctioning proceedings for the alleged commission of the prohibited conducts in Articles 1, 2, and 3 of the Law and, consequently, the filing of the actions taken by the Investigation Directorate when it considers that there are no indications of infringement of the LDC.</w:t>
      </w:r>
    </w:p>
    <w:p>
      <w:r>
        <w:t>Second.- The file originates from the complaint filed with the Investigation Directorate of the CNC regarding the alleged existence of “mandatory bundling of services by a company in a dominant position.” In the complainant's opinion, “eBay in Spain is the main and almost sole operator of the electronic buying and selling service through auction” and “PayPal, which is an electronic payment method, has been linked to eBay since its acquisition in 2002.” The complainant also points out that “Since an indeterminate date - it has happened in the first half of May - since there has been no formal communication from eBay to its seller users, eBay now only accepts the PayPal system as a payment method.</w:t>
      </w:r>
    </w:p>
    <w:p>
      <w:r>
        <w:t>It therefore imposes a second service from its business group that is not essential, but rather costly and unwanted by sellers – the alternative bank transfer system is free in Spain for national transfers and to the European Union. And it achieves this solely by virtue of the dominant position it holds in the market. That is to say, it seeks to impose the PayPal service as the only payment system by force, since it has not achieved this so far due to its commercial merits.”</w:t>
      </w:r>
    </w:p>
    <w:p>
      <w:r>
        <w:t>For its part, the DI, after gathering all the information it deemed necessary and analyzing it, concludes that the obligation imposed on certain sellers to use PayPal exclusively as a means to carry out the collection and payment transaction of their offered product is not proven to be an abusive practice, and this is because the exclusivity in the use of PayPal is not required for all transactions carried out by eBay, but only for certain sellers considered high risk and for certain categories of products; in the cases where exclusivity is required, eBay has provided a series of justifications that have been initially assessed as objective; and the establishment of a payment method in this context is a complementary activity to the online buying and selling activity itself, since in its absence the transaction cannot be completed, and therefore relates to the object of the contract between eBay and the sellers.</w:t>
      </w:r>
    </w:p>
    <w:p>
      <w:r>
        <w:t>This Council agrees with the assessment that there are no indications that the conduct may constitute an abuse, and this is without the express need to delimit the geographic and product scope in which it develops, since the exclusivity in the use of the PayPal payment method is only required from a small number of seller users and for a certain category of transactions, as the DI has verified, and eBay has justified that exclusivity is required in those cases where the existence of fraud risk is assessed, either due to the absence of seller guarantees, or due to the existence of negative information about the seller, or because they involve transactions in activities that have been assessed as risky based on past experience.</w:t>
      </w:r>
    </w:p>
    <w:p>
      <w:r>
        <w:t>It is therefore not necessary, in agreement with the DI's criterion, to delimit the relevant market, since it is not necessary to assess eBay's position in it, since whatever it may be, the conditions that eBay is currently applying, which are reflected in the file, regarding the PayPal payment method, its 100% subsidiary, cannot be considered abusive.</w:t>
      </w:r>
    </w:p>
    <w:p>
      <w:r>
        <w:t>Therefore, after evaluating the Proposal for Filing submitted by the DI, this Council considers that there are no indications that allow for the appreciation that the reported conduct, regardless of the private interests that may be harmed, whose protection would correspond to another jurisdictional area, can be assessed as an infringement of Article 2 of Law 15/2007, and therefore considers that the Proposal made by the Investigation Directorate adequately analyzes the reported facts and their legal consequences in the field of Competition Defense Law.</w:t>
      </w:r>
    </w:p>
    <w:p>
      <w:r>
        <w:t>For all the above reasons, in view of the cited provisions and others of general application, the Council of the National Competition Commission,</w:t>
      </w:r>
    </w:p>
    <w:p>
      <w:r>
        <w:t>RESOLVES</w:t>
      </w:r>
    </w:p>
    <w:p>
      <w:r>
        <w:t>SOLE.- Not to initiate sanctioning proceedings and to file the actions taken by the Investigation Directorate as a result of the document received at the CNC signed by [...] for alleged restrictive competition practices contrary to Article 2 of the LDC, considering that the facts reported do not show indications of infringement of Law 15/2007, of July 3, on the Defense of Competition.</w:t>
      </w:r>
    </w:p>
    <w:p>
      <w:r>
        <w:t>This Resolution shall be communicated to the Investigation Directorate and notified to the complainant and the complained party, informing them that it concludes the administrative process,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