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https://www.cnmc.es/expedientes/s008208</w:t>
      </w:r>
    </w:p>
    <w:p>
      <w:r>
        <w:t>Pages translated : 4</w:t>
      </w:r>
    </w:p>
    <w:p/>
    <w:p>
      <w:r>
        <w:rPr>
          <w:b/>
        </w:rPr>
        <w:t>[Pages 1–3]</w:t>
      </w:r>
    </w:p>
    <w:p>
      <w:r>
        <w:t xml:space="preserve">RESOLUTION (Expt. S/0082/08, RENFE-ADIF)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 xml:space="preserve">Ms. Inmaculada Gutiérrez Carrizo, Councilor  </w:t>
        <w:br/>
        <w:t xml:space="preserve">In Madrid, on December 22, 2008  </w:t>
        <w:br/>
        <w:t xml:space="preserve">The Council of the National Competition Commission (CNC), with the composition expressed in the margin and with Councilor rapporteur Mr. Emilio Conde Fernández-Oliva, has issued the following Resolution in the file initiated by the complaint of the Consumer Association "Torre Ramona" against RENFE-OPERADORA and, to the extent that it may be responsible, ADIF, for alleged conduct prohibited by Articles 2.1 and 2.2, in their subsections a), b), and c), and by Article 3 of Law 15/2007, of July 3, on the Defense of Competition (LDC) consisting of abuse of dominant position, distortion of free competition, and misleading advertising.  </w:t>
        <w:br/>
        <w:t xml:space="preserve">FACTUAL BACKGROUND  </w:t>
        <w:br/>
        <w:t xml:space="preserve">1. On March 1, 2007, a complaint was received at the Directorate of Investigation (DI) of the National Competition Commission from the Consumer Association "Torre Ramona," stating that since the inauguration of the Madrid-Zaragoza-Camp de Tarragona-Barcelona line on February 20, 2008, there have been restrictions on the number of tickets sold online for travelers wishing to make the round trip Madrid-Zaragoza and Barcelona-Zaragoza, such that, on occasions, travelers are forced to purchase a ticket for the "Puente AVE," even if they only intend to travel part of the route. Furthermore, the complainant asserts that RENFE OPERADORA engages in misleading advertising, because on its website www.renfe.es, seats for these routes are offered openly, but after the user enters their personal and banking information, they are informed that the train is full, with no knowledge of the reasons why there are no tickets available.  </w:t>
        <w:br/>
        <w:t xml:space="preserve">2. In view of the complaint, the DI decided to carry out a reserved investigation to clarify the facts and on December 9, 2008, submitted to the Council of the National Competition Commission, in accordance with the provisions of Article 49.3 of the LDC, a proposal not to initiate the sanctioning procedure, as well as the filing of the actions taken as a result of the complaint filed by the Consumer Association "Torre Ramona," considering that there are no indications of infringement of the aforementioned Law.  </w:t>
        <w:br/>
        <w:t xml:space="preserve">3. From the information provided in the file, it is summarized that the Consumer Association "Torre Romana" is a non-profit consumer association, established in 1987 and based in Zaragoza. The defendants are RENFE-Operadora, which is a public business entity created by the Third Additional Provision of the Railway Sector Law (LSF), responsible as the sole operator of passenger rail transport (freight transport is liberalized), and ADIF is a public business entity whose mission includes managing rail traffic, administering its infrastructure, and collecting fees. RENFE-Operadora has been offering the Madrid-Zaragoza route on AVE since 2001, and its rail service has evolved, such that since the AVE segment between Madrid-Zaragoza-Lérida-Tarragona-Barcelona was inaugurated in February 2008, the number of passengers between September 2007 and August 2008 has risen to 1,602,395.  </w:t>
        <w:br/>
        <w:t xml:space="preserve">RENFE-Operadora offers an open ticket through the "Puente AVE" fare, for which it reserves 0 to 7 seats (out of a total of 397 seats, which represents only a 1% reservation of seats), with no specific date or train, valid for one year, during which no confirmation of schedule and seat is required until boarding the train. The price of this ticket is higher than the regular Madrid-Barcelona ticket (around €50 more expensive in the three available classes) and exceeds the sum of the Madrid-Zaragoza and Zaragoza-Barcelona segments, justifying the additional cost of this fare based on the coverage of the risks of underutilization due to not fully occupying the reserved seats.  </w:t>
        <w:br/>
        <w:t>4. On December 17, 2008, the CNC Council deliberated and ruled on this Resolution.</w:t>
      </w:r>
    </w:p>
    <w:p>
      <w:r>
        <w:t xml:space="preserve">LEGAL FOUNDATIONS  </w:t>
        <w:br/>
        <w:t xml:space="preserve">1. Article 49.3 of Law 15/2007, of July 3, 2007, empowers the CNC Council to, at the proposal of the DI, file the proceedings and not initiate infringement proceedings when it considers that there are no indications of infringement of the LDC.  </w:t>
        <w:br/>
        <w:t xml:space="preserve">2. The DI considers that RENFE-Operadora holds a dominant position in passenger transport as it is responsible for services under a monopoly regime until the year 2010. It is evidenced that the price of the "Puente AVE" ticket is higher than the regular Madrid-Barcelona ticket, but the differences can be explained by their different characteristics, especially flexibility, so that the risks of underutilization that may arise from not fully occupying the reserved seats and the types of customers they target can be covered. The fare is aimed at a specific type of customer, who seeks maximum flexibility in train selection, without last-minute changes in reservations or cancellations, which requires that a small number of seats (less than 1% in the three classes) be reserved on all trains so that even minutes before boarding, a seat can be obtained with some guarantee. Additionally, the daily frequency has increased (both for those making the normal route and for partial routes), so RENFE-Operadora does not exploit its dominant position to reduce the supply to consumers.  </w:t>
        <w:br/>
        <w:t xml:space="preserve">Therefore, the Council confirms with the DI that there is objective justification, both in the reservation of seats and for the price of the "Puente AVE" fare to be higher for its reservations, and thus, no indications of abusive conduct are observed.  </w:t>
        <w:br/>
        <w:t xml:space="preserve">3. Regarding misleading advertising, the DI has verified that the sale of tickets through the website www.renfe.es is carried out once the route to be taken is selected, and then the day is specified to obtain a complete list of trains operating that route on that day, departure and arrival times, whether it is direct, whether there are seats available in each class offered, and their price, so that no indications of misleading advertising are observed either.  </w:t>
        <w:br/>
        <w:t>In light of the above, the Council agrees with the DI's assessment that no indications of abusive conduct under Law 15/2007, of July 3, on the Defense of Competition, are observed, and therefore, in accordance with Article 49.3 of the same, the filing of the actions carried out by the DI up to this point is warranted.</w:t>
      </w:r>
    </w:p>
    <w:p>
      <w:r>
        <w:rPr>
          <w:b/>
        </w:rPr>
        <w:t>[Pages 4–4]</w:t>
      </w:r>
    </w:p>
    <w:p>
      <w:r>
        <w:t>In view of the cited legal provisions and those of general application, the Council HAS RESOLVED</w:t>
      </w:r>
    </w:p>
    <w:p>
      <w:r>
        <w:t xml:space="preserve">SOLE.- To adopt the Proposal for filing submitted by the Directorate of Investigation in the file S 0082/RENFE-Operadora and ADIF in order not to initiate sanctioning proceedings as it considers that there are no indications of infringement of the aforementioned Law.  </w:t>
        <w:br/>
        <w:t>This Resolution shall be communicated to the Directorate of Investigation and notified to the Neighborhood Association "Torre Ramona," RENFE-Operadora, and ADIF, informing them that this concludes the administrative process and that they may file an Administrative Litigation Appeal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