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https://www.cnmc.es/expedientes/s008308</w:t>
      </w:r>
    </w:p>
    <w:p>
      <w:r>
        <w:t>Pages translated : 5</w:t>
      </w:r>
    </w:p>
    <w:p/>
    <w:p>
      <w:r>
        <w:rPr>
          <w:b/>
        </w:rPr>
        <w:t>[Pages 1–3]</w:t>
      </w:r>
    </w:p>
    <w:p>
      <w:r>
        <w:t xml:space="preserve">RESOLUTION (File S/0083/08, AUTONOMOUS COMMUNITY OF ARAGÓN)  </w:t>
        <w:br/>
        <w:t xml:space="preserve">Council:  </w:t>
        <w:br/>
        <w:t xml:space="preserve">Mr. Luis Berenguer Fuster, President  </w:t>
        <w:br/>
        <w:t xml:space="preserve">Mr. Fernando Torremocha y García-Sáenz, Vice President  </w:t>
        <w:br/>
        <w:t xml:space="preserve">Mr. Emilio Conde Fernández-Oliva, Counselor  </w:t>
        <w:br/>
        <w:t xml:space="preserve">Mr. Miguel Cuerdo Mir, Counselor  </w:t>
        <w:br/>
        <w:t xml:space="preserve">Ms. Pilar Sánchez Núñez, Counselor  </w:t>
        <w:br/>
        <w:t xml:space="preserve">Mr. Julio Costas Comesaña, Counselor  </w:t>
        <w:br/>
        <w:t xml:space="preserve">Ms. María Jesús González López, Counselor  </w:t>
        <w:br/>
        <w:t xml:space="preserve">Ms. Inmaculada Gutiérrez Carrizo, Counselor  </w:t>
        <w:br/>
        <w:t xml:space="preserve">Madrid, November 20, 2008  </w:t>
        <w:br/>
        <w:t xml:space="preserve">The Council of the National Competition Commission (the Council), with the composition expressed and being the Rapporteur Counselor Mr. Julio Costas Comesaña, has issued the following Resolution in file S/0083/08 AUTONOMOUS COMMUNITY OF ARAGÓN, opened by the Investigation Directorate of the National Competition Commission (CNC) as a result of the document submitted by the ARAGONESE ASSOCIATION OF HAZARDOUS WASTE MANAGERS (ASAGREP) in which it is reported that Decree 236/2005, of November 22, which approves the Regulation on the production, possession, and management of hazardous waste and the legal regime of the public service for the disposal of hazardous waste in the Autonomous Community of Aragón, introduces certain restrictions on competition prohibited by Law 15/2007, of July 3, on the Defense of Competition (LDC).  </w:t>
        <w:br/>
        <w:t xml:space="preserve">BACKGROUND  </w:t>
        <w:br/>
        <w:t xml:space="preserve">1. On April 8, 2008, in compliance with the provisions of Article 2.1 of Law 1/2002, of February 21, on the Coordination of the Competences of the State and the Autonomous Communities in the matter of Defense of Competition, a document from the Directorate General of Economic Policy of the Government of Aragón was received by the Investigation Directorate of the CNC, notifying the complaint filed by Mr. F.A.M., on behalf and representation of the ARAGONESE ASSOCIATION OF HAZARDOUS WASTE MANAGERS (ASAGREP), dated September 3, 2007, regarding an alleged violation of the rules of free competition by the Government of Aragón through the approval of Decree 236/2005, of November 22, which approves the Regulation on the production, possession, and management of hazardous waste and the legal regime of the public service for the disposal of hazardous waste in the Autonomous Community of Aragón. According to the complainant, Decree 236/2005 establishes a monopoly regime in the management of hazardous waste since it establishes a single manager, with considerable possibilities of being a mixed-economy company, with competencies regarding tariff review. Furthermore, the Decree requires that waste, whenever possible, be disposed of exclusively within the Community and that the Community does not accept waste generated outside its territory, which would go beyond the principles of proximity and sufficiency established in the state waste law 10/1998.  </w:t>
        <w:br/>
        <w:t xml:space="preserve">2. On October 23, 2008, the Investigation Directorate submitted to the Council of the National Competition Commission a Proposal not to initiate sanctioning proceedings, as well as the filing of the actions taken as a result of the complaint filed by ASAGREP regarding an alleged violation of the rules of free competition by the Government of Aragón through the approval of Decree 236/2005, of November 22.  </w:t>
        <w:br/>
        <w:t xml:space="preserve">3. The Council deliberated and ruled on the matter in its meeting of November 12, 2008.  </w:t>
        <w:br/>
        <w:t xml:space="preserve">LEGAL GROUNDS  </w:t>
        <w:br/>
        <w:t xml:space="preserve">First.- Number 3 of Article 49 of the Law on Defense of Competition (LDC) provides that the Council, at the proposal of the Investigation Directorate of the National Competition Commission, may decide not to initiate sanctioning proceedings for the alleged conduct prohibited in articles 1, 2, and 3 of the Law and, consequently, the filing of the actions carried out by the Investigation Directorate when it considers that there are no indications of infringement of the LDC.  </w:t>
        <w:br/>
        <w:t xml:space="preserve">Second.- The Investigation Directorate proposes the filing of the actions based on the following legal considerations:  </w:t>
        <w:br/>
        <w:t xml:space="preserve">"In the present case file, three alleged restrictions of competition are reported, derived from Decree 236/2005, of November 22, which approves the Regulation on the production, possession, and management of hazardous waste and the legal regime of the public service for the disposal of hazardous waste in the Autonomous Community of Aragón: monopoly in the management of hazardous waste, capacity for tariff review by the manager, and barriers to the movement of hazardous waste.  </w:t>
        <w:br/>
        <w:t xml:space="preserve">Regarding tariffs, the complaint has no basis, since the only thing established by Article 35.2.b) of the Regulation is that the sole manager of the public service has the right to have its tariffs reviewed, which does not imply that it is the manager who does it, but that, as provided in the First Transitional Provision, such competence corresponds to the Government of Aragón.  </w:t>
        <w:br/>
        <w:t xml:space="preserve">As for the monopoly regime in the management of hazardous waste, since the Government of Aragón does not carry out the activity of hazardous waste disposal directly and exclusively, but rather it is a manager, participated by public and private entities, who carries it out, the system would be covered by Article 36 of Law 26/2003.  </w:t>
        <w:br/>
        <w:t xml:space="preserve">Finally, regarding the establishment of barriers to the entry and exit of hazardous waste from the Community of Aragón, as described in HA 2, they would be covered by Articles 16 and 22 of Law 26/2003.  </w:t>
        <w:br/>
        <w:t>According to the reiterated doctrine of the defunct Competition Defense Tribunal (TDC), the acts of the Administration are subject to the</w:t>
      </w:r>
    </w:p>
    <w:p>
      <w:r>
        <w:rPr>
          <w:b/>
        </w:rPr>
        <w:t>[Pages 4–5]</w:t>
      </w:r>
    </w:p>
    <w:p>
      <w:r>
        <w:t>articles 1 to 3 of the LDC only if it acts in the market as an economic operator and not when it acts in the exercise of its ius imperii (Resolutions of the TDC of March 20, 1998, File 419/97; of May 31, 2000, File r 363/99, and of January 23, 2007, File R 695/06). The underlying issue of the complaint is whether Decree 236/05 of the Government of Aragón is in accordance with the current legality, a matter that does not fall within the competence of the competition defense bodies but, in any case, within the Contentious-Administrative Jurisdiction. Indeed, as the defunct TDC points out: "The review of the adequacy of administrative acts to the laws on which they are based corresponds to the Contentious-Administrative Jurisdiction [...] while the competition defense bodies can only intervene in the instruction and resolution of files related to conduct that infringes the Competition Defense Law" (Resolution of May 31, 2000, File r 363/99, FD 1).</w:t>
      </w:r>
    </w:p>
    <w:p>
      <w:r>
        <w:t>However, the above does not prevent the consideration that there are indications that Decree 236/05 of the Government of Aragón may significantly affect competition in the activity of hazardous waste disposal.</w:t>
      </w:r>
    </w:p>
    <w:p>
      <w:r>
        <w:t>Third.- The Council considers that the Proposal made by the Investigation Directorate adequately analyzes the reported facts and their legal consequences in the field of competition law. Indeed, without prejudice to noting, as the Competition Defense Tribunal already did in the Resolution of October 13, 1999, in relation to a similar regulation (File r 365/99, Waste Catalonia), that Decree 236/2005 of the Government of Aragón constitutes conduct that is difficult to reconcile with the postulates of competition law and market freedom, the truth is that this administrative action falls outside the scope of application of the prohibitions established in competition defense legislation.</w:t>
      </w:r>
    </w:p>
    <w:p>
      <w:r>
        <w:t>Notwithstanding, and regardless of other actions that the CNC may take within its competencies and functions, in situations such as those resulting from this file of restrictions to competition generated by the Public Administration in the exercise of its ius imperii, it is also worth recalling that Law 15/2007 recognizes the National Competition Commission, and the Autonomous Competition Authorities, active legitimacy to challenge before the competent contentious-administrative jurisdiction "acts of Public Administrations subject to Administrative Law and general provisions of lower rank than the Law that derive obstacles to the maintenance of effective competition in the markets." This provision, connected with Article 26 of Law 29/1998, of July 13, regulating the Contentious-Administrative Jurisdiction, allows those Competition Authorities to challenge both regulatory norms and those that motivated these actions of the DI as well as the administrative acts that occur in application of the same.</w:t>
      </w:r>
    </w:p>
    <w:p>
      <w:r>
        <w:t>For all the above, in view of the cited provisions and others of general application, the Council of the National Competition Commission,</w:t>
      </w:r>
    </w:p>
    <w:p>
      <w:r>
        <w:t>HAS RESOLVED</w:t>
      </w:r>
    </w:p>
    <w:p>
      <w:r>
        <w:t>SOLE.- Not to initiate sanctioning proceedings and to file the actions followed by the Investigation Directorate of the National Competition Commission as a consequence of the document submitted by the ARAGONESE ASSOCIATION OF HAZARDOUS WASTE MANAGERS (ASAGREP) in which it is reported that Decree 236/2005, of November 22, which approves the Regulation on the production, possession, and management of hazardous waste and the legal regime of the public service for the disposal of hazardous waste in the Autonomous Community of Aragón introduces certain restrictions on competition prohibited by the Competition Defense Law.</w:t>
      </w:r>
    </w:p>
    <w:p>
      <w:r>
        <w:t>This Resolution shall be communicated to the Investigation Directorate, to the Aragonese Association of Hazardous Waste Managers, and to the Government of Aragón,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