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https://www.cnmc.es/expedientes/s011008</w:t>
      </w:r>
    </w:p>
    <w:p>
      <w:r>
        <w:t>Pages translated : 4</w:t>
      </w:r>
    </w:p>
    <w:p/>
    <w:p>
      <w:r>
        <w:rPr>
          <w:b/>
        </w:rPr>
        <w:t>[Pages 1–3]</w:t>
      </w:r>
    </w:p>
    <w:p>
      <w:r>
        <w:t xml:space="preserve">RESOLUTION (Expte. S/0110/08, Podiatry Colleges)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December 17, 2008  </w:t>
        <w:br/>
        <w:t xml:space="preserve">The Council of the National Competition Commission (the Council), with the composition expressed and being the Rapporteur Councilor Ms. Inmaculada Gutiérrez Carrizo, has issued the following Resolution in the file S/0110/08 Podiatry Colleges, which arises from the document submitted by the General Council of Official Colleges of Podiatrists against the person responsible for www.directcasa.tv for alleged restrictive competition practices contrary to Article 1 of Law 15/2007, of July 3, on the Defense of Competition (hereinafter LDC).  </w:t>
        <w:br/>
        <w:t xml:space="preserve">FACTUAL BACKGROUND  </w:t>
        <w:br/>
        <w:t xml:space="preserve">1 On December 2, 2008, the Directorate of Investigation sent the Council the following proposal for filing:  </w:t>
        <w:br/>
        <w:t xml:space="preserve">“I. FACTUAL BACKGROUND  </w:t>
        <w:br/>
        <w:t xml:space="preserve">On October 27, 2008, a document was received in this Directorate of Investigation from Ms. XXX, on behalf of the General Council of Official Colleges of Podiatrists, in which she files a complaint against the person responsible for the website www.directacasa.tv for alleged restrictive competition practices consisting of misleading advertising of a product called "Ped Egg" which, according to the complainant, seeks to eliminate the competition of the podiatrist in many of the activities they perform, by asserting that these could be replaced by this device. Specifically, it is indicated that its personal use would avoid having to go to the podiatrist and would save many infections (fol. 1 and 2). According to the complainant, the facts would constitute an infringement of Article 1 of Law 15/2007, of July 3, on the Defense of Competition (hereinafter, LDC). On November 3, 2008, this Directorate of Investigation required the complainant to correct the defects observed in her writing, for which purpose she should prove the representation she claims to hold of the General Council of Official Colleges of Podiatrists and provide evidence or indications of the reported fact (copy of the advertisement published on the website) and correct designation of said page, as the one cited in her complaint is nonexistent, warning her that if she did not correct these defects within ten days, her request could be filed without further processing with the effects provided for by Article 42.1 of Law 30/1992, of November 26, on the Legal Regime of Public Administrations and the Common Administrative Procedure (fol. 3 and 7). The aforementioned requirement has not been complied with, despite the indicated deadline having passed.  </w:t>
        <w:br/>
        <w:t xml:space="preserve">II. LEGAL GROUNDS  </w:t>
        <w:br/>
        <w:t xml:space="preserve">1°.- Royal Decree 261/2008 of February 22, which approves the Regulation on the Defense of Competition, states in its Article 25.2 the minimum content of the complaint, establishing in its section 3 that if it does not meet the indicated requirements, the complainant will be required to correct the deficiency or provide the required documentation within ten days, indicating that if they do not do so, they will be considered to have withdrawn the complaint, without prejudice to the Directorate of Investigation being able to act ex officio.  </w:t>
        <w:br/>
        <w:t xml:space="preserve">2°.- On the other hand, this Directorate of Investigation has located the website www.directoacasa.es, which is supposedly referred to by the website indicated in the complaint (www.directacasa.tv), and has verified that the product called "Ped Egg" is advertised, but the phrases that the complainant cites as allegedly misleading advertising are not present (folios 8 to 10). Therefore, there are no indications of the reported facts, as neither the complainant provides them in her complaint or in response to the request for rectification, nor are the phrases she reports as misleading advertising present on the website where the product is advertised.  </w:t>
        <w:br/>
        <w:t xml:space="preserve">III. PROPOSAL  </w:t>
        <w:br/>
        <w:t xml:space="preserve">Therefore, in accordance with the provisions of Article 49.3 of the LDC, it is proposed not to initiate the sanctioning procedure and to file the proceedings followed as a consequence of the complaint filed by Ms. XXX due to the withdrawal of the complainant.”  </w:t>
        <w:br/>
        <w:t xml:space="preserve">2 The Council deliberated and ruled on the matter in its meeting of December 10, 2008.  </w:t>
        <w:br/>
        <w:t xml:space="preserve">LEGAL GROUNDS  </w:t>
        <w:br/>
        <w:t>FIRST.- As the Directorate of Investigation points out, the document received at the CNC signed by Ms. XXX, on behalf of the General Council of Official Colleges of Podiatrists, does not contain the minimum data that, according to Article 25.2 of Royal Decree 261/2008, every complaint must include. When prompted, the General Council of Official Colleges of Podiatrists did not proceed to correct this deficiency, with the consequences that this entails according to section 3 of Article 25 of Royal Decree 261/2008. On the other hand, neither the account of the facts nor the content of the website referred to in the submitted document indicate any signs of infringement of Article 1 of the LDC.</w:t>
      </w:r>
    </w:p>
    <w:p>
      <w:r>
        <w:rPr>
          <w:b/>
        </w:rPr>
        <w:t>[Pages 4–4]</w:t>
      </w:r>
    </w:p>
    <w:p>
      <w:r>
        <w:t>SECOND.- Number 3 of Article 49 of the Law on the Defense of Competition provides that the Council, at the proposal of the Directorate of Investigation of the National Competition Commission, may agree not to initiate sanctioning proceedings for the alleged commission of the prohibited conducts in Articles 1, 2, and 3 of the Law and, consequently, to file the proceedings carried out by the Directorate of Investigation when it considers that there are no indications of infringement of Law 15/2007.</w:t>
      </w:r>
    </w:p>
    <w:p>
      <w:r>
        <w:t>Therefore, in view of the proposal from the Directorate of Investigation and not perceiving indications of infringement of Law 15/2007 in the reported facts, the Council has decided not to initiate proceedings and to file the actions in accordance with the provisions of Article 49.3 of the aforementioned Law.</w:t>
      </w:r>
    </w:p>
    <w:p>
      <w:r>
        <w:t>For all the above reasons, in light of the cited provisions and other generally applicable regulations, the Council of the National Competition Commission,</w:t>
      </w:r>
    </w:p>
    <w:p>
      <w:r>
        <w:t>RESOLVES</w:t>
      </w:r>
    </w:p>
    <w:p>
      <w:r>
        <w:t>SOLE.- Not to initiate sanctioning proceedings and to file the actions followed by the Directorate of Investigation as a result of the document received at the CNC signed by Ms. XXX, on behalf and representation of the General Council of Official Colleges of Podiatrists against the person responsible for www.directcasa.tv for alleged restrictive competition practices contrary to Article 1 of the LDC, considering that the reported facts do not show indications of infringement of Law 15/2007, of July 3, on the Defense of Competition.</w:t>
      </w:r>
    </w:p>
    <w:p>
      <w:r>
        <w:t>This Resolution shall be communicated to the Directorate of Investigation and notified to the complainant, informing them that it concludes the administrative process,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