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https://www.cnmc.es/expedientes/s011608</w:t>
      </w:r>
    </w:p>
    <w:p>
      <w:r>
        <w:t>Pages translated : 5</w:t>
      </w:r>
    </w:p>
    <w:p/>
    <w:p>
      <w:r>
        <w:rPr>
          <w:b/>
        </w:rPr>
        <w:t>[Pages 1–3]</w:t>
      </w:r>
    </w:p>
    <w:p>
      <w:r>
        <w:t xml:space="preserve">RESOLUTION  </w:t>
        <w:br/>
        <w:t xml:space="preserve">Exp. S/0116/08 Telefónica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June 23, 2009  </w:t>
        <w:br/>
        <w:t xml:space="preserve">The Council of the National Competition Commission (CNC), with the composition stated above and with Mr. Julio Costas Comesaña as Rapporteur, has issued the following Resolution in the reserved information file No. S/0116/08, arising from the complaint filed by Mr. Jesús Francisco Montero López against Telefónica de España SA (Telefónica), for engaging in conduct prohibited by Article 2 of Law 15/2007, of July 3, on the Defense of Competition (LDC), consisting of obstructing the use of its fixed telephone network by competing companies, hindering the liberalization of its line to contract ADSL service with Orange.  </w:t>
        <w:br/>
        <w:t xml:space="preserve">FACTUAL BACKGROUND  </w:t>
        <w:br/>
        <w:t xml:space="preserve">1.- On November 6, 2008, the complaint from Mr. Jesús Francisco Montero López against Telefónica de España SA (Telefónica) was registered with the National Competition Commission, for engaging in conduct prohibited by Article 2 of Law 15/2007, of July 3, on the Defense of Competition (LDC), consisting of obstructing the use of its fixed telephone network by competing companies, hindering the liberalization of its line to contract ADSL service with Orange.  </w:t>
        <w:br/>
        <w:t xml:space="preserve">2.- Due to the lack of information in the complaint, on April 30, 2009, the Directorate of Investigation requested the correction of the same, informing the complainant that, since his written complaint against TELEFÓNICA did not meet the requirements set forth in Article 25 of RD 261/2008, of February 22, which approves the Regulation on the Defense of Competition (RDC), he was required to provide the necessary information, including: Justification of legitimate interests in accordance with Article 31 of Law 30/1992, of November 26, on the Legal Regime of Public Administrations and Common Administrative Procedure (Law 30/1992) to be considered an interested party in the potential sanctioning proceeding that may be initiated; Evidence or proof of the facts from which the infraction subject to the complaint derives; Definition and structure of the relevant market; Name or corporate name, address; telephone number and fax number; Name or corporate name, address, telephone and fax number or any other electronic means of communication of the accused.  </w:t>
        <w:br/>
        <w:t xml:space="preserve">It was also communicated that, in the event of non-compliance, the complaint would be considered withdrawn, without prejudice to the Directorate of Investigation being able to carry out ex officio all actions it deemed necessary.  </w:t>
        <w:br/>
        <w:t xml:space="preserve">3.- On June 5, 2009, the Director of Investigation sent to the President of the CNC Council a Proposal for Filing the actions taken as a result of the complaint and for not initiating a sanctioning procedure.  </w:t>
        <w:br/>
        <w:t xml:space="preserve">4.- The Council of the National Competition Commission deliberated and ruled on this Resolution in its meeting of June 16, 2009.  </w:t>
        <w:br/>
        <w:t xml:space="preserve">LEGAL GROUNDS  </w:t>
        <w:br/>
        <w:t xml:space="preserve">First.- Number 3 of Article 49 of the Law on the Defense of Competition provides that the Council, at the proposal of the Directorate of Investigation of the National Competition Commission, may decide not to initiate a sanctioning procedure for the alleged commission of the prohibited conduct in Articles 1, 2, and 3 of the Law and, consequently, the filing of the actions taken by the Directorate of Investigation when it considers that there are no indications of an infringement of the LDC. Article 25.5 of the RDC adds that the Council's Agreement not to initiate the sanctioning procedure must be communicated to the complainant, indicating the reasons why the initiation of the sanctioning procedure is not appropriate.  </w:t>
        <w:br/>
        <w:t xml:space="preserve">Second.- The DI proposes to the Council not to initiate a sanctioning procedure, as well as to file the actions taken as a result of the complaint filed by Mr. Jesús Francisco Montero López, considering that, in this case, "the reported facts mainly refer to the defense of private interests, which do not significantly affect the mechanisms of the market and therefore the general interest, so it should be treated as a consumer protection matter, protection guaranteed by Law 26/84, of July 19, General for the Defense of Consumers and Users, for which the application is not under the jurisdiction of competition defense bodies, but rather the consumer protection agencies of each Autonomous Community."  </w:t>
        <w:br/>
        <w:t xml:space="preserve">Article 25.2 of the RDC establishes the information that must at least be provided in a complaint about restrictive competition practices. In this case, the complainant merely makes certain statements about Telefónica's conduct and the falsity of the reasons given by the accused for not fulfilling their request for ADSL service with a competitor (Orange), without providing any document to justify their claims, other than a copy of the online application for the ADSL 6 Mb + national calls product from Orange. When requested by the DI to provide more information, as well as evidence and proof of the reported facts, the complainant did not respond despite being warned that, in such case, he would be considered to have withdrawn his complaint.  </w:t>
        <w:br/>
        <w:t xml:space="preserve">The establishment of a minimum content in complaints is justified by the need to prevent abuses of the right to complain, which may lead the Administration to undertake actions, including addressing the accused, that are absolutely unjustified due to being false or lacking any foundation in the regulations that are claimed to be infringed.  </w:t>
        <w:br/>
        <w:t xml:space="preserve">The complaint refers to a single conduct of the accused, and the complainant, despite being requested by the DI, has not provided documentary evidence of the reported fact. Furthermore, in this case and for this type of conduct where there is no apparent impact on public economic order, there are other administrative channels such as the Telecommunications User Attention Office, dependent on the General Directorate of Telecommunications and Information Technologies, which has among its functions the resolution of disputes between telecommunications operators and users (http://www.usuariosteleco.es/). Therefore, under these circumstances, the CNC Council considers the actions taken by the DI sufficient to conclude that it is appropriate to file the complaint, as there are no indications of an infringement of the Law on the Defense of Competition.  </w:t>
        <w:br/>
        <w:t xml:space="preserve">Consequently, in light of the cited provisions and those of general application, the Council of the National Competition Commission  </w:t>
        <w:br/>
        <w:t xml:space="preserve">HAS RESOLVED  </w:t>
        <w:br/>
        <w:t>SOLE.- Not to initiate a sanctioning procedure and to file the actions taken as a result of the complaint filed by Mr. Jesús Francisco Montero López against TELEFÓNICA ESPAÑA, S.A., considering that the complainant has withdrawn his complaint and no indications of an infringement of Law 15/2007 on the Defense of Competition have been found.</w:t>
      </w:r>
    </w:p>
    <w:p>
      <w:r>
        <w:rPr>
          <w:b/>
        </w:rPr>
        <w:t>[Pages 4–5]</w:t>
      </w:r>
    </w:p>
    <w:p>
      <w:r>
        <w:t xml:space="preserve">Communicate this Resolution to the Directorate of Investigation and notify the complainant, informing them that it concludes the administrative process and that they may file a contentious-administrative appeal against it before the National Court, within two months from the date of notification.  </w:t>
        <w:br/>
        <w:t>COMMISSION NATIONAL DE LA COMPETENCIA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