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https://www.cnmc.es/expedientes/s012609</w:t>
      </w:r>
    </w:p>
    <w:p>
      <w:r>
        <w:t>Pages translated : 3</w:t>
      </w:r>
    </w:p>
    <w:p/>
    <w:p>
      <w:r>
        <w:rPr>
          <w:b/>
        </w:rPr>
        <w:t>[Pages 1–3]</w:t>
      </w:r>
    </w:p>
    <w:p>
      <w:r>
        <w:t xml:space="preserve">NATIONAL COMPETITION COMMISSION  </w:t>
        <w:br/>
        <w:t xml:space="preserve">RESOLUTION FILE S/0126/09, Diario El País/Rodilla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April 14, 2009  </w:t>
        <w:br/>
        <w:t xml:space="preserve">The Council of the National Competition Commission (hereinafter, Council), with the composition stated above, has issued the following Resolution in File S/0126/09, processed as a result of the complaint filed on December 26, 2008, by the Professional Association of Press Vendors of Barcelona and Province against Diario El País, S.L. (hereinafter also El País) and Rodilla Sánchez, S.L. (hereinafter also Rodilla) for alleged conduct prohibited by Article 1 of Law 15/2007, of July 3, on the Defense of Competition (hereinafter also LDC), consisting of an agreement between the defendants whereby the newspaper El País can be acquired for free if a breakfast is consumed in the catering establishments of the brands Rodilla, Jamaica Coffee Shop, or Café de las Indias Coffee Shop.  </w:t>
        <w:br/>
        <w:t xml:space="preserve">FACTUAL BACKGROUND  </w:t>
        <w:br/>
        <w:t>1. On December 26, 2008, the CNC received a complaint from the Professional Association of Press Vendors of Barcelona and Province against El País and Rodilla for an alleged infringement of Article 1.1 letters b), c), and d) LDC for promoting the joint sale of the newspaper El País and breakfast in Rodilla establishments. This agreement would affect both press sales points and hospitality establishments near Rodilla establishments.</w:t>
      </w:r>
    </w:p>
    <w:p>
      <w:r>
        <w:t xml:space="preserve">NATIONAL COMPETITION COMMISSION  </w:t>
        <w:br/>
        <w:t xml:space="preserve">2. On March 9, 2009, the Investigation Directorate of the CNC (hereinafter also ID) submitted to the CNC Council a Proposal for Filing the complaint filed by the Professional Association of Press Vendors of Barcelona and Province.  </w:t>
        <w:br/>
        <w:t xml:space="preserve">The ID indicates that the complaint originates from the subscription of a contract between El País and Rodilla, which came into effect on October 31, 2008. Under this contract, Rodilla, in its establishments under the brands Rodilla, Jamaica Coffee Shop, or Café de las Indias Coffee Shop, offers a product called "Breakfast+Newspaper" consisting of "any type of breakfast" along with a natural orange juice and a copy of the newspaper El País. However, the final price is that of the consumption of a breakfast with natural orange juice plus 1 euro. The objective of this form of collaboration is to achieve greater daily dissemination of the newspaper as well as an improvement in the marketing and customer loyalty of Rodilla's products.  </w:t>
        <w:br/>
        <w:t xml:space="preserve">For the ID, this agreement neither has the object nor effect of preventing, restricting, or distorting competition. Firstly, the relationship is not between competitors, one dedicated to catering and the other to newspaper publishing. Secondly, the relationship has no other purpose in the case of the press than to devise a complementary distribution channel that favors its sales. The ID cites Resolution 412/00 of the defunct Competition Defense Tribunal, which stated that new innovative distribution forms "dynamize economies" and promote welfare as they improve services to consumers. In this sense, the reported agreement is an innovation to improve a commercial strategy, just as current newspaper kiosks have traditionally reacted through strategies of diversifying the products sold, different from daily press. For all these reasons, the ID proposes to the CNC Council the filing of the complaint.  </w:t>
        <w:br/>
        <w:t xml:space="preserve">3. The CNC Council deliberated and issued this Resolution in its meeting on April 1, 2009.  </w:t>
        <w:br/>
        <w:t xml:space="preserve">LEGAL GROUNDS  </w:t>
        <w:br/>
        <w:t xml:space="preserve">SOLE. The CNC Council must resolve whether the marketing agreement of the product "Breakfast+Newspaper" in Rodilla establishments constitutes an infringement as contemplated in Article 1 LDC. The new product aims for greater customer acquisition and loyalty of the clientele of Rodilla establishments under its different brands and, also, a greater dissemination of the newspaper El País through an alternative distribution channel to the traditional press kiosks, at a price lower than the market price.  </w:t>
        <w:br/>
        <w:t xml:space="preserve">It is evident that when innovative marketing forms are developed, there may be third economic operators affected by them, as expressed in the complaint by the Association. However, in this case, the Council considers that there is no instance of infringement of competition defense legislation, as the reported agreement is neither restrictive of competition by its object nor by its suitability. On the contrary, it promotes greater dissemination of a newspaper by taking advantage of the economies derived from an already established alternative distribution channel. Moreover, it benefits the very clientele that provides the channel, to which the publisher passes on part of the economies by reducing its selling price. On the other hand, the restaurateur innovates in its offer with this joint sale, while favoring the elective possibilities of those customers it wants to attract or retain, without price increases.  </w:t>
        <w:br/>
        <w:t xml:space="preserve">In short, it is only up to this Council, in accordance with Article 49.3 LDC, to confirm the ID's proposal and agree to file the complaint filed by the Professional Association of Press Vendors of Barcelona and Province.  </w:t>
        <w:br/>
        <w:t xml:space="preserve">In view of the cited provisions and those of general application, the Council of the National Competition Commission  </w:t>
        <w:br/>
        <w:t xml:space="preserve">HAS RESOLVED  </w:t>
        <w:br/>
        <w:t xml:space="preserve">Sole. To file the complaint filed by the Professional Association of Press Vendors of Barcelona and Province, Diario El País, S.L., and Rodilla Sánchez, S.L., for alleged conduct prohibited by Article 1 of Law 15/2007, of July 3, on the Defense of Competition (LDC).  </w:t>
        <w:br/>
        <w:t>This Resolution shall be communicated to the Investigation Directorate of the National Competition Commission and notified to the Professional Association of Press Vendors of Barcelona and Province, Diario El País, S.L., and Rodilla Sánchez, S.L., informing them that there is no administrative appeal against it, and that they may file a contentious-administrative appeal before the National Court within two months from the notification of this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