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https://www.cnmc.es/expedientes/s014309</w:t>
      </w:r>
    </w:p>
    <w:p>
      <w:r>
        <w:t>Pages translated : 17</w:t>
      </w:r>
    </w:p>
    <w:p/>
    <w:p>
      <w:r>
        <w:rPr>
          <w:b/>
        </w:rPr>
        <w:t>[Pages 1–3]</w:t>
      </w:r>
    </w:p>
    <w:p>
      <w:r>
        <w:t xml:space="preserve">RESOLUTION  </w:t>
        <w:br/>
        <w:t xml:space="preserve">(Exp. S/0143/09 AENOR)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July 28, 2009  </w:t>
        <w:br/>
        <w:t xml:space="preserve">The Council of the National Competition Commission (the Council), with the composition expressed and with the Rapporteur being Councilor Ms. María Jesús González López, has issued the following Resolution in the file S/0143/09, AENOR, which arises from the complaint filed by DUOFIL SOCIEDADE COMERCIAL E INDUSTRIAL DE PERFIS LDA., against the SPANISH ASSOCIATION FOR STANDARDIZATION AND CERTIFICATION (AENOR) for non-compliance with Law 15/2007, of July 3, on the Defense of Competition (LDC).  </w:t>
        <w:br/>
        <w:t xml:space="preserve">FACTUAL BACKGROUND  </w:t>
        <w:br/>
        <w:t xml:space="preserve">1 On July 6, 2009, the Director of Investigation of the CNC submitted to the Council, for decision, a proposal for the non-initiation of sanctioning proceedings and the filing of the actions followed in file S/0143/09, which arise from the complaint filed by DUOFIL SOCIEDADE COMERCIAL E INDUSTRIAL DE PERFIS LDA., (hereinafter DUOFIL) against the SPANISH ASSOCIATION FOR STANDARDIZATION AND CERTIFICATION (hereinafter AENOR), for the alleged practices contrary to the LDC in the granting and maintenance of the AENOR brand certificate.  </w:t>
        <w:br/>
        <w:t>2 On February 10, 2009, a complaint from the company DUOFIL against AENOR for alleged conduct prohibited by the LDC was received by the National Competition Commission.</w:t>
      </w:r>
    </w:p>
    <w:p>
      <w:r>
        <w:t xml:space="preserve">DUOFIL, a company based in Vila do Conde (Portugal), has as its main activity the manufacture and marketing of polyethylene, cross-linked polyethylene, polypropylene, and multilayer pipes (fol. 62). It manufactures, among other products, the PE-Xa polyethylene pipe, whose AENOR brand certification has been suspended since June 2008, due to successive tests on the degree of cross-linking of the product carried out by the CEIS laboratory (Center for Testing, Innovation, and Services) of AENOR, which resulted in "non-compliant." The complainant asserts that tests conducted both in DUOFIL's laboratory and in other external laboratories result in "compliant."  </w:t>
        <w:br/>
        <w:t xml:space="preserve">The complainant believes that the brand suspension has a protectionist purpose for certain Spanish companies, competitors of theirs and with which AENOR is related. These companies are mainly those associated with the Spanish Association of Manufacturers of Plastic Pipes and Accessories (ASETUB), which have influence in the Spanish Association of Plastic Industries (ANAIP), directed by a member of ASETUB; in AENOR; in the Technical Certification Committee for plastics of AENOR (AEN/CTC-001), where they are represented, and in the CEIS laboratory of AENOR.  </w:t>
        <w:br/>
        <w:t xml:space="preserve">In accordance with Article 49.2 of the LDC, the Directorate of Investigation initiated a reserved inquiry as a preliminary diligence, in case, to initiate a procedure. For this purpose, on April 15, 2009, it requested information from DUOFIL and AENOR regarding the activities and facts reported, specifically:  </w:t>
        <w:br/>
        <w:t xml:space="preserve">- To DUOFIL: description of its activity and whether AENOR is the only entity in Spain that certifies the quality and safety of its product; evidence of the alleged influence of certain associations on AENOR or on the CTC; characteristics and market of the PE-Xa pipe and whether it has had favorable certification from AENOR and since when; regarding ASETUB and ANAIP, who comprises them and their relationship with AENOR; and finally, companies from ASETUB that compete with DUOFIL in PE-Xa pipes (fol. 27 to 32).  </w:t>
        <w:br/>
        <w:t xml:space="preserve">- To AENOR: whether it is the only entity that certifies in Spain regarding the quality and safety of polyethylene and cross-linked polyethylene (PE-Xa) pipes or if other entities do so and which ones; a copy of the AENOR Regulations applicable to the certification of PE-Xa pipes; composition of the CTC-001, companies or entities represented by its members and the voting power of each; the process followed by AENOR until suspending its brand for DUOFIL's PE-Xa, reasons for the unfavorable certification and supporting documentation of its decisions; and the relationship of AENOR with ASETUB or any of its companies and with the CEIS laboratory (fol. 33 to 37).  </w:t>
        <w:br/>
        <w:t>DUOFIL responded to the information request by means of a letter sent by fax on 04/27/09 (fol. 57 to 105). AENOR, after requesting an extension of the deadline on 04/24/09 (fol. 38), responded to the information request on 05/05/09 (fol. 106 to 595).</w:t>
      </w:r>
    </w:p>
    <w:p>
      <w:r>
        <w:t xml:space="preserve">3 The following is a literal transcription of the report from the Directorate of Investigation that supports the proposal submitted to the Council for the filing of proceedings:  </w:t>
        <w:br/>
        <w:t xml:space="preserve">"II.- THE PARTIES  </w:t>
        <w:br/>
        <w:t xml:space="preserve">DUOFIL (complainant)  </w:t>
        <w:br/>
        <w:t xml:space="preserve">DUOFIL is a company based in Vila do Conde (Portugal), whose main activity is the manufacture and marketing of polyethylene, cross-linked polyethylene, polypropylene, and multilayer pipes (fol. 62).  </w:t>
        <w:br/>
        <w:t xml:space="preserve">AENOR (respondent)  </w:t>
        <w:br/>
        <w:t xml:space="preserve">AENOR is a private non-profit association, recognized for carrying out standardization and certification activities in the field of quality and industrial safety. As a standardization body, it is responsible for the development of Spanish UNE standards.  </w:t>
        <w:br/>
        <w:t xml:space="preserve">The N mark, owned by AENOR, certifies that a particular product meets the technical requirements established in the UNE standards and that it has been subject to evaluations and controls by AENOR.  </w:t>
        <w:br/>
        <w:t xml:space="preserve">ASETUB  </w:t>
        <w:br/>
        <w:t xml:space="preserve">ASETUB (www.asetub.es) is the Spanish Association of Manufacturers of Plastic Pipes and Accessories. Its main activities are active participation in technical standardization and certification forums, qualification of installers - Ase TUB card -, representation of the industry before official bodies and other institutions, etc. It is a member of the following associations, in whose commissions and working groups it actively participates:  </w:t>
        <w:br/>
        <w:t xml:space="preserve">- ANAIP (Spanish Confederation of Plastic Entrepreneurs)  </w:t>
        <w:br/>
        <w:t xml:space="preserve">- CEPCO (Spanish Confederation of Construction Product Associations)  </w:t>
        <w:br/>
        <w:t xml:space="preserve">- AEAS (Spanish Association of Water Supply and Sanitation)  </w:t>
        <w:br/>
        <w:t xml:space="preserve">- AENOR  </w:t>
        <w:br/>
        <w:t xml:space="preserve">- TEPPFA (The European Plastics, Pipes and Fittings Association)  </w:t>
        <w:br/>
        <w:t xml:space="preserve">It collaborates with various public and private institutions and entities.  </w:t>
        <w:br/>
        <w:t xml:space="preserve">Among others, the companies FERROPLAST, IPS, PLOMÍFERA CASTELLANA, SAMAPLAST, ADEQUA URALITA, MATERIALES DE AIREACION SA (MASA) SA, PIPELIFE, PLASTIFER, UPONOR, SAUNIER DUVAL, GRUPO TUYPER, BARSELI, SAMAPLAST, FERSIL, and GEORG FISCHER are associated with ASETUB (fol. 59 and 60).  </w:t>
        <w:br/>
        <w:t>1 By the OM of Industry and Energy, of 02/26/86, in accordance with Royal Decrees 1614/1985 and 2200/1995, in development of Law 21/1992, on Industry.</w:t>
      </w:r>
    </w:p>
    <w:p>
      <w:r>
        <w:rPr>
          <w:b/>
        </w:rPr>
        <w:t>[Pages 4–6]</w:t>
      </w:r>
    </w:p>
    <w:p>
      <w:r>
        <w:t>According to the complainant, UPONOR was until recently the only manufacturer in Spain of PE-Xa pipes (fol. 60).</w:t>
      </w:r>
    </w:p>
    <w:p>
      <w:r>
        <w:t>ANAIP</w:t>
      </w:r>
    </w:p>
    <w:p>
      <w:r>
        <w:t>The Spanish Association of Plastic Industrialists (ANAIP), which includes, among others, ASETUB, states on its website (www.anaip.es) that it represents the plastic transformation industry in Spain, comprising 4,200 companies, more than 100,000 employees, and with sales exceeding €25 billion in 2007, reaching 8% of the sales of industrial products - excluding food and beverages - in Spain. It is a member of the Technical Standardization Committee for Plastics and Rubber of AENOR, CTN 53, which develops UNE standards related to plastics and addresses regulatory work of the EU. It informs on its website that the "Quality Mark of Spanish Plastics" is organized and promoted by ANAIP, with the first being granted in 1971. Following the establishment of AENOR in 1986, this mark had to be transformed into the "AENOR Quality Mark," with ANAIP being the starting point of the new mark and holding the secretariat of the Technical Certification Committee for Plastics, CTC 001.</w:t>
      </w:r>
    </w:p>
    <w:p>
      <w:r>
        <w:t>CEIS</w:t>
      </w:r>
    </w:p>
    <w:p>
      <w:r>
        <w:t>CEIS is a private laboratory co-owned by AENOR (85% share) and other entities - Fundación Labein, APPLUS, Ministry of Industry, etc. - and among its activities is the provision of testing services for the industry, including in the plastic piping sector, where it works for AENOR, for other certification services such as CERTIF and SGS, both Portuguese, and for the private industry. It is accredited by ENAC for conducting the test related to the degree of cross-linking by solvent extraction for cross-linked polyethylene pipes (fol. 590 to 592), as is AENOR for the certification of cross-linked polyethylene (PE-X) pipes by the peroxide method for hot and cold water installations (fol. 594-5).</w:t>
      </w:r>
    </w:p>
    <w:p>
      <w:r>
        <w:t>III.- QUALITY AND SAFETY CERTIFICATION IN SPAIN</w:t>
      </w:r>
    </w:p>
    <w:p>
      <w:r>
        <w:t>1.- General characteristics</w:t>
      </w:r>
    </w:p>
    <w:p>
      <w:r>
        <w:t>Industrial quality and safety in Spain are regulated by Law 21/1992, of July 16, on Industry and by Royal Decree 2200/1995, of December 28, which approves the Regulation of the Infrastructure for Quality and Industrial Safety.</w:t>
      </w:r>
    </w:p>
    <w:p>
      <w:r>
        <w:t>The certification consists of voluntary accreditation, through a seal or mark, that a product meets certain quality standards. Activities related to voluntary accreditation or quality are carried out by certification entities, testing laboratories, auditing entities, and inspection bodies. According to Royal Decree 2200/1995, AENOR is a standardization body and industrial certification entity, with the task, as a certification entity, of establishing the conformity of a particular company, product, process, or service with the requirements defined in standards or technical specifications. AENOR certification is voluntary and can be requested by any manufacturer, being open to both national and foreign manufacturers under the same conditions and with the same procedure.</w:t>
      </w:r>
    </w:p>
    <w:p>
      <w:r>
        <w:t>2. The product</w:t>
      </w:r>
    </w:p>
    <w:p>
      <w:r>
        <w:t>According to the complainant, PE-Xa pipes are made of cross-linked polyethylene by the peroxide method, obtained through extrusion, starting from a base raw material in polyethylene with additives that allow for cross-linking, forming a three-dimensional network. This product can be applied in sanitary and heating system installations and can eventually be replaced by another material, such as multilayer pipe. The complainant also asserts that the main manufacturers of PE-Xa pipe in Spain are the companies UPONOR, DUOFIL, IPS, BARBI, and others, and cites the main distributors in Spain as SANEPER, FITTINGS, ESTANDAR, and others (fol. 58).</w:t>
      </w:r>
    </w:p>
    <w:p>
      <w:r>
        <w:t>3. Certification of plastics</w:t>
      </w:r>
    </w:p>
    <w:p>
      <w:r>
        <w:t>AENOR certifies different plastic products for construction, including cross-linked polyethylene pipes for hot and cold water systems, having currently certified this product in 28 factories (20 of them outside Spain). It states that it is unaware of any other entities that certify these products (fol. 106-7). The complainant claims that AENOR is the only company that certifies in Spain the cross-linked polyethylene PE-Xa pipe (fol. 26). The certificate issued by AENOR for "plastics" has a duration of five years (fol. 122), during which, according to the Specific Regulations of the AENOR Mark for Plastic Materials (fol. 132 to 165), AENOR services conduct an annual evaluation visit of the quality system (fol. 141), which includes sampling and testing. If any test in the laboratory results in non-conformity, the licensee of the mark may conduct counter-tests on samples that were referenced in the factory during the inspection (fol. 142 and 143).</w:t>
      </w:r>
    </w:p>
    <w:p>
      <w:r>
        <w:t>The procedure is as follows. AENOR's technical services conduct an annual follow-up inspection at the manufacturer's facilities to verify compliance with the applicable specific regulation for the product, perform in-factory dimensional control tests defined in that regulation, and select two identical sets of samples with the necessary number of specimens to conduct the laboratory tests provided for in that document. One of these sets must be sent by the licensee to the laboratory with a copy of the sampling report. The other must remain at the manufacturer's premises in case counter-tests are necessary. Upon receiving the samples, the laboratory conducts the tests specified in the applicable Specific Regulation and issues a report with the results of its tests, sending a copy to the CTC Secretariat and to AENOR. If any test results in "non-conformity," the CTC Secretariat communicates this to the licensee and informs them of the possibility of conducting counter-tests on the samples that were referenced in the factory during the inspection. If the licensee wishes to conduct the counter-tests, they must send the aforementioned samples to the laboratory as soon as possible for the repeat tests, which will be conducted in the same laboratory and witnessed by the licensee, in which case a representative of the CTC must attend (fol. 603-4).</w:t>
      </w:r>
    </w:p>
    <w:p>
      <w:r>
        <w:t>4. The CTC-001 Committee</w:t>
      </w:r>
    </w:p>
    <w:p>
      <w:r>
        <w:t>AENOR carries out its certification activity through Certification Committees (CTC), whose operational regime is established in the Regulations of the Technical Certification Committees (hereinafter, General CTC Regulation) (fol. 183 to 194). The applicable standard for cross-linked polyethylene PE-Xa pipes is the "UNE-EN-ISO 12875-2 STANDARD, PLASTIC PIPE SYSTEMS FOR HOT AND COLD WATER INSTALLATIONS, CROSS-LINKED POLYETHYLENE (PE-X) PART 2: PIPES," which establishes the requirements and technical specifications for this product (fol. 569-588). The Technical Certification Committee for Plastics - AEN/CTC-001 - is the body responsible for verifying the conformity of cross-linked polyethylene PE-Xa pipes with the UNE-EN-ISO 12875-2 standard, following the procedure established by AENOR in the General Regulations for the Certification of Products and Services AENOR Marks and AENOR Environment (hereinafter, General AENOR Mark Regulation) and in the Specific Regulations of the AENOR Mark for Plastic Materials (hereinafter, Specific AENOR Mark Regulation) (fol. 132 to 165). It was created by agreement of the Certification Commission in 1987 at the proposal of ANAIP (fol. 198), which has held its Secretariat since then.</w:t>
      </w:r>
    </w:p>
    <w:p>
      <w:r>
        <w:rPr>
          <w:b/>
        </w:rPr>
        <w:t>[Pages 7–9]</w:t>
      </w:r>
    </w:p>
    <w:p>
      <w:r>
        <w:t>The scope of activity, composition, and election procedure of the members of the CTC-001 are defined in the "Specific Regulations of the AEN/CTC-001 Certification Technical Committee 'Plastics'" (hereinafter Specific Regulations CTC-001), in accordance with the provisions of the General CTC Regulations (pages 183 to 194).</w:t>
      </w:r>
    </w:p>
    <w:p>
      <w:r>
        <w:t>a) Composition</w:t>
      </w:r>
    </w:p>
    <w:p>
      <w:r>
        <w:t>Article 3.1 of the General CTC Regulations establishes that the composition of the Committees "must ensure a balanced representation among the interested parties, including representatives from Administrations, users, consumers, companies, and where applicable, laboratories and evaluation entities. In cases where the participation of other agents is necessary, it must be taken into account" (page 188). According to Article 3 of the Specific Regulations CTC-001, this Committee is composed of a total of 27 members corresponding to the following groups (pages 198 to 200 and 211):</w:t>
      </w:r>
    </w:p>
    <w:p>
      <w:r>
        <w:t>- Administration and Official Centers. One representative from each of the following Ministries: Environment and Rural and Marine Environment; Industry, Tourism and Trade; and Housing (3 members).</w:t>
        <w:br/>
        <w:t>- Consumers and Users. One representative from each of the following entities: National Institute of Consumption; Higher Council of Architects' Associations of Spain; Council of Quantity Surveyors and Technical Architects; Council of Consumers and Users; and SEDIGAS (5 members).</w:t>
        <w:br/>
        <w:t>- Entities and Laboratories. One representative from each of the following entities: Evaluation Entities, ANAIP, COFACO; Polymer Science and Technology Institute; Eduardo Torroja Institute of Construction Sciences; President of AEN/CTN-053; Secretary of AEN/CTN-053; ASETUB; CEIS (9 members).</w:t>
        <w:br/>
        <w:t>- Certified Companies: 7 representatives. Currently corresponding to PLÁSTICOS FERRO SL; UPONOR HISPANIA SA; URALITA SISTEMAS DE TUBERAS, SA; MATERIAL DE AIREACIÓN, SA; JIMTEN, SA; EXPIROFLEX, SA; PLOMÍFERA CASTELLANA, SL (page 211).</w:t>
        <w:br/>
        <w:t>- AENOR: two representatives.</w:t>
      </w:r>
    </w:p>
    <w:p>
      <w:r>
        <w:t>- Others: one representative as a Technical Expert. Currently holding the position of President of the CTC (page 211). He is also the Head of Laboratory, responsible for the Plastics Area of CEIS, at least since March 2007 when the events reported by DUOFIL began (pages 73, 75, 78, 81, 87, 91; 231, 236, 262, 306, 379, 524).</w:t>
      </w:r>
    </w:p>
    <w:p>
      <w:r>
        <w:t>The appointment of representatives of the companies certified by AENOR, regulated in Article 5 of the Specific Regulations of the CTC, is carried out by voting among all licensees of the AENOR product certificate, according to the procedure described in Annex A (pages 200 to 204).</w:t>
      </w:r>
    </w:p>
    <w:p>
      <w:r>
        <w:t>The President and Vice President of the CTC are elected by name by the Committee and ratified by the Board of Directors. To be elected, a majority of more than half of the votes of the members of the CTC present or represented in the first round is required. If a second round is necessary, it will be those who obtain the highest number of votes (page 189).</w:t>
      </w:r>
    </w:p>
    <w:p>
      <w:r>
        <w:t>b) Functions</w:t>
      </w:r>
    </w:p>
    <w:p>
      <w:r>
        <w:t>The functions of the CTC-001, in accordance with the provisions of Article 4.1 of the CTC Regulations, include among others (page 191):</w:t>
      </w:r>
    </w:p>
    <w:p>
      <w:r>
        <w:t>- Ensure the correct use of the AENOR Mark or Certificate for plastics granted to the licensed companies.</w:t>
        <w:br/>
        <w:t>- Verify whether the applications and annexes submitted by manufacturers comply with the provisions of the General AENOR Mark Regulations and the Specific AENOR Mark Regulations.</w:t>
        <w:br/>
        <w:t>- Analyze the inspection and control reports and the results of the tests carried out.</w:t>
        <w:br/>
        <w:t>- Issue an opinion on the viability of the requested certification.</w:t>
        <w:br/>
        <w:t>- Propose the sanctions provided for in the General Certification Regulations and in the corresponding specific regulations.</w:t>
      </w:r>
    </w:p>
    <w:p>
      <w:r>
        <w:t>c) Decision-making</w:t>
      </w:r>
    </w:p>
    <w:p>
      <w:r>
        <w:t>Article 4.6.3 of the General CTC Regulations establishes that "The agreements of the CTC shall preferably be adopted by consensus. However, if a vote is necessary, the agreements shall be adopted by a simple majority of the votes present and represented, abstentions not being counted. In case of a tie, the casting vote of the President or of whoever is exercising their functions at that moment shall decide. Each member has one vote which may be delegated to another member, such delegation being accredited in writing. Each member of the CTC may only vote for themselves and for one single delegator" (page 192).</w:t>
      </w:r>
    </w:p>
    <w:p>
      <w:r>
        <w:t>The representatives of AENOR in the CTC do not have voting rights (Article 3.1.5 of the CTC Regulations (pages 108 and 188).</w:t>
      </w:r>
    </w:p>
    <w:p>
      <w:r>
        <w:t>IV.- ESTABLISHED FACTS</w:t>
      </w:r>
    </w:p>
    <w:p>
      <w:r>
        <w:t>From the information in the file, the following facts are deduced:</w:t>
      </w:r>
    </w:p>
    <w:p>
      <w:r>
        <w:t>1. AENOR certified the PE-Xa pipe of DUOFIL in 2004 (page 58).</w:t>
        <w:br/>
        <w:t>2. On 03/26/07, during the follow-up visit for the maintenance of the AENOR mark to DUOFIL, of the samples selected by the CEIS inspector, the internal pressure resistance test at 95º for 165 hours and the degree of cross-linking resulted as "non-compliant" (pages 218 to 221 and 235-247).</w:t>
        <w:br/>
        <w:t>3. AENOR informed DUOFIL of this negative result on 06/21/07, offering the possibility to request a repetition of the tests, in accordance with AENOR standards, which was requested on 07/03/07, stating that their results were different. The tests carried out by the CEIS laboratory again resulted as "non-compliant" for the internal pressure resistance at 95º for 165 hours (page 259) and for the degree of cross-linking (pages 253-259).</w:t>
        <w:br/>
        <w:t>4. The CTC, in a meeting on 09/26/07, agreed to carry out a new sampling to repeat these tests, which took place on 12/18/07, resulting as "compliant" for the internal pressure resistance at 95º for 165 hours and "non-compliant" for the degree of cross-linking, on one of the tested samples (pages 297-303).</w:t>
        <w:br/>
        <w:t>5. The CTC, in a meeting on 02/06/08, requested DUOFIL to submit a plan of corrective actions that included an analysis of the causes and corrective and preventive actions regarding the negative result of the degree of cross-linking test, to adopt the appropriate agreement once this documentation was received (page 313).</w:t>
        <w:br/>
        <w:t>6. DUOFIL communicated on 02/21/08 that their results on the counter-samples were compliant, but expressed their willingness to clarify the technical aspects related to the test and to witness its execution in the CEIS laboratory, and requested the repetition of the degree of cross-linking tests with the counter-samples signed by the inspector (pages 333-4). From these tests, the degree of cross-linking resulted as "non-compliant" on two of the samples taken by the inspector (pages 335-339).</w:t>
        <w:br/>
        <w:t>7. With these results, the CTC, in a meeting on 04/03/08, agreed to propose to the General Director of AENOR the temporary suspension of the product certificate for PE-Xa pipes for hot and cold water installations (page 348), due to the non-compliances detected in the results of the extraordinary tests of the degree of cross-linking both in the samples taken by the technical services of AENOR and in the counter-samples signed by the inspector at the factory. DUOFIL was informed that they had 15 days to present allegations before the CTC (page 341).</w:t>
      </w:r>
    </w:p>
    <w:p>
      <w:r>
        <w:t>Sixteen members attended this meeting, of which 9 were representatives of the certified companies (7 from the companies, 1 from ANAIP, and 1 from ASETUB), who also represented companies integrated in ANAIP or ASETUB (page 342).</w:t>
      </w:r>
    </w:p>
    <w:p>
      <w:r>
        <w:rPr>
          <w:b/>
        </w:rPr>
        <w:t>[Pages 10–12]</w:t>
      </w:r>
    </w:p>
    <w:p>
      <w:r>
        <w:t>8. The CTC, in a meeting on 05/21/08, read a letter from DUOFIL (fol. 369-377) and listened to its allegations consisting of an analysis of the results of the degree of cross-linking in its laboratory, in that of CEIS, and in two external laboratories, which showed a dispersion of results, for which no justification was provided. DUOFIL reported that it would increase the requirements of its specifications for this test in order to ensure compliance. The CTC agreed to ratify the temporary suspension for a maximum of 6 months or until DUOFIL communicated that it had implemented the necessary actions to resolve the non-conformity related to the degree of cross-linking. Consequently, an extraordinary inspection visit would be conducted to verify the implementation of these actions and the closure of the non-conformity (fol. 380-1). Fourteen members attended this meeting, of which 7 were representatives of certified companies, who in turn represented companies integrated in ANAIP or ASETUB (fol. 379).</w:t>
      </w:r>
    </w:p>
    <w:p>
      <w:r>
        <w:t>9. The General Director of AENOR communicated to DUOFIL, through letters dated 05/27/08 and 06/06/08, the temporary suspension of several certificates, all for "cross-linked polyethylene (PE-X) pipe by the peroxide method for hot and cold water installations" granted to the complainant (fol. 405-7). On 06/18/08, DUOFIL sent the plan of corrective actions related to the "non-conforming" results of the degree of cross-linking and requested an extraordinary visit taking advantage of a follow-up visit for other products of the company, certified by AENOR (fol. 409-411).</w:t>
      </w:r>
    </w:p>
    <w:p>
      <w:r>
        <w:t>10. The report of the extraordinary inspection visit conducted by AENOR on 06/26/08 indicates that the samples were manufactured specifically for the visit (fol. 418). A new sampling was carried out to repeat the internal pressure test at 95º for 165 hours, which resulted "conforming," and the degree of cross-linking test, which resulted "non-conforming" in one of the samples (fol. 423-427). DUOFIL did not request to repeat the tests.</w:t>
      </w:r>
    </w:p>
    <w:p>
      <w:r>
        <w:t>11. The CTC, in a meeting on 07/23/08, studied the reports of extraordinary inspections and tests and due to the non-compliance with the results of the degree of cross-linking, agreed to maintain the temporary suspension until DUOFIL informed that it had adopted the necessary measures to resolve the non-conformity and the appropriate verifications were carried out (fol. 436). Thirteen members attended this meeting, of which 4 were representatives of certified companies, who in turn represented companies integrated in ANAIP or ASETUB (fol. 430).</w:t>
      </w:r>
    </w:p>
    <w:p>
      <w:r>
        <w:t>12. The CTC in a meeting on 09/29/08, taking into consideration DUOFIL's request for new tests, agreed to require a report evidencing the investigation carried out by the company and, upon evaluating said report, to conduct an extraordinary visit for verification (fol. 450 and 457).</w:t>
      </w:r>
    </w:p>
    <w:p>
      <w:r>
        <w:t>13. DUOFIL sent the corrective measures plan to the CTC Secretariat, reiterating that it found no justification for the dispersion of its results and those of CEIS when only one of the 5 samples analyzed was below the minimum value (70%) and distant from the others, and reported that it had focused its analysis on the testing method mainly through the correspondence exchanged with the CEIS laboratory (fol. 477 to 482).</w:t>
      </w:r>
    </w:p>
    <w:p>
      <w:r>
        <w:t>14. The CTC, in a meeting on 11/04/08 and taking into consideration the report presented by DUOFIL, agreed to conduct a new extraordinary visit, which took place on 11/26/08. DUOFIL prepared 5 samples for that inspector's visit. However, the inspector, in accordance with the requirement of RP 01.009 regarding sample collection, randomly selected 5 additional samples from the warehouse. In the samples selected by DUOFIL, the results of the degree of cross-linking were all "conforming," but in those randomly chosen by the inspector from his warehouse, two tests resulted "non-conforming" (fol. 508 to 514 and 517 to 521), with similar production dates for all the pipes.</w:t>
      </w:r>
    </w:p>
    <w:p>
      <w:r>
        <w:t>15. In light of these results, the CTC agreed on 02/03/09 to propose to the General Director of AENOR the temporary suspension for an additional period of three months due to the repeated non-compliance with the extraordinary tests of the degree of cross-linking and taking into consideration that, despite the maximum sanction period having ended, it had not been possible to verify the effective closure of the non-conformity that motivated the temporary suspension. DUOFIL was informed that it had 15 days to submit allegations, which would be studied in a CTC meeting (fol. 523 and 528). Sixteen members attended this meeting, of which 8 were representatives of certified companies (7 from the companies and 1 from ASETUB), who in turn represented companies integrated in ANAIP or ASETUB (fol. 524).</w:t>
      </w:r>
    </w:p>
    <w:p>
      <w:r>
        <w:t>16. DUOFIL submitted allegations on 02/27/09, rejecting the results of the laboratory and the decision of the CTC. The Secretariat of the CTC consulted him about his attendance at the meeting, and DUOFIL requested the repetition of tests by an independent laboratory and confirmed his absence from the CTC meeting (fol. 562).</w:t>
      </w:r>
    </w:p>
    <w:p>
      <w:r>
        <w:t>17. The CTC, in a meeting on 03/23/09, ratified the agreement of temporary suspension for an additional period of three months, which was communicated to him on the same date by the General Director of AENOR, who informed him of the possibility of submitting a reasoned letter against this agreement to the Board of Directors of AENOR within a maximum period of 30 days (fol. 566-7).</w:t>
      </w:r>
    </w:p>
    <w:p>
      <w:r>
        <w:t>18. AENOR declares that the agreements of the CTC in which the suspension of the AENOR mark for the PE-Xa pipe manufactured by DUOFIL was proposed or ratified were adopted by consensus among the attending members and it was not necessary to submit the agreements to a voting process (fol. 603).</w:t>
      </w:r>
    </w:p>
    <w:p>
      <w:r>
        <w:t>19. DUOFIL argues that the results of the tests of the samples of its product in the CEIS laboratory are different from those obtained in its own laboratory and in other external laboratories, making it impossible to establish a correlation between both (fol. 13 and 14):</w:t>
        <w:br/>
        <w:t>Sample Dimension CEIS (%) DUOFIL (%) Difference (%)</w:t>
        <w:br/>
        <w:t>1 16 x 1.8 69.0 79.9 10.9</w:t>
        <w:br/>
        <w:t>2 20 x 1.9 77.8 82.8 5.0</w:t>
        <w:br/>
        <w:t>3 25 x 2.3 78.1 80.9 2.8</w:t>
        <w:br/>
        <w:t>4 32 x 2.9 76.2 79.3 3.1</w:t>
        <w:br/>
        <w:t>DUOFIL also maintains that it sent counter-samples to two independent laboratories in Portugal (PIEP and LNEC) in May 2008, which yielded the following results (folios 101 to 105):</w:t>
        <w:br/>
        <w:t>Sample Dimension CEIS 1 CEIS 2 DUOFIL LNEC PIE</w:t>
        <w:br/>
        <w:t>P</w:t>
        <w:br/>
        <w:t>1 12x2.0 - 12/12/07 69.1 66.4 74.0 70 77</w:t>
        <w:br/>
        <w:t>3 16x2.0 - 13/12/07 64.7 64.0 70.1 65 73</w:t>
        <w:br/>
        <w:t>4 20x1.9 - 10/12/07 70.3 72.4 74.8 74 78</w:t>
        <w:br/>
        <w:t>5 25x2.3 - 14/12/07 71.5 76.4 75.8 75 78</w:t>
        <w:br/>
        <w:t>And that the comparison of degrees of cross-linking of the sample of 25 x 2.3 mm in September 2008, at the Technological Institute of Plastics (AIMPLAS) in Valencia, resulted in (folios 96 to 100):</w:t>
        <w:br/>
        <w:t>Sample Dim. CEIS DUOFIL Diff. CEIS – AIMPLAS</w:t>
        <w:br/>
        <w:t>DUOFIL</w:t>
        <w:br/>
        <w:t>1 16 x 2.0 68.7 % 79.3 % 10.6 % ----</w:t>
        <w:br/>
        <w:t>2 20 x 2.0 90.0 91.7 1.7 ----</w:t>
        <w:br/>
        <w:t>3 25 x 2.3 64.0 79.7 15.7 90.3 %</w:t>
        <w:br/>
        <w:t>4 25 x 3.5 76.9 80.1 3.2 ----</w:t>
        <w:br/>
        <w:t>5 32 x 2.9 78.5 85.7 7.2 ----</w:t>
      </w:r>
    </w:p>
    <w:p>
      <w:r>
        <w:rPr>
          <w:b/>
        </w:rPr>
        <w:t>[Pages 13–15]</w:t>
      </w:r>
    </w:p>
    <w:p>
      <w:r>
        <w:t>20.- DUOFIL also asserts that internationally recognized bodies such as the National Laboratory of Civil Engineering (LNEC) in Portugal, the Scientific and Technical Center for Building (CSTB) in France, and the Kunststoff Zentrum in Germany have never questioned the suitability of the control over its manufacturing and inspection, and that other products subjected, at the same time, to tests (PE-Xb pipes and multilayer PEX-AL-PEX) have not received negative results or such significant differences from AENOR or other entities (fol. 14).</w:t>
      </w:r>
    </w:p>
    <w:p>
      <w:r>
        <w:t>V.- LEGAL ASSESSMENT</w:t>
      </w:r>
    </w:p>
    <w:p>
      <w:r>
        <w:t>DUOFIL claims that AENOR does not apply the same criteria and procedures for all manufacturers, considering itself discriminated against, and that the repeated non-conformity results in the tests from the CEIS laboratories and the subsequent suspension of certification for its cross-linked polyethylene PE-Xa pipes aim to protect certain companies related to AENOR and competitors of its product.</w:t>
      </w:r>
    </w:p>
    <w:p>
      <w:r>
        <w:t>Article 2 of the LDC prohibits "the abusive exploitation by one or more companies of their dominant position in all or part of the national market," in particular, "the application, in commercial or service relationships, of unequal conditions for equivalent performances, which places some competitors at a disadvantage compared to others" (paragraph d). The application of this article requires the concurrence of two cumulative requirements:</w:t>
        <w:br/>
        <w:t>1. That a company holds a dominant position in the market defined as relevant.</w:t>
        <w:br/>
        <w:t>2. That its conduct is abusive.</w:t>
      </w:r>
    </w:p>
    <w:p>
      <w:r>
        <w:t>Therefore, to determine if there is an infringement, it must first be assessed whether AENOR holds a dominant position in a relevant market, which could be defined as the certification of quality and safety of plastics and, more specifically, of PE-Xa polyethylene pipes in Spain.</w:t>
      </w:r>
    </w:p>
    <w:p>
      <w:r>
        <w:t>DUOFIL claims that the only certifying entity for its product is AENOR, while AENOR states that it is unaware of whether there are other entities that carry out this activity. There is no evidence from the proceedings that there are other certifying entities in Spain for the quality and safety of these products, and in any case, AENOR is the only one referenced by Royal Decree 2200/1995, of December 28.</w:t>
      </w:r>
    </w:p>
    <w:p>
      <w:r>
        <w:t>For all these reasons, it could be considered that AENOR holds a dominant position in the Spanish market for the certification of quality and safety in plastic products as well as, more specifically, in PE-Xa polyethylene pipes.</w:t>
      </w:r>
    </w:p>
    <w:p>
      <w:r>
        <w:t>Regarding the alleged abuse by AENOR, even though the decision to suspend AENOR's mark for the cross-linked polyethylene PE-Xa pipe manufactured by DUOFIL was made by the General Director of AENOR, he merely ratified the decision made by the CTC-001.</w:t>
      </w:r>
    </w:p>
    <w:p>
      <w:r>
        <w:t>It is therefore appropriate to analyze the decisions of the CTC-001 regarding DUOFIL. The following attended:</w:t>
        <w:br/>
        <w:t>- 16 members, of which a maximum of 10 could be considered direct or indirect competitors of DUOFIL in the manufacture and marketing of PE-Xa pipe (HA 7),</w:t>
        <w:br/>
        <w:t>- 14 members, of which a maximum of 8 could be considered direct or indirect competitors of DUOFIL in the manufacture and marketing of PE-Xa pipe (HA 8),</w:t>
        <w:br/>
        <w:t>- 13 members, of which a maximum of 5 could be considered direct or indirect competitors of DUOFIL in the manufacture and marketing of PE-Xa pipe (HA 11),</w:t>
        <w:br/>
        <w:t>- 16 members, of which a maximum of 9 could be considered direct or indirect competitors of DUOFIL in the manufacture and marketing of PE-Xa pipe (HA 15).</w:t>
      </w:r>
    </w:p>
    <w:p>
      <w:r>
        <w:t>Although in at least three of these four meetings the number of actual or potential competitors of DUOFIL was greater than half, the decisions in all of them were made by consensus among the attendees, without the need to submit them to a voting process (HA 18).</w:t>
      </w:r>
    </w:p>
    <w:p>
      <w:r>
        <w:t>Furthermore, in any case, the decision of the CTC-001 to suspend DUOFIL's certification is based on the non-compliance with the cross-linking degree values established in the UNE-EN ISO 15875-2 standard, following repeated tests on product samples conducted at the CEIS laboratory of AENOR that resulted in the non-conformity of the product with the values established by the aforementioned standard (HA 2, 3, 4, 6, 10, and 14).</w:t>
      </w:r>
    </w:p>
    <w:p>
      <w:r>
        <w:t>It is not for the competition authorities to rule on such a technical issue as which laboratory's results are correct, but in any case, the disparity of results between DUOFIL's laboratory and other external laboratories compared to those of CEIS does not prove the alleged discrimination. To appreciate unequal treatment, it would be necessary to compare the results obtained in tests on DUOFIL's product samples with those obtained under the same conditions from samples of the same product manufactured by the companies supposedly favored by the discriminatory treatment.</w:t>
      </w:r>
    </w:p>
    <w:p>
      <w:r>
        <w:t>Moreover, without prejudice to the fact that, in principle, the results of AENOR's laboratory cannot be considered erroneous, even if those obtained in other laboratories may yield higher values than those of AENOR, there is also disparity between the results of those laboratories and those of DUOFIL's laboratory, as evidenced by the tables in the report attached to the complaint (fol. 10 and 11).</w:t>
      </w:r>
    </w:p>
    <w:p>
      <w:r>
        <w:t>Additionally, during the inspection visit on 11/26/08, the tests on product samples yielded different results, depending on whether they were conducted on samples previously selected by DUOFIL or randomly chosen by the inspector of the CTC-001 (HA 14).</w:t>
      </w:r>
    </w:p>
    <w:p>
      <w:r>
        <w:t>In conclusion, even if AENOR has a dominant position in the Spanish market for the certification of PE-Xa pipes, it has not been proven that it abused that position, discriminating against DUOFIL in relation to its competitors, since its decision was objective. In this regard, the ruling of the National Court of September 14, 2006, which dismissed the appeal of RQ Aplicaciones Electromecánicas SA against the Resolution of the now-defunct TDC of September 12, 2005, should be taken into account, which established in the 4th of its Legal Grounds that "...there can be no abuse of a dominant position when a company's conduct has an objective justification, and in this case, as the TDC correctly understood, the refusal was based on the fact that the claimant had not yet fully completed the total isolation test of its panels to which, as we say, it was obliged."</w:t>
      </w:r>
    </w:p>
    <w:p>
      <w:r>
        <w:t>Likewise, there are no indications that the decisions of the CTC-001 regarding DUOFIL constitute an infringement of Article 1 of the LDC, since although some direct or indirect competitors of DUOFIL participated in them, they were based on objective criteria.</w:t>
      </w:r>
    </w:p>
    <w:p>
      <w:r>
        <w:t>LEGAL GROUNDS</w:t>
      </w:r>
    </w:p>
    <w:p>
      <w:r>
        <w:t>First.- The Council agrees with the instruction carried out by the DI, with the rigorous analysis made in the report of the reported facts and with their legal assessment, and adopts the proposal to file the proceedings, since the reserved information does not indicate any evidence of infringement of the LDC nor have circumstances been detected that advise the initiation of a sanctioning file.</w:t>
      </w:r>
    </w:p>
    <w:p>
      <w:r>
        <w:t>Second.- Regarding Article 2 of the LDC, no indications of infringement have been detected since, as the DI rightly states, although AENOR enjoys a dominant position in certification, its role in this case has been to execute the decisions of the Technical Committee (CTC-001) to temporarily suspend the certification, which in turn is based on the non-conformity of the repeated samples analyzed by the CEIS laboratory.</w:t>
      </w:r>
    </w:p>
    <w:p>
      <w:r>
        <w:rPr>
          <w:b/>
        </w:rPr>
        <w:t>[Pages 16–17]</w:t>
      </w:r>
    </w:p>
    <w:p>
      <w:r>
        <w:t>In this regard, it is necessary to highlight that the first detection of non-compliance of the PE-Xa pipes occurs during the follow-up visit for the maintenance of the AENOR mark, which took place on March 26, 2007, and that AENOR communicated the temporary suspension to it in early 2008, after granting DUOFIL repeated opportunities to make the necessary corrections and after repeating the tests as many times as requested by the complainant.</w:t>
      </w:r>
    </w:p>
    <w:p>
      <w:r>
        <w:t>From mid-2008 until February 10, 2009, when DUOFIL filed the complaint, once the Technical Committee had agreed on February 3, 2009, to propose to the General Director of AENOR to extend the temporary suspension for an additional period of 3 months, extraordinary visits and new additional tests requested by DUOFIL were carried out in June and November 2008, without the tests on the samples randomly selected by the Committee being compliant. Consequently, there are no indications of abuse or discrimination in AENOR's actions.</w:t>
      </w:r>
    </w:p>
    <w:p>
      <w:r>
        <w:t>Third.- Regarding possible indications of infringement of Article 1 of the LDC due to a possible agreement among the competitors of DUOFIL or professional associations within the Technical Committee CTC-001, the Council also agrees with the assessment of the DI.</w:t>
      </w:r>
    </w:p>
    <w:p>
      <w:r>
        <w:t>Indeed, it is recorded in the file, in response to a question about the voting intentions of the participants in the various meetings of the CTC-0001 Committee where the agreements to propose the suspension of the certification of the PE-Xa pipe were made, that the agreements reached within the committee were made by consensus, a formula contemplated by the Regulations of the certification technical committees.</w:t>
      </w:r>
    </w:p>
    <w:p>
      <w:r>
        <w:t>Fourth.- Without prejudice to what is stated in the previous grounds regarding the case at hand, this Council wishes to draw general attention to the composition of the certification technical committees that allow, due to the absence of other committee members, representatives of other competing certified companies to be in the majority when it comes to decision-making. Moreover, considering that while agreements should preferably be made by consensus, in the absence of such, agreements will be made by a simple majority of the votes present or represented, with abstentions not being counted.</w:t>
      </w:r>
    </w:p>
    <w:p>
      <w:r>
        <w:t>In any case, and in light of the repeated complaints related to this and other issues of certification systems that could impact competition in the markets, the Council has requested the Promotion Directorate to prepare a report addressing the various aspects of the issue.</w:t>
      </w:r>
    </w:p>
    <w:p>
      <w:r>
        <w:t>Consequently, having reviewed the proposal from the Directorate of Investigation and taking into account all of the above, the Council of the CNC, upon not finding indications of infringement of the LDC in the analyzed facts, considers that in accordance with Article 49.3 of the same, it is not appropriate to initiate sanctioning proceedings and agrees to file the actions taken in case S/0143/09.</w:t>
      </w:r>
    </w:p>
    <w:p>
      <w:r>
        <w:t>For all the above reasons, having reviewed the cited provisions and others of general application, the Council of the National Competition Commission,</w:t>
      </w:r>
    </w:p>
    <w:p>
      <w:r>
        <w:t>RESOLVES</w:t>
      </w:r>
    </w:p>
    <w:p>
      <w:r>
        <w:t>SOLE. Not to initiate sanctioning proceedings and to file the actions taken by the Directorate of Investigation in relation to the conduct reported by DUOFIL SOCIEDADE COMERCIAL E INDUSTRIAL DE PERFIS, LDA., for not having found in the reported facts indications of infringement of the LDC.</w:t>
      </w:r>
    </w:p>
    <w:p>
      <w:r>
        <w:t>This Resolution shall be communicated to the Directorate of Investigation, and notified to DUOFIL SOCIEDADE COMERCIAL E INDUSTRIAL DE PERFIS, LDA, and to AENOR, informing them that no administrative appeal is available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