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https://www.cnmc.es/expedientes/s016009</w:t>
      </w:r>
    </w:p>
    <w:p>
      <w:r>
        <w:t>Pages translated : 12</w:t>
      </w:r>
    </w:p>
    <w:p/>
    <w:p>
      <w:r>
        <w:rPr>
          <w:b/>
        </w:rPr>
        <w:t>[Pages 1–3]</w:t>
      </w:r>
    </w:p>
    <w:p>
      <w:r>
        <w:t>Resolution (Expte. S/0160/09, Sale of Oil by Large Retailers)</w:t>
        <w:br/>
        <w:t>COUNCIL</w:t>
        <w:br/>
        <w:t>Sirs:</w:t>
        <w:br/>
        <w:t>Mr. Luis Berenguer Fuster, President</w:t>
        <w:br/>
        <w:t>Mr. Fernando Torremocha García-Sáenz, Vice President</w:t>
        <w:br/>
        <w:t>Mr. Emilio Conde Fernández-Oliva, Councilor</w:t>
        <w:br/>
        <w:t>Mr. Miguel Cuerdo Mir, Councilor</w:t>
        <w:br/>
        <w:t>Ms. Pilar Sánchez Núñez, Councilor</w:t>
        <w:br/>
        <w:t>Mr. Julio Costas Comesaña, Councilor</w:t>
        <w:br/>
        <w:t>Ms. María Jesús González López, Councilor</w:t>
        <w:br/>
        <w:t>Ms. Inmaculada Gutiérrez Carrizo, Councilor</w:t>
        <w:br/>
        <w:t>In Madrid, on November 10, 2009</w:t>
        <w:br/>
        <w:t>The Council of the National Competition Commission (the CNC Council) with the composition expressed in the margin and with Mr. Emilio Conde Fernández-Oliva as the rapporteur has issued the following Resolution in file S/0160/09 initiated by complaints on March 4, April 16, and June 23, respectively, from the Union of Small Farmers and Ranchers of Andalusia (UPA-Andalucía), UPA Extremadura, and UPA Castilla-La Mancha against the Carrefour Commercial Centers group, the Día group, the Lidl group, El Corte Inglés Supermarkets, and Eroski for selling at a loss in the olive oil market in their establishments, engaging in practices that violate Articles 1.1b), 2.2 a), and 3 of Law 15/2007, of July 3, 2007 on the Defense of Competition (LCD).</w:t>
      </w:r>
    </w:p>
    <w:p>
      <w:r>
        <w:t>BACKGROUND</w:t>
        <w:br/>
        <w:t>1. On October 6, 2009, the Investigation Directorate of the CNC submitted to the Council a Proposal for Archive of the actions carried out as a result of the complaint filed by the Union of Small Farmers and Ranchers of Andalusia, Castilla La Mancha, and Extremadura, considering that there are no indications of infringement of Articles 1.1b), 2.2 a), and 3 of the LCD.</w:t>
        <w:br/>
        <w:t>The Proposal for Archive recounts the following Background:</w:t>
      </w:r>
    </w:p>
    <w:p>
      <w:r>
        <w:t>1.- Accumulation of files</w:t>
        <w:br/>
        <w:t>1.- On March 4, 2009, the Union of Small Farmers and Ranchers of Andalusia (UPA-Andalucía) filed a complaint with the Andalusian Competition Defense Agency against the large retail chains Carrefour and Día, later extended to Lidl Supermarkets, for alleged conduct contrary to Law 15/2007, of July 3, on the Defense of Competition (LDC), consisting of the alleged practice of selling at a loss in the olive oil market in their establishments in Andalusia. In accordance with the provisions of Law 1/2002, of February 21, on the Coordination of the State and the Autonomous Communities in matters of Competition Defense, said complaint was forwarded to the CNC on June 22, 2009, having been assigned reference number S/0160/09 (folios 17-116).</w:t>
        <w:br/>
        <w:t>2.- On April 16, 2009, UPA-UCE Extremadura filed a complaint with the Competition Defense Jury of Extremadura against the large retail chains Carrefour, Día, Lidl, and El Corte Inglés Supermarkets, for alleged conduct contrary to the LDC consisting of the alleged practice of selling at a loss of olive oil in their establishments in the Autonomous Community of Extremadura, which would entail control of the distribution of this product, abuse of dominant position by imposing prices, and distortion of competition through acts of unfair competition. In accordance with the provisions of Law 1/2002, of February 21, on the Coordination of the State and the Autonomous Communities in matters of Competition Defense, said complaint was forwarded to the CNC on July 17, 2009, having been assigned reference number S/0168/09 (folios 117-571).</w:t>
        <w:br/>
        <w:t>3.- On June 23, 2009, UPA Castilla-La Mancha filed a complaint with the Regional Competition Commission of Castilla-La Mancha against the large retail chains Carrefour, Eroski, and Lidl, for alleged conduct contrary to the LDC consisting of control of the distribution of olive oil, abuse of dominant position by imposing prices below their production cost, and distortion of free competition through acts of unfair competition affecting the public interest. In accordance with the provisions of Law 1/2002, of February 21, on the Coordination of the State and the Autonomous Communities in matters of Competition Defense, said complaint was forwarded to the CNC on July 20, 2009, having been assigned reference number S/0170/09 (folios 572-775).</w:t>
        <w:br/>
        <w:t>4.- Considering that the reported facts are similar, that the companies denounced are identical or similar, and that the complainant is UPA, through different regional delegations, by virtue of the provisions of Article 29 of Royal Decree 261/2008, of February 22, which approves the Regulation on Competition Defense and for reasons of administrative efficiency, on September 4, 2009, the Investigation Directorate proceeded to accumulate the three complaints under reference number S/0160/09 (folios 2-16).</w:t>
        <w:br/>
        <w:t>2. The complaint as noted in the Proposal for Archive is:</w:t>
        <w:br/>
        <w:t>According to the complaints, UPA has been conducting a thorough monitoring of the prices of agricultural products for the past two years from their origin price to their sale to the end user. In this research work, it has detected what it considers to be abusive practices in the marketing of olive oil by large retailers, which advertise as a lure to final consumers the price of a liter of olive oil below their actual costs, which is referred to as "selling at a loss," according to Article 14.1 of Law 7/1996, of June 26, on the Regulation of Retail Trade.</w:t>
        <w:br/>
        <w:t>The complainants point out that this practice violates Article 3 of the LCD by distorting competition through an act of unfair competition that affects the public interest and indicate that Article 17 of Law 3/1991, of January 10, on Unfair Competition (LCD) establishes in its second section the cases in which selling below cost, or below the acquisition price, will be deemed unfair when: “it is likely to mislead consumers about the price levels of other products or services of the same establishment,” “it has the effect of discrediting the image of the product or of a competing establishment,” or “it is part of a strategy aimed at eliminating a competitor or group of competitors from the market.”</w:t>
        <w:br/>
        <w:t>UPA-Extremadura and UPA Castilla-La Mancha believe that the reported practice also violates Article 1.1.b) of the LCD by controlling the distribution of olive oil and Article 2.2.a) by the denounced companies abusing their dominant position by indirectly imposing prices at origin below production costs.</w:t>
        <w:br/>
        <w:t>In the opinion of the complainants, these practices go against the objective of fostering a more efficient market regulation that favors competition, encourages and revitalizes private investment, promotes innovation, and thereby fosters quality in employment and economic growth in the olive sector.</w:t>
        <w:br/>
        <w:t>The parties involved in this file, as detailed in the Proposal for Archive, are:</w:t>
      </w:r>
    </w:p>
    <w:p>
      <w:r>
        <w:rPr>
          <w:b/>
        </w:rPr>
        <w:t>[Pages 4–6]</w:t>
      </w:r>
    </w:p>
    <w:p>
      <w:r>
        <w:t>2.1. UNION OF SMALL FARMERS AND RANCHERS - ANDALUSIA (UPA-ANDALUCÍA), UPA CASTILLA-LA MANCHA, and UPA EXTREMADURA are professional agricultural organizations at the regional level, established under the provisions of Law 19/1977, of April 1, on the regulation of the right to union association with its own legal personality and full capacity to act. Among their objectives is the defense of the interests of the holders of agricultural holdings who work on their behalf and, consequently, acting as a collective advocate before public administrations in all matters that may affect the agricultural sector. The three organizations are framed as Territorial Unions within the federal structure of UPA.</w:t>
      </w:r>
    </w:p>
    <w:p>
      <w:r>
        <w:t>2.2. Carrefour</w:t>
        <w:br/>
        <w:t>The Carrefour Commercial Centers group, a subsidiary of the French Carrefour group, began its activities in Spain in 1973. Currently, it is present in all 17 Autonomous Communities, operating 161 hypermarkets, 90 supermarkets, 110 shopping galleries, 183 finance and insurance offices, 80 travel agencies, and 81 gas stations.</w:t>
      </w:r>
    </w:p>
    <w:p>
      <w:r>
        <w:t>2.3. Día</w:t>
        <w:br/>
        <w:t>The Día group is a distribution chain that originated in Spain in 1979 and has been part of the Carrefour group since 2000. Currently, it has 2,796 stores in Spain, of which 1,972 are owned and the rest are franchised.</w:t>
      </w:r>
    </w:p>
    <w:p>
      <w:r>
        <w:t>2.4. Lidl Supermarkets</w:t>
        <w:br/>
        <w:t>The Lidl group is a German distribution chain that entered Spain in 1994, where, by the end of 2007, it had 458 establishments.</w:t>
      </w:r>
    </w:p>
    <w:p>
      <w:r>
        <w:t>2.5. Supermarkets El Corte Inglés</w:t>
        <w:br/>
        <w:t>El Corte Inglés is a Spanish company created in 1940 in the field of commercial distribution, particularly in department stores. Currently, it is the head of a group that includes department stores, hypermarkets, supermarkets, DIY centers, travel agencies, optical shops, insurance companies, financial services, and telecommunications.</w:t>
      </w:r>
    </w:p>
    <w:p>
      <w:r>
        <w:t>2.6. Eroski</w:t>
        <w:br/>
        <w:t>Eroski is a cooperative society established in 1969 in the field of commercial distribution. Currently, it is present in all 17 Autonomous Communities, where it operates hypermarkets, supermarkets, travel agencies, gas stations, sports stores, perfumeries, and leisure and cultural centers.</w:t>
      </w:r>
    </w:p>
    <w:p>
      <w:r>
        <w:t>3. The facts subject to this file, as narrated in the proposed Archive, are:</w:t>
        <w:br/>
        <w:t>1.- The Día catalog sent by UPA Andalucía and UPA Extremadura with a validity date from January 28 to February 10, 2009, advertises a one-liter bottle of Día brand extra virgin olive oil at €2.69. Within the framework of the offer "Hundreds of lots with incredible discounts," if two units are purchased, the unit price is €2.25 (folios 32, 259). On the only page of the catalog sent, offers appear for three other products: extra chorizo brand Día, powder detergent brand Colón, and vanilla flan brand Día. All offers are in the same vein as that of the oil: the unit at one price and, if two units are purchased, the unit is at a lower price.</w:t>
      </w:r>
    </w:p>
    <w:p>
      <w:r>
        <w:t>2.- The Carrefour catalog sent by UPA Andalucía and UPA Extremadura with a validity date from January 29 to February 11, 2009, advertises a one-liter bottle of mild or intense olive oil of Carrefour brand at a price of €2.35. Within the framework of the catalog offer "2 better than one," if two units of the mentioned oil are purchased, the 2nd unit costs €1.65 (folios 30 and 261). On the only page of the catalog sent, no other products are advertised, but there is a reference to different sections of the catalog that contains at least 58 pages.</w:t>
      </w:r>
    </w:p>
    <w:p>
      <w:r>
        <w:t>3.- The Carrefour catalog sent by UPA Andalucía and UPA Extremadura with a validity date from February 25 to March 12, 2009, advertises a one-liter bottle of mild or intense extra virgin olive oil, picual, hojiblanca, or arbequina of Coosur brand at a price of €3.49. Within the framework of the campaign "3x2 take 3, pay for 2!", if three units are purchased, the unit price is €2.33 (folios 31, 260). The catalog contains 72 pages (folios 135-206).</w:t>
      </w:r>
    </w:p>
    <w:p>
      <w:r>
        <w:t>4.- The Carrefour catalog sent by UPA Castilla-La Mancha with a validity date from May 28 to June 9, 2009, advertises a one-liter bottle of mild or intense extra virgin olive oil, picual, hojiblanca, or arbequina of Coosur brand at a price of €3.49. Within the framework of the campaign "2nd Unit at half price," if two units are purchased, the second one costs €1.75 (folio 617). The catalog also offers a 5-liter bottle of olive oil 0.4º of the Carbonell brand at a price of €14.89 (€2.98/liter). Under the same previous campaign, if two units are purchased, the 2nd unit costs €7.45 (€1.49/liter) (folio 618). In the same catalog, there is an offer for a pack of three 750 ml bottles of olive oil of the Koipe brand at a price of €6.09 (€2.71/liter). Under the previous campaign, if two packs are purchased, the 2nd unit costs €3.05 (€1.36/liter) (folio 617). The catalog contains 80 pages (folios 616-695).</w:t>
      </w:r>
    </w:p>
    <w:p>
      <w:r>
        <w:t>5.- The Hipercor catalog sent by UPA Extremadura with a validity date from March 26 to April 15, 2009, offers La Española brand extra virgin olive oil at a price of €3.15 per one-liter bottle. Within the framework of the offer "4 x 3," if four units are purchased, the liter costs €2.36 (folio 258). The catalog sent contains no other products besides this one.</w:t>
      </w:r>
    </w:p>
    <w:p>
      <w:r>
        <w:t>6.- The Lidl catalog sent by UPA Extremadura and UPA Castilla-La Mancha valid from April 2 to April 7, 2009, advertises mild or intense olive oil of the Olisone brand at €1.79 per one-liter bottle, indicating a discount of 16%. The catalog also offers other products with discounts ranging from 20% (processed cheese) to 50% (oranges) (folios 257 and 599).</w:t>
      </w:r>
    </w:p>
    <w:p>
      <w:r>
        <w:t>7.- The invoice from Lidl sent by UPA Andalucía dated April 7, 2009, accompanied by an informational brochure from the distributor, indicates a price of €1.79 for the one-liter bottle of mild or intense olive oil of the Olisone brand (folios 59-60).</w:t>
      </w:r>
    </w:p>
    <w:p>
      <w:r>
        <w:t>8.- The Lidl catalog sent by UPA Castilla-La Mancha effective from Thursday, June 4, 2009, advertises a two-liter bottle of extra virgin olive oil of the Oleo Martos brand at a price of €4 (€2/liter) (folio 775). The catalog consists of 28 pages that include numerous products on offer within the campaign "We are cheaper than the competition" (folios 748 to 775).</w:t>
      </w:r>
    </w:p>
    <w:p>
      <w:r>
        <w:t>9.- The Eroski catalog sent by UPA Castilla-La Mancha valid from May 28 to June 6, 2009, advertises a one-liter bottle of Eroski brand virgin olive oil at a price of €1.99, indicating a discount of 20% (folio 696). The catalog sent consists of 52 pages that include multiple products within the campaign "40 years with you" with discounts of 20%, 30%, or 40% or selection of the cheapest item (folios 696 to 747). Among the selected cheapest products not mentioned by the complainant is the mild or intense olive oil of the Olilán brand, whose one-liter bottle is sold at €1.95 (folio 698).</w:t>
      </w:r>
    </w:p>
    <w:p>
      <w:r>
        <w:t>10.- The cost study sent by the complainants (folios 64-74; 263-280; 600-615) establishes the minimum selling prices of olive oil based on the average prices of olive oil at origin, in its different categories, contained in the weekly situation reports of the Ministry of Environment, Rural and Marine Affairs, to which a series of costs are added and based on two assumptions:</w:t>
      </w:r>
    </w:p>
    <w:p>
      <w:r>
        <w:rPr>
          <w:b/>
        </w:rPr>
        <w:t>[Pages 7–9]</w:t>
      </w:r>
    </w:p>
    <w:p>
      <w:r>
        <w:t>a) The oil sold to the public must come from oil that has been extracted from the mill approximately 2 months prior, taking into account the stocks in the hands of bottlers and the refining industry and the monthly consumption, and b) refined olive oil contains 10% virgin olive oil.</w:t>
      </w:r>
    </w:p>
    <w:p>
      <w:r>
        <w:t>OLIVE OIL PRICES (€ / l)</w:t>
        <w:br/>
        <w:t>MINIMUM PRICES AVERAGE PRICES AT</w:t>
        <w:br/>
        <w:t>FOR SALE ORIGIN</w:t>
        <w:br/>
        <w:t>Blend Virgin</w:t>
        <w:br/>
        <w:t>Extra Virgin Period Blend</w:t>
        <w:br/>
        <w:t>min max</w:t>
        <w:br/>
        <w:t>(€/l)</w:t>
        <w:br/>
        <w:t>Price period 09-11-08 to 01-02-</w:t>
        <w:br/>
        <w:t>1.9400 1.9400 1.9000</w:t>
        <w:br/>
        <w:t>09 (1) 09/11/2008 2.04 2.05</w:t>
        <w:br/>
        <w:t>Incorporated costs (2) 0.1712 0.2421 0.2242 16/11/2008 2.03 2.03</w:t>
        <w:br/>
        <w:t>Tank transport 0.0700 23/11/2008 2.00 2.00</w:t>
        <w:br/>
        <w:t>PET bottle 0.0661 0.0902 0.0090 30/11/2008 1.96 1.97</w:t>
        <w:br/>
        <w:t>1 standard label 0.0105 0.0114 0.0110 07/12/2008 1.94 1.95</w:t>
        <w:br/>
        <w:t>1 simple cap 0.0105 0.0150 0.0150 14/12/2008 1.92 1.94</w:t>
        <w:br/>
        <w:t>Cardboard box (12 bottles) 0.0228 0.0228 0.0228 21/12/2008 1.90 1.90</w:t>
        <w:br/>
        <w:t>Shrink wrap 0.0015 0.0018 0.0015 28/12/2008 1.84 1.86</w:t>
        <w:br/>
        <w:t>Pallet 0.0039 0.0054 0.0039 04/01/2009 1.75 1.78</w:t>
        <w:br/>
        <w:t>General expenses 0.0361 0.0721 0.0700 11/01/2009 1.71 1.76</w:t>
        <w:br/>
        <w:t>Transport of bottled oil 0.0198 0.0234 0.0210 18/01/2009 1.75 1.75</w:t>
        <w:br/>
        <w:t>Minimum cost of oil</w:t>
        <w:br/>
        <w:t>2.1112 2.1821 2.1242</w:t>
        <w:br/>
        <w:t>(3)=(1)+(2) 25/01/2009 1.80 1.81</w:t>
        <w:br/>
        <w:t>VAT (7%) (4) 0.1478 0.1527 0.1487 01/02/2009 1.85 1.84</w:t>
        <w:br/>
        <w:t>Minimum logistics costs (5) 0.1760 0.1760 0.1670</w:t>
        <w:br/>
        <w:t>Minimum sale price</w:t>
        <w:br/>
        <w:t>2.4350 2.5108 2.4399</w:t>
        <w:br/>
        <w:t>(6)=(3)+(4)+(5)</w:t>
        <w:br/>
        <w:t>Source: own elaboration based on information provided by UPA-Andalucía</w:t>
      </w:r>
    </w:p>
    <w:p>
      <w:r>
        <w:t>According to UPA, the analysis does not include the following costs: profit of the bottling company; profit or expenses of the distribution company; marketing costs (platform or intermediate warehouse, transport to store, in-store costs). However, UPA does consider at the time of establishing the minimum sale price some minimum logistics costs of distribution that are not specified in absolute value (folio 73). In the previous table, this has been found by deducting the minimum cost of oil, including VAT, from the minimum price provided by UPA.</w:t>
      </w:r>
    </w:p>
    <w:p>
      <w:r>
        <w:t>11.- According to information obtained from the website of the Ministry of Environment and Rural and Marine Affairs, the consumption of oil by Spanish households is carried out through the following marketing channels:</w:t>
      </w:r>
    </w:p>
    <w:p>
      <w:r>
        <w:t>OIL DISTRIBUTION CHANNELS</w:t>
        <w:br/>
        <w:t>Hypermarkets 29.6%</w:t>
        <w:br/>
        <w:t>Supermarkets 37.8%</w:t>
        <w:br/>
        <w:t>Discount stores 22.0%</w:t>
        <w:br/>
        <w:t>Traditional stores 1.9%</w:t>
        <w:br/>
        <w:t>Other channels 8.7%</w:t>
        <w:br/>
        <w:t>Source: MARM. Period 11-01-07 to 10-31-08</w:t>
      </w:r>
    </w:p>
    <w:p>
      <w:r>
        <w:t>12.- According to information obtained from Alimarket, the main operators in the Spanish market for the retail distribution of daily consumer goods in self-service mode during 2008 were as follows:</w:t>
      </w:r>
    </w:p>
    <w:p>
      <w:r>
        <w:t>STRUCTURE OF RETAIL DISTRIBUTION IN SPAIN</w:t>
        <w:br/>
        <w:t>According to sales area (m2) as of 12/31/2008</w:t>
        <w:br/>
        <w:t>National Andalusia Castilla La Mancha Extremadura</w:t>
        <w:br/>
        <w:t>Company</w:t>
        <w:br/>
        <w:t>Area Share Area Share Area Share Area Share</w:t>
        <w:br/>
        <w:t>(m2) (%) (m2) (%) (m2) (%) (m2) (%)</w:t>
        <w:br/>
        <w:t>Grupo Carrefour 2,030,760 17.8 440,472 19.9 88,712 18.9 72,618 26.0</w:t>
        <w:br/>
        <w:t>Día 1,179,766 10.3 268,697 12.1 65,414 14.0 46,943 16.8</w:t>
        <w:br/>
        <w:t>Mercadona 1,584,426 13.9 406,639 18.3 93,095 19.9 33,571 12.0</w:t>
        <w:br/>
        <w:t>Grupo Eroski 1,403,803 12.3 111,918 5.0 50,829 10.8 11,994 4.3</w:t>
        <w:br/>
        <w:t>El Corte Inglés 521,269 4.6 134,200 6.0 14,000 3.0 6,860 2.5</w:t>
        <w:br/>
        <w:t>Grupo Auchan 412,148 3.6 30,850 1.4 12,359 2.6 0 0.0</w:t>
        <w:br/>
        <w:t>Consum 403,992 3.5 7,957 0.4 13,404 2.9 0 0.0</w:t>
        <w:br/>
        <w:t>Lidl 393,736 3.5 86,360 3.9 13,050 2.8 8,600 3.1</w:t>
        <w:br/>
        <w:t>Dinosol 325,700 2.9 144,748 6.5 4,371 0.9 4,073 1.5</w:t>
        <w:br/>
        <w:t>Coviran 288,925 2.5 207,526 9.4 4,055 0.9 12,518 4.5</w:t>
        <w:br/>
        <w:t>Grupo El Árbol 209,050 1.8 15,048 0.7 1,350 0.3 25,129 9.0</w:t>
        <w:br/>
        <w:t>Ahorramás 133,057 1.2 0 0.0 24,619 5.3 0 0.0</w:t>
        <w:br/>
        <w:t>Grupo Hnos Martín 122,553 1.1 122,553 5.5 0 0.0 0 0.0</w:t>
        <w:br/>
        <w:t>Coop. San Rafael 116,251 1.0 90,276 4.1 5,535 1.2 20,440 7.3</w:t>
        <w:br/>
        <w:t>Others 3,458,189 30.3 419,765 18.9 143,479 30.6 83,321 29.9</w:t>
        <w:br/>
        <w:t>TOTAL 11,403,859 100.0 2,218,312 100.0 468,858 100.0 279,124 100.0</w:t>
        <w:br/>
        <w:t>Source: Alimarket. No. 226. March 2009</w:t>
      </w:r>
    </w:p>
    <w:p>
      <w:r>
        <w:t>LEGAL GROUNDS</w:t>
        <w:br/>
        <w:t>First.- Number 3 of Article 49 of the Competition Defense Law provides that the Council, at the proposal of the Investigation Directorate of the National Competition Commission, may agree not to initiate sanctioning proceedings for the alleged commission of the prohibited conduct in Articles 1, 2, and 3 of the Law and, consequently, the filing of the actions carried out by the Investigation Directorate when it considers that there are no indications of infringement of the LDC.</w:t>
      </w:r>
    </w:p>
    <w:p>
      <w:r>
        <w:t>In this file, the Council must decide whether the alleged sale to the public of olive oil below its actual costs constitutes an infringement of the LDC and, in particular, its Articles 1.1.b), 2.2.a), and 3.</w:t>
      </w:r>
    </w:p>
    <w:p>
      <w:r>
        <w:t>Second.- The Investigation Directorate proposes the analysis of the articles of the LDC in the following manner:</w:t>
      </w:r>
    </w:p>
    <w:p>
      <w:r>
        <w:t>a) Article 1.1.b) LDC</w:t>
        <w:br/>
        <w:t>Article 1.1.b) of the LDC establishes the following: “Any agreement, decision or collective recommendation, or concerted or consciously parallel practice, that has the object, produces or may produce the effect of preventing, restricting or distorting competition in all or part of the national market is prohibited, and in particular those that consist of: (…) b) the limitation or control of production, distribution, technical development or investments. (…)”.</w:t>
      </w:r>
    </w:p>
    <w:p>
      <w:r>
        <w:t>This implies the existence of a bilateral or plurality of wills among economically independent companies. The information contained in the file does not allow for the indication of the existence of evidence of agreements among distributors aimed at limiting or controlling the distribution of olive oil. It is necessary to take into account, on the one hand, that the brochures presented have a limited validity in time that does not even coincide among the different distributors and, on the other hand, that some distributors only advertise their own brand of oil. Achieving an agreement in this context seems difficult.</w:t>
      </w:r>
    </w:p>
    <w:p>
      <w:r>
        <w:t>In principle, any temporary strategy of selling olive oil at reduced prices seems to pursue the attraction of consumers given that both this product and milk have frequently been used by the retail distribution of food products as a lure for the sale of other products.</w:t>
      </w:r>
    </w:p>
    <w:p>
      <w:r>
        <w:t>b) Article 2.2.a) LDC</w:t>
      </w:r>
    </w:p>
    <w:p>
      <w:r>
        <w:rPr>
          <w:b/>
        </w:rPr>
        <w:t>[Pages 10–12]</w:t>
      </w:r>
    </w:p>
    <w:p>
      <w:r>
        <w:t>The article 2 of the LDC establishes the following: “1. The abusive exploitation by one or more companies of their dominant position in all or part of the national market is prohibited. 2. The abuse may consist, in particular, of: a) The imposition, directly or indirectly, of unfair prices or other commercial or service conditions. (…)”.</w:t>
      </w:r>
    </w:p>
    <w:p>
      <w:r>
        <w:t>For there to be abuse and, therefore, a prohibited practice, it is necessary to first demonstrate the existence of a dominant position in a market. Although the position of each distributor in the olive oil market is unknown, it seems reasonable to think that it should not be substantially different from that held in the market for the retail distribution of daily consumer goods in self-service mode, as oil is frequently purchased together with other food products. Given the market shares contemplated in the table presented in Fact Established No. 12, it does not seem that any company holds an individual dominant position… nor do the complainants provide any indication of abusive practices” nor do the DI assess them either.</w:t>
      </w:r>
    </w:p>
    <w:p>
      <w:r>
        <w:t>c) Article 3 LDC</w:t>
        <w:br/>
        <w:t>Article 3 of the LDC establishes the following: “The National Competition Commission or the competent bodies of the Autonomous Communities shall know, in the terms established by this Law for prohibited conduct, of acts of unfair competition that, by distorting free competition, affect the public interest.”</w:t>
      </w:r>
    </w:p>
    <w:p>
      <w:r>
        <w:t>This article thus attributes to the CNC the knowledge of acts of unfair competition that, by distorting free competition, affect the public interest. The article is a referral norm that must be completed with what is provided in the LCD. However, not every act of unfair competition should be considered for the purposes of Article 3 of the LDC. “Thus, for the CNC to resolve whether an act of unfair competition incurs in a conduct prohibited by the LDC, the requirement established by the same article must be met, which is none other than the existence of an impact on the public interest caused by the unfair act” (Resolution of May 29, 2009, file. SA/CAN/002/08, Electrodomésticos Canarias).</w:t>
      </w:r>
    </w:p>
    <w:p>
      <w:r>
        <w:t>Regarding the impact on the public interest, it should be noted that, in the current context of economic crisis, the implementation of offers of the type analyzed in widely consumed goods represents an advantage for the consumer, who will acquire the product under more favorable conditions, without substantially harming competition.</w:t>
      </w:r>
    </w:p>
    <w:p>
      <w:r>
        <w:t>Indeed, the harm to consumers would arise from the reported policy potentially expelling a competitor from the market, which would reduce their range of choices. In this case, however, the price reduction is made in a generalized manner and affects both private label and manufacturer brands, so it does not seem that the intention of the respondents is to expel competitors from the market for those products. In fact, this commercial strategy would aim to attract customers from the area, where there will be more than one large retail store and, therefore, would be encouraging intra-brand competition, without affecting inter-brand competition.</w:t>
      </w:r>
    </w:p>
    <w:p>
      <w:r>
        <w:t>Therefore, since the requirement of public interest is not met, it is not necessary to prove whether the sale at a loss has occurred in the marketing of the olive oil that is reported.</w:t>
      </w:r>
    </w:p>
    <w:p>
      <w:r>
        <w:t>d) Conclusion</w:t>
        <w:br/>
        <w:t>In light of the above, there are no indications that the reported distributors have incurred in a violation of the LDC.</w:t>
      </w:r>
    </w:p>
    <w:p>
      <w:r>
        <w:t>On the other hand, regarding UPA's complaint that the reported practice goes against the objective of fostering a more efficient market regulation that favors competition, it should be indicated that this is not the objective of the LDC, which in its preamble states: “… the defense of competition complements other actions for regulating economic activity and is a primary instrument for promoting the productivity of factors and the overall competitiveness of the economy….”. Ultimately, the objective of the Law is to promote the existence of effective competition as the best guarantee of ensuring maximum consumer welfare.</w:t>
      </w:r>
    </w:p>
    <w:p>
      <w:r>
        <w:t>In light of all the above, and in accordance with the provisions of Article 49.3 of Law 15/2007, of July 3, on the Defense of Competition, it is proposed not to initiate the sanctioning procedure, as well as to archive the proceedings followed as a consequence of the complaints filed by the Union of Small Farmers and Ranchers of Andalusia, Castilla La Mancha, and Extremadura, considering that there are no indications of a violation of the aforementioned Law.</w:t>
      </w:r>
    </w:p>
    <w:p>
      <w:r>
        <w:t>This conclusion of the Directorate of Investigation is shared by this Council, which fully agrees with all the reasoning previously presented to decide not to initiate a sanctioning procedure and to archive the proceedings carried out after the complaint was filed.</w:t>
      </w:r>
    </w:p>
    <w:p>
      <w:r>
        <w:t>For all of which, in view of the cited legal provisions and those of general application, the Council of the National Competition Commission</w:t>
      </w:r>
    </w:p>
    <w:p>
      <w:r>
        <w:t>HAS RESOLVED</w:t>
      </w:r>
    </w:p>
    <w:p>
      <w:r>
        <w:t>SOLE. Not to initiate a sanctioning procedure and to archive the proceedings followed as a consequence of the complaint filed by the representation of the Union of Small Farmers and Ranchers of Andalusia, Castilla La Mancha, and Extremadura, considering that there are no indications of a violation of the Law on the Defense of Competition.</w:t>
      </w:r>
    </w:p>
    <w:p>
      <w:r>
        <w:t>Communicate this Resolution to the Directorate of Investigation, and notify the interested parties, informing them that there is no appeal against it in the administrative route, and that a contentious-administrative appeal may be filed before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