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https://www.cnmc.es/expedientes/s019809</w:t>
      </w:r>
    </w:p>
    <w:p>
      <w:r>
        <w:t>Pages translated : 29</w:t>
      </w:r>
    </w:p>
    <w:p/>
    <w:p>
      <w:r>
        <w:rPr>
          <w:b/>
        </w:rPr>
        <w:t>[Pages 1–3]</w:t>
      </w:r>
    </w:p>
    <w:p>
      <w:r>
        <w:t xml:space="preserve">RESOLUTION  </w:t>
        <w:br/>
        <w:t xml:space="preserve">EXPTE. S/0198/09, ANCCE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May 17, 2011  </w:t>
        <w:br/>
        <w:t>The Council of the National Competition Commission, with the composition expressed and being the Rapporteur Councilor Mr. Julio Costas Comesaña, has issued the following Resolution in the sanctioning file S/0198/09 ANCCE, initiated by the Investigation Directorate of the National Competition Commission against the NATIONAL ASSOCIATION OF BREEDERS OF PUREBRED SPANISH HORSES (ANCCE), for alleged restrictive competition practices prohibited by Law 15/2007, of July 3, on the Defense of Competition.</w:t>
      </w:r>
    </w:p>
    <w:p>
      <w:r>
        <w:t xml:space="preserve">FACTUAL BACKGROUND  </w:t>
        <w:br/>
        <w:t xml:space="preserve">1. On May 30, 2007, a letter from the Competition Defense Tribunal of the Community of Madrid was received by the General Directorate of Competition Defense, forwarding the complaint filed by the General Council of Veterinary Colleges of Spain (CGCVE) against the National Association of Breeders of Purebred Spanish Horses (ANCCE) for possible conduct contrary to Article 1 of Law 16/1989, of July 17, on the Defense of Competition, leading to file S/2788/07.  </w:t>
        <w:br/>
        <w:t xml:space="preserve">On October 27, 2009, and in view of the documentation in file S/2788/07 and given the different nature of some of the investigated facts, the Investigation Directorate (DI) of the National Competition Commission (CNC) initiated reserved information number S/0198/09, incorporating folios 4 to 11, 101 to 110, 275 to 280, 323 to 326, 389 to 393, 404, and 464 to 475 from file S/2788/07, which was communicated to the ANCCE and the CGCVE.  </w:t>
        <w:br/>
        <w:t xml:space="preserve">2. On December 9, 2009, the DI agreed to initiate sanctioning proceedings against the ANCCE for possible prohibited conduct under Article 1 of Law 16/1989, of July 17, on the Defense of Competition and Article 1 of Law 15/2007, of July 3, on the Defense of Competition (LDC), consisting of the setting of prices for radiographs for the Qualified Breeding Courts, notifying the initiation agreement to the ANCCE and the CGCVE.  </w:t>
        <w:br/>
        <w:t xml:space="preserve">On January 29, 2010, a letter from the CGCVE was received by the DI, in which the withdrawal of the complaint filed before the Competition Defense Tribunal of the Community of Madrid was presented, and the filing of the actions carried out in the framework of file S/0198/09 was requested “for not being related to its content.” On February 4, 2010, the DI communicated to the CGCVE the acceptance of the requested withdrawal and the corresponding loss of its status as an interested party in the file in accordance with Article 31 of Law 30/1992, as well as the decision to continue ex officio with the instruction of file S/0198/09. On February 5, 2010, the DI communicated to the ANCCE the withdrawal of the CGCVE, as well as the continuation ex officio of the instruction.  </w:t>
        <w:br/>
        <w:t xml:space="preserve">3. On February 19, 2010, the Council of the CNC issued a Resolution in file S/2788/07 NATIONAL ASSOCIATION OF BREEDERS OF PUREBRED SPANISH HORSES. In this Resolution (FD 4º), the Council notes that the alleged price fixing of radiological studies for OCD (equine osteochondrosis) for the Qualified Breeding Courts (TRC) is being analyzed in file S/0198/09, and considers that an adequate assessment of the issues related to the price fixing of radiological studies for the TRC requires taking into account the supply restrictions that the ANCCE may have introduced in the radiology services through alleged certifications and, specifically, the requirement of a certain technology for conducting the radiological studies that exceeds what is provided for in Order MAPA/3319/2002, of December 23, which establishes the zootechnical standards for the Purebred Spanish Horse (PRE) and that such aspects must be taken into account, if applicable, in file S/0198/09 initiated by the Investigation Directorate.  </w:t>
        <w:br/>
        <w:t xml:space="preserve">4. In view of the actions taken, in accordance with the provisions of Article 50.3 of the LDC, on September 27, 2010, the DI proceeded to formulate the Specification of Facts (PCH), which was notified to the interested parties, and in which it concludes considering that:  </w:t>
        <w:br/>
        <w:t xml:space="preserve">“The decision of the ANCCE implemented fundamentally through the Circular of June 25, 2007, and maintained also in 2008 and 2009 constitutes an infringement of Article 1.1.a) of Law 16/1989 and of the LDC, consisting of a collective decision to set the price of the radiological study and the travel expenses that breeders must pay to veterinarians to present specimens to the TRC.  </w:t>
        <w:br/>
        <w:t xml:space="preserve">The NATIONAL ASSOCIATION OF BREEDERS OF PUREBRED SPANISH HORSES (ANCCE) is considered responsible for this infringement.”  </w:t>
        <w:br/>
        <w:t xml:space="preserve">5. On November 10, 2010, the DI proceeded to close the instruction phase and to formulate a Proposal for Resolution (PR), which was notified to ANCCE.  </w:t>
        <w:br/>
        <w:t xml:space="preserve">6. On December 3, 2010, in compliance with the provisions of Article 50.5 of the LDC and Article 43.2 of the Competition Defense Regulation approved by Royal Decree 261/2008, of February 22 (RDC), the DI sent this Council of the CNC the reference file, along with a Report that includes the Proposal for Resolution. In particular, the DI proposes:  </w:t>
        <w:br/>
        <w:t xml:space="preserve">“First. That the existence of prohibited conduct under Article 1 of Law 16/1989 and Law 15/2007 be declared, consisting of a collective decision of the NATIONAL ASSOCIATION OF BREEDERS OF PUREBRED SPANISH HORSES (ANCCE) for the setting of the price of the radiological study for the presentation of specimens to the Qualified Breeding Courts and of the travel expenses that breeders must pay to veterinarians.  </w:t>
        <w:br/>
        <w:t xml:space="preserve">Second. That the NATIONAL ASSOCIATION OF BREEDERS OF PUREBRED SPANISH HORSES (ANCCE) be declared responsible for this infringement.  </w:t>
        <w:br/>
        <w:t xml:space="preserve">Third. That the sanction provided for in Article 10 of Law 16/1989, of July 17, on the Defense of Competition be imposed, taking into account the criteria for determining the sanction provided for in Article 10.2 of that Law 16/1989.  </w:t>
        <w:br/>
        <w:t xml:space="preserve">Finally, regarding the requirement of digital technology in the radiological studies for the TRC and the possible certification of veterinarians for conducting them, analyzed at the request of the Council in its Resolution of February 19, 2010, in the matter S/2788/07, it is PROPOSED:  </w:t>
        <w:br/>
        <w:t xml:space="preserve">First. The application of Articles 3 of Law 16/1989 and 1.3 of the LDC, therefore, the prohibition provided for by Articles 1.1 of Law 16/1989 and LDC in relation to digital technology does not apply.  </w:t>
        <w:br/>
        <w:t xml:space="preserve">Second. To conclude that the non-existence of the aforementioned certification of veterinarians for conducting the radiological studies for the Qualified Breeding Courts by the ANCCE has been proven.”  </w:t>
        <w:br/>
        <w:t>7. By letter dated November 11, 2010, the ANCCE filed an appeal against the DI's agreement to close the instruction phase, alleging that nothing was agreed upon regarding the practice of the evidence it had proposed. By Resolution of 2</w:t>
      </w:r>
    </w:p>
    <w:p>
      <w:r>
        <w:rPr>
          <w:b/>
        </w:rPr>
        <w:t>[Pages 4–6]</w:t>
      </w:r>
    </w:p>
    <w:p>
      <w:r>
        <w:t>7. By written communication dated November 11, 2010, the ANCCE filed an appeal against the DI's decision to close the instruction phase, arguing that nothing was agreed upon regarding the practice of the tests it had proposed. By Resolution dated December 23, 2010, the Council of the CNC resolved to dismiss the aforementioned appeal as it concerned a decision of the Directorate of Investigation that is not subject to appeal in accordance with Article 47 of Law 15/2007.</w:t>
      </w:r>
    </w:p>
    <w:p>
      <w:r>
        <w:t>8. The Council concluded its deliberations and ruled on this case in its meeting on April 27, 2011.</w:t>
      </w:r>
    </w:p>
    <w:p>
      <w:r>
        <w:t>PROVEN FACTS</w:t>
        <w:br/>
        <w:t>According to the Statement of Facts formulated by the Directorate of Investigation, the Council considers the following relevant proven facts for the resolution of this case:</w:t>
      </w:r>
    </w:p>
    <w:p>
      <w:r>
        <w:t>COMPLAINANT AND COMPLAINED PARTY</w:t>
        <w:br/>
        <w:t>1. The complainant is the General Council of Veterinary Colleges of Spain (CGCVE), which represents and defends the interests of the veterinary profession. It is not an interested party in this case due to the withdrawal of the complaint (AH 2).</w:t>
      </w:r>
    </w:p>
    <w:p>
      <w:r>
        <w:t>2. The NATIONAL ASSOCIATION OF BREEDERS OF PUREBRED SPANISH HORSES (ANCCE) is an entity composed of breeders and farmers of Purebred Spanish Horses (PRE), established as a non-profit organization, and governed by its Statutes and by Organic Law 1/2002, of March 22, regulating the Right of Association, and other applicable legal provisions. The purpose of the Association is to represent and defend the interests of breeders and farmers of PRE horses and the economic and social sector in which they operate, as well as to promote, foster, and preserve that breed.</w:t>
      </w:r>
    </w:p>
    <w:p>
      <w:r>
        <w:t>The ANCCE brings together more than 700 breeders from around the world and 22 associations, representing over 80% of the PRE horse population in our country. Internationally, it represents the PRE horse in COPA-COGECA (the EU livestock employers' association) and WBFSH (World Breeding Federation for Sport Horses) and develops annual promotion plans with ICEX and EXTENDA.</w:t>
      </w:r>
    </w:p>
    <w:p>
      <w:r>
        <w:t>By Resolution of the General Directorate of Livestock of the former Ministry of Agriculture, Fisheries, and Food (MAPA) dated March 1, 2006, the ANCCE was granted, under an administrative concession, for two years and effective from January 1, 2007, the management of the Genealogical Book of the Purebred Spanish Horse (LGPRE). This Resolution is adopted in accordance with the First Additional Provision of RD 1133/2002, of October 31, which regulates, in the field of equine breeds, the legal regime of Genealogical Books (LG), breeders' associations, and the zootechnical characteristics of the different breeds.</w:t>
      </w:r>
    </w:p>
    <w:p>
      <w:r>
        <w:t>The administrative concession had as a resolutory term the approval and entry into force of a new Royal Decree (RD) in process at the time it was granted, if it occurred before the two-year duration. Once the concession was granted, the ANCCE was considered a collaborating entity of the Administration in the management of the Book and was subject to the provisions of Law 30/1992, of November 26, on the Legal Regime of Public Administrations and the Common Administrative Procedure. Subsequently, as a result of the regulatory change that occurred on June 10, 2007, with the entry into force of RD 662/2007 on the Selection and Reproduction of Purebred Equine Livestock, the ANCCE transitioned from managing the Book through an administrative concession to doing so through official recognition by Resolution of December 11, 2007, of the General Directorate of Livestock of the former MAPA.</w:t>
      </w:r>
    </w:p>
    <w:p>
      <w:r>
        <w:t>MARKET CHARACTERIZATION</w:t>
        <w:br/>
        <w:t>3. The alleged restrictive practices would have consisted of: (i) a possible market closure resulting from the requirement to use digital technology in conducting the radiological studies necessary to rule out the presence of osteochondrosis (OCD) in Purebred Spanish Horses (PRE) aspiring to be "qualified breeders" after analysis by a Qualified Breeding Tribunal (TRC), and (ii) the setting of the price for those radiological studies.</w:t>
      </w:r>
    </w:p>
    <w:p>
      <w:r>
        <w:t>OCD is a failure in the normal ossification of the joint that results in two main clinical signs: an increase in the amount of synovial fluid inside the joint, leading to an aesthetic defect, and, in some cases, pain and consequently lameness. The disease can be localized in most of the horse's joints, with the hock, the stifle, and the fetlock being the most frequently affected. OCD has a significant economic impact on the equine sector, not only due to direct losses (for example, animals requiring surgery) but also due to indirect losses (some LG do not accept horses with evidence of OCD).</w:t>
      </w:r>
    </w:p>
    <w:p>
      <w:r>
        <w:t>The aforementioned practices occur in the context of the management of the Genealogical Book of the Purebred Spanish Horse, and in particular, in the context of the Qualified Breeding Tribunals (TRC), which are analyzed below.</w:t>
      </w:r>
    </w:p>
    <w:p>
      <w:r>
        <w:t>4. Genealogical Book of the Purebred Spanish Horse (LGPRE).</w:t>
        <w:br/>
        <w:t>The alleged restrictive competition practices would have taken place between 2007 and 2009. During this period, a series of regulatory changes occurred that affect the regulation of the management of the LGPRE and are detailed below.</w:t>
      </w:r>
    </w:p>
    <w:p>
      <w:r>
        <w:t>4.1. The regulatory framework in force when the alleged infringements began is provided by RD 1133/2002, of October 31, which regulates, in the field of equine breeds, the legal regime of genealogical books, breeders' associations, and the zootechnical characteristics of the different breeds, approved in development of Council Directive 90/427/EEC, of June 26, 1990. The LG, unique to each breed, is defined as the public ownership administrative register in which the specimens are recorded, mentioning their ancestors and descendants. Order APA/3319/2002 develops RD 1133/2002 for the purebred Spanish horse, establishing the zootechnical conditions that must be met.</w:t>
      </w:r>
    </w:p>
    <w:p>
      <w:r>
        <w:t>4.2. On May 25, 2007, RD 662/2007 on the Selection and Reproduction of Purebred Equine Livestock was approved, which will be in force until January 28, 2009. According to this new regulation, the LG is redefined as "any book, register, file, or computer system maintained by an officially recognized association, in which the equines of each breed are registered, mentioning all their known ancestors." The ownership of the same corresponds to the officially recognized association (transitioning from an administrative concession system to an official recognition system), limiting the competent authority to the supervision and verification of its proper structure and management, and of the improvement program for pure equine breeds ("technical control of the breed").</w:t>
      </w:r>
    </w:p>
    <w:p>
      <w:r>
        <w:t>4.3. The previous RD 662/2007 was repealed by RD 2129/2008, of December 26, which establishes the National Program for the Conservation, Improvement, and Promotion of Livestock Breeds. This RD updates and systematizes the zootechnical regulations, replacing the norms by which the European regulations for various species had been incorporated into the internal legal framework, all based on common criteria for the official recognition of the managing entities of the LG. In the preamble, it is recognized that the LG "are a very important part of the conservation and improvement of livestock breeds, hence Spanish and community regulations consider them as a tool of undeniable general interest [...] beyond what is merely a record of the data of the animals," and it affirms the need for Public Administrations to supervise the management carried out by officially recognized associations for the maintenance of the books. Among the obligations of the associations (Article 11 of the RD) is to maintain and manage the LG of their breed, issuing documents related to the functions of the books, especially certifications and genealogical letters, and to develop the officially approved improvement program for each breed.</w:t>
      </w:r>
    </w:p>
    <w:p>
      <w:r>
        <w:rPr>
          <w:b/>
        </w:rPr>
        <w:t>[Pages 7–9]</w:t>
      </w:r>
    </w:p>
    <w:p>
      <w:r>
        <w:t>4.4. Order APA/1018/2003, of April 23, establishes the basic requirements for selection schemes and performance controls for the genetic evaluation of purebred equines. This scheme remains in force despite the aforementioned regulatory changes and is fully applicable to the PRE, with its ultimate objective being “the determination of the genetic value of equines so that, through the best genotypes for certain aptitudes, pairings between breeders can be designed to optimize maximum genetic progress and increase the competitiveness of our horse breeds in the international market.”</w:t>
      </w:r>
    </w:p>
    <w:p>
      <w:r>
        <w:t>4.5. Finally, it is worth noting that the ANCCE has assumed the management of the LGPRE since January 1, 2007, being the only association currently recognized for the management of the Book in Spain.</w:t>
      </w:r>
    </w:p>
    <w:p>
      <w:r>
        <w:t>5. The Courts of Qualified Breeders (TRC) and the control of Osteochondrosis (OCD) in Spain.</w:t>
      </w:r>
    </w:p>
    <w:p>
      <w:r>
        <w:t>5.1. The alleged restrictive practices refer to a very specific element within the management of the LGPRE and the selection scheme of the PRE: the radiological study necessary to rule out the presence of OCD in the specimens aspiring to be classified as “Qualified Breeders.”</w:t>
      </w:r>
    </w:p>
    <w:p>
      <w:r>
        <w:t>5.2. In this regard, Order APA/3319/2002 states that the LG is composed of 3 Registers:</w:t>
        <w:br/>
        <w:t>- Birth Register: the descendants of breeders belonging to the Main Register who meet the officially established conditions are registered.</w:t>
        <w:br/>
        <w:t>- Main Register: specimens from the Birth Register that have reached three years of age, meet the racial prototype, and demonstrate the absence of disqualifying defects. Within this Register, there are 2 special registers: i) a Register of Qualified Breeders, to which specimens that have successfully passed the qualification tests provided for in the same Order will have access, and ii) a Register of Elite Breeders, for specimens, preferably qualified breeders, that are subjected to a genetic evaluation within the selection scheme.</w:t>
        <w:br/>
        <w:t>- Merit Register: breeders from the main register, qualified and/or elite, who, after verification of their performance in competitions and contests, demonstrate outstanding morphological and functional qualities.</w:t>
      </w:r>
    </w:p>
    <w:p>
      <w:r>
        <w:t>5.3. Those specimens from the Main Register that have reached 3 years of age can be submitted for evaluation for inclusion in the Register of Qualified Breeders. To carry out the evaluation, a series of concentrations are held throughout the year, the Courts of Qualified Breeders, in which three elements are evaluated, as provided by Order APA/3319/2002:</w:t>
        <w:br/>
        <w:t>1. Morphological and behavioral traits</w:t>
        <w:br/>
        <w:t>2. Movement and functionality</w:t>
        <w:br/>
        <w:t>3. Veterinary control and reproductive traits: alongside the examination of the reproductive system, the animals must pass an examination that rules out serious transmissible defects, through a radiological study that rules out osteochondrosis, osteoarthritis, and various exostoses. Geneticists and radiology specialists agree that both osteoarthritis and various exostoses are not hereditary, so the control is limited to OCD (folio 200). The radiological study must be conducted on the tarsus (hock) and joints of the fetlocks and hooves. Following the Córdoba meeting on May 11, 2007, it was decided to replace the radiological study of the hoof with that of the hock (folio 201), which was communicated to the MAPA.</w:t>
      </w:r>
    </w:p>
    <w:p>
      <w:r>
        <w:t>5.4. From January 2007, the ANCCE assumed the management of the LGPRE, implementing a new control system for the radiological studies of OCD in the PRE, which was already adopted for the TRC to be held in 2007. Prior to the ANCCE assuming the management of the PRE, both digital and conventional techniques were accepted for radiological studies, and it was the radiologist veterinarians themselves who issued the diagnosis. The new system implemented by the ANCCE is characterized by the following (folios 25 to 27):</w:t>
        <w:br/>
        <w:t>a. The Clinical Veterinary Hospital of the University of Córdoba (HCV) is appointed as the sole Reading and Validation Center for OCD diagnoses for PREs seeking to be considered Qualified Breeders, both in Spain and abroad. The HCV is the reference institution related to the equine sector in Spain and collaborates with the Ministry of Agriculture regarding the selection scheme for PRE horses.</w:t>
        <w:br/>
        <w:t>b. Only radiographs made with digital technology are accepted.</w:t>
        <w:br/>
        <w:t>c. The radiographs are not printed but recorded on CD and sent to the reading and validation center. For the images to have legal value, they must be encoded in DICOM format (Digital Imaging and Communication in Medicine), which is the globally recognized standard for the exchange of medical images and prevents manipulation of the same. Over time, systems for the storage and transfer of medical images (PACS, acronym for Picture Archive and Communication System) are intended to be implemented, and ideally, a digital signature system will be established.</w:t>
        <w:br/>
        <w:t>d. The radiographs are only identified by the animal's microchip number, which prevents the identification of the animal or its owner at the Reading Center, ensuring the neutrality of the diagnosis.</w:t>
        <w:br/>
        <w:t>e. Official reports, whether suitable or not, are sent to the responsible veterinarian for the study to communicate to the breeder. The ANCCE only has information on the specimens considered suitable. Information regarding unsuitable animals is kept confidential between the Reading Center, the veterinarian, and the breeder.</w:t>
        <w:br/>
        <w:t>f. Only those specimens that obtain a suitable Report from the Reading Center can be presented to the TRC.</w:t>
        <w:br/>
        <w:t>g. An Appeals Committee is established to which the breeder dissatisfied with the report from the Reading Center can appeal.</w:t>
      </w:r>
    </w:p>
    <w:p>
      <w:r>
        <w:t>5.5. The ANCCE published in 2008, 2009, and 2010 the “Regulations for Courts of Qualified Breeders” (folios 290 to 315), which regulates the procedure by which specimens from the definitive register of the LG of the PRE can participate in the officially established performance controls within the framework of the selection scheme of the PRE for their genetic evaluation for morphology and suitability for riding and, if applicable, register in the Register of Qualified Breeders of the LG (folios 297 and 307).</w:t>
      </w:r>
    </w:p>
    <w:p>
      <w:r>
        <w:t>5.6. The TRC take place in Spain and abroad. In 2007, 5 TRC were held in Spain, with 181 specimens presented, and 5 TRC abroad, with 108 specimens presented. In 2008, 6 TRC were held in Spain, with 287 specimens presented, and 2 TRC abroad, with 51 specimens presented. In 2009, 6 TRC were held in Spain, with 221 specimens presented, and 3 TRC abroad, with 52 specimens presented (folios 254 to 266).</w:t>
      </w:r>
    </w:p>
    <w:p>
      <w:r>
        <w:t>5.7. For its part, the number of radiological studies received at the Reading Center of the HCV of the University of Córdoba for analysis and preparation of the corresponding report on the presence of exclusionary signs of OCD has been as follows: 284 in 2007, 467 in 2008, and 330 in 2009 (folio 272). A specimen that has been rejected in a TRC has the option to reapply to another without</w:t>
      </w:r>
    </w:p>
    <w:p>
      <w:r>
        <w:rPr>
          <w:b/>
        </w:rPr>
        <w:t>[Pages 10–12]</w:t>
      </w:r>
    </w:p>
    <w:p>
      <w:r>
        <w:t>the need to repeat the radiological study, so the number of radiological studies and the number of specimens do not have to coincide. Prior to the ANCCE managing the PRE, specifically between 2003 and 2006, radiographs were performed in Spain on approximately 1,500 specimens (folio 200).</w:t>
      </w:r>
    </w:p>
    <w:p>
      <w:r>
        <w:t>5.8. The ANCCE is the parent association of the PRE at the international level. According to UELN (Universal Equine Life Number), there are at least two other recognized organizations that maintain a Genealogical Book of the PRE: British Association for the Purebred Spanish Horse and Les Haras Nationaux-SIRE. www.ueln.net (folios 334 and 335). The requirements for the presentation of equines in the International TRCs (held by ANCCE abroad) are the same as those required in Spain. The only difference according to ANCCE is that the radiological studies are conducted once the equine has passed the morphofunctional tests required by the regulations. These studies are ultimately sent to the HCV Reading Center in Córdoba for evaluation. Initially, it is the National Associations abroad that must provide a local veterinarian who has the appropriate technology to conduct the radiological studies, being able, if necessary, to contact veterinarians from the country, or, failing that, those arriving from the United States (To date, the International TRCs convened by ANCCE have always taken place in America: USA, Mexico, Costa Rica, and Ecuador). Ultimately, ANCCE provides the “List of TRC veterinarians,” although the transfer from Spain of the radiologist-veterinarian incurs a higher cost, as in addition to travel and accommodation expenses, daily allowances are paid which are prorated among the number of attending horses. Furthermore, in their services in these cases, ANCCE states that they have charged exactly the same as they charge in Spain.</w:t>
      </w:r>
    </w:p>
    <w:p>
      <w:r>
        <w:t>ESTABLISHED FACTS</w:t>
      </w:r>
    </w:p>
    <w:p>
      <w:r>
        <w:t>6. In January 2007, the ANCCE requested technical advice from the Radiology Service of the HCV of the University of Córdoba, directed by Dr. XXX, “for the implementation of a rigorous control system for the radiographic studies of osteochondrosis (OCD) in PRE horses. The system should be reliable and equally applicable to all countries wishing to have Qualified Breeding Horses […].” (folio 196).</w:t>
      </w:r>
    </w:p>
    <w:p>
      <w:r>
        <w:t>The first step agreed upon by both parties was the organization, at the HCV of the University of Córdoba, of a scientific meeting of veterinarians specializing in Spanish horses to unify criteria on the radiological diagnosis of OCD in PRE horses (folio 196).</w:t>
      </w:r>
    </w:p>
    <w:p>
      <w:r>
        <w:t>7. The ANCCE, initially, intended to certify veterinarians qualified to assess the presence of OCD signs, conveying this intention to the Subdirectorate General of Livestock Production Means of the former MAPA (folio 332).</w:t>
      </w:r>
    </w:p>
    <w:p>
      <w:r>
        <w:t>In this regard, on March 26, 2007, the ANCCE called upon equine specialist veterinarians with the purpose of being certified for the TRC. In that call, interested parties were asked to submit their curriculum before April 15, accrediting the following points: “[…] Possess a digital radiology equipment with which to conduct the studies, and if not available, to certify that it will be in possession before May 15, 2007. […] Commit to conducting a radiological study for a price that, in no case exceeds €330 (10 radiographs including mileage, the specifications of which are attached in the annex accompanying this call). […] All veterinarians who submit their curriculum and meet the given specifications will be certified. […] The veterinarians who are certified for the current exercise will be certified for both the national territory and the international scope, having to travel, some of them, to the countries where the TRCs take place, in order to conduct the radiological studies on the horses or mares that aspire to pass them. In these specific cases, the fees will be established taking into account factors that not only pertain to the number of radiographs to be performed” (folios 330 and 331).</w:t>
      </w:r>
    </w:p>
    <w:p>
      <w:r>
        <w:t>Emphasis added.</w:t>
      </w:r>
    </w:p>
    <w:p>
      <w:r>
        <w:t>However, MAPA communicated to ANCCE that it lacked the authority to carry out this certification, “inasmuch as only the professional association can verify veterinary suitability for professional practice,” as a result of which, ANCCE decided that “the aforementioned function could be performed by any veterinarian legally qualified for professional practice in Spain who is in possession of a digital radiology equipment” and established an internal protocol for certification in accordance with a specialist (folio 332).</w:t>
      </w:r>
    </w:p>
    <w:p>
      <w:r>
        <w:t>8. ANCCE prepared a program proposal for the scientific meeting of veterinarians specializing in Spanish horses, to be held at the HCV of Córdoba, for the unification of criteria on the radiological diagnosis of OCD in PRE horses (to which it refers above in HP 6), in which the following objectives were established, which are transcribed: “Applying the current regulations on the control studies of OCD in PRE horses, determine what should be considered OCD, in the different anatomical regions (cannon bones, hocks, and fetlocks). Establish clear work protocols, both for conducting the radiographs and for interpreting them” (folios 32 and 34).</w:t>
      </w:r>
    </w:p>
    <w:p>
      <w:r>
        <w:t>The call is “open to all veterinarians who have submitted their curriculum to ANCCE or who are in the process of acquiring X-ray equipment with digital radiology” (folio 34).</w:t>
      </w:r>
    </w:p>
    <w:p>
      <w:r>
        <w:t>Additionally, among the presentations and proposed activities, along with the treatment of various clinical issues, the following point was included: “18.00-19.00h. Management of radiographs: […] Professional fees. They would be discussed with representatives of ANCCE” (folio 34). Emphasis added.</w:t>
      </w:r>
    </w:p>
    <w:p>
      <w:r>
        <w:t>9. On April 18, 2007, ANCCE called upon industry professionals to attend a meeting on May 11 at the HCV of the University of Córdoba, the purpose of which would be “to unify the criteria for the Assessment of Osteochondrosis, in the Pure Spanish Breed, for the Qualified Breeding Courts of 2007 and the creation of a veterinary protocol for the PRE for the future” (folio 193). This call was sent by ANCCE, via email, to the Spanish Association of Equine Specialist Veterinarians (folio 280). It was also sent to all veterinarians known to ANCCE to possess digital radiographic technology (folio 280).</w:t>
      </w:r>
    </w:p>
    <w:p>
      <w:r>
        <w:t>Furthermore, the CGCVE, in a letter addressed to all its Associated Colleges, stated (and did so one month prior to the date of the meeting) that it was aware of and informed of the call that ANCCE had made to veterinarians to meet on May 11 at the Veterinary Faculty of Córdoba (folio 280).</w:t>
      </w:r>
    </w:p>
    <w:p>
      <w:r>
        <w:t>ANCCE called the meeting in Córdoba for the radiologist-veterinarians “who had or, if applicable, would soon have digital radiology systems […]” (folio 191). In the Report submitted to MAPA (HP 11), it is stated that “all equine radiology specialists in Spain were invited, […] without excluding any who responded to the call for the meeting, admitting all, even those who submitted their request outside the stipulated deadline” (folio 201).</w:t>
      </w:r>
    </w:p>
    <w:p>
      <w:r>
        <w:t>The final program attached to the call was drafted by XXX, Head of the Radiology Service of the HCV of the University of Córdoba, and, unlike the program proposal prepared by ANCCE (HP 9), it contains no express reference to the prices of the studies or the fees of the veterinarians (folios 190, 194, and 195).</w:t>
      </w:r>
    </w:p>
    <w:p>
      <w:r>
        <w:t>10. At the meeting held on May 11, 2007, at the HVC of Córdoba, at least 50 veterinarians attended (folio 204 and footnote 23 of the PR) as well as ANCCE itself, which acknowledges having carried out “a working day with 50 veterinarians” and refers to “the conclusions drawn by ANCCE from those days” (folio 202).</w:t>
      </w:r>
    </w:p>
    <w:p>
      <w:r>
        <w:t>In the document titled “Conclusions of the meetings on osteochondrosis in the pure Spanish breed horse and its repercussions in the Qualified Breeding Courts of the Breed,” prepared by ANCCE, the conclusions of the meeting are contained (folios 202 and 203):</w:t>
      </w:r>
    </w:p>
    <w:p>
      <w:r>
        <w:rPr>
          <w:b/>
        </w:rPr>
        <w:t>[Pages 13–15]</w:t>
      </w:r>
    </w:p>
    <w:p>
      <w:r>
        <w:t>“- Livestock Conclusions:</w:t>
        <w:br/>
        <w:t>◦ The best equine radiology specialists in our country met in Córdoba.</w:t>
        <w:br/>
        <w:t>◦ There was unanimous agreement on the shortcomings of the current system, which requires a profound modification to give it greater credibility.</w:t>
        <w:br/>
        <w:t>◦ It was agreed to present the following aspects to the Ministry of Agriculture:</w:t>
        <w:br/>
        <w:t>▪ To implement a global system that is applicable in all countries capable of organizing a TRC of Spanish Horses.</w:t>
        <w:br/>
        <w:t>▪ That, for technical reasons, only digital radiology be accepted in the conduct of radiological studies, due to its maximum precision, ease of reading, and because it largely avoids diagnostic errors.</w:t>
        <w:br/>
        <w:t>▪ Creation of a Reading and Validation Center to which qualified veterinarians will send their studies for a definitive pronouncement on the existence of OCD.</w:t>
        <w:br/>
        <w:t>▪ In case of doubt or controversy, an Expert Committee will be appointed composed of the only three veterinarians in Spain who hold diplomas from both the European Community and the USA.</w:t>
        <w:br/>
        <w:t>▪ The radiological studies will be sent to the Reading Center identified only by the microchip of the studied specimen.</w:t>
        <w:br/>
        <w:t>▪ The Reading Commission would be backed by the certification of the Veterinary Hospital of the University of Córdoba itself.</w:t>
        <w:br/>
        <w:t>▪ The number of 10 radiographs seems appropriate, at least initially, to the technicians present at the meeting.</w:t>
        <w:br/>
        <w:t>▪ The specialists will present in their conclusions the locations where OCD will be studied in the PRE, with the severity gradation in each type, so that it serves as a guideline for exclusions.</w:t>
        <w:br/>
        <w:t>With this document and the accompanying annexes, we make an official presentation of the Conclusions to the General Directorate of Livestock.” (Emphasis added).</w:t>
        <w:br/>
        <w:t>These conclusions were communicated by the ANCCE on May 16, 2007, to the MAPA via email (folios 191 and 199 to 203).</w:t>
        <w:br/>
        <w:t>11. On May 16, 2007, XXX (Veterinarian attending the Córdoba meeting who acted, as inferred from the proceedings, as spokesperson for the veterinarians before the ANCCE; folio 216), wrote by email to XXX (Secretary General of the ANCCE) with a copy to XXX (Current head of the Sports Directorate of the ANCCE as listed on the Association's website), on behalf of the veterinarians attending the meeting of May 11, an email whose subject was “Rx exam fee” and in which it stated: “As agreed, I am attaching the fee for the exams to be conducted for the TRC” (folio 205). Emphasis added.</w:t>
        <w:br/>
        <w:t>In the attached file to the aforementioned email (folio 206) it reads “As agreed in the meeting held at the Veterinary Hospital of the Faculty of Veterinary Medicine of Córdoba on May 11, I am sending you our proposed prices to be charged for the radiographic examination necessary for PRE horses to be presented at the TRC. As agreed by ANCCE, these radiographs (10 in total) will be performed with digital equipment […] Radiographic examination with tranquilizer application included 330 euros. If the examination is conducted at the breeder's home, they will pay the cost of the veterinarian's travel and transport of the equipment to their home, (adding km. round trip), at a rate of 0.50 euros km. The corresponding VAT will be added to these amounts, which is 7% in the case of the radiographic study and 16% in the case of travel.” In the same attached document, XXX concluded “Hoping that these fees will be accepted by ANCCE in order to provide our services as soon as possible, […] on behalf of the veterinarians attending the meeting” (folio 206). Emphasis added.</w:t>
        <w:br/>
        <w:t>12. By Circular dated June 25, 2007, ANCCE communicated to breeders the new regulations applicable to the 2007 Qualified Breeders' Courts (folios 25 to 28). This same information was made public on its website on August 1, 2007. In particular, through this circular, ANCCE states the following (folios 26 and 27):</w:t>
        <w:br/>
        <w:t>“5.- VETERINARY TESTS:</w:t>
        <w:br/>
        <w:t>In this aspect, the most significant changes have occurred:</w:t>
        <w:br/>
        <w:t>- Reproductive system tests. […]</w:t>
        <w:br/>
        <w:t>- Radiological Study: The procedure to be followed is as follows:</w:t>
        <w:br/>
        <w:t>◦ Radiology must necessarily be digital, CONVENTIONAL IS NOT VALID.</w:t>
        <w:br/>
        <w:t>◦ There is freedom of choice for the veterinarian, provided that the study is conducted using this technology. In any case, and to facilitate the breeder's task, we provide a list of veterinarians that we know possess this technology.</w:t>
        <w:br/>
        <w:t>◦ The study must include the 10 radiographs requested until now, and will have a unit price for all breeders in our country, 330 €, plus 0.50 € per kilometer, in case the veterinarian travels to the location where the horse is located. If the horse is the one that travels, that mileage will not be charged. [In TRC abroad, the price of the radiological study is the same. In addition, travel and accommodation expenses and daily allowances are reimbursed, which are prorated among the number of horses present; see footnote 29 of the PCH].</w:t>
        <w:br/>
        <w:t>◦ The veterinarian will digitize the radiographs onto a CD that will be exclusively identified by the veterinarian's own data and by the microchip number of the horse. This CD will be sent to the Veterinary Hospital of the Faculty of Córdoba, which will issue the report on osteochondrosis, informing in writing of the same to the veterinarian who sent it.</w:t>
        <w:br/>
        <w:t>◦ If the horse is found free of OCD, it may then be registered in the TRC of its choice.</w:t>
        <w:br/>
        <w:t>◦ Confidentiality of the result is guaranteed since the veterinary hospital will work with microchip numbers and not with names of horses and breeders.</w:t>
        <w:br/>
        <w:t>◦ If the breeder disagrees with the issued ruling, they may appeal it before an Expert Committee.</w:t>
        <w:br/>
        <w:t>◦ The requirements regarding OCD have been reduced, and only those specimens that present severe manifestations in the planned locations, hock, stifle, and fetlock, will be barred from accessing a TRC.</w:t>
        <w:br/>
        <w:t>◦ Upon attending the concentration, they must present the certificate issued by the Veterinary Hospital of the Faculty of Veterinary Medicine of Córdoba without exception.</w:t>
        <w:br/>
        <w:t>◦ The Veterinary Delegates of the LG, from the area where the TRC is held, will be responsible for identifying and measuring the presented specimens.”.</w:t>
        <w:br/>
        <w:t>(The highlights in bold and uppercase appear as such in the Circular. Emphasis added by the CNC)</w:t>
        <w:br/>
        <w:t>13. In 2007, 2008, and 2009, the ANCCE maintained both the requirement for digital radiology and the setting of the price for radiological studies. In this regard, it published on its website lists of radiologist veterinarians (folios 48, 49, 99, 100, 284, 285). In the lists provided by the ANCCE through its website, the following note is included:</w:t>
        <w:br/>
        <w:t>- “All veterinarians whose equipment is digital, that is, with digital x-ray equipment, may perform radiographs, whether or not they appear in this list, in which all those who wish may appear by simply sending their details to: ancce@ancce.com, indicating “Att. Competition Dept.- digital radiologist veterinarian- to appear in the list”.</w:t>
        <w:br/>
        <w:t>- The established prices for performing the radiographs are as follows: 330 € + VAT + the mileage which will be 0.50 € per kilometer […]” (folio 49). Emphasis added.</w:t>
      </w:r>
    </w:p>
    <w:p>
      <w:r>
        <w:rPr>
          <w:b/>
        </w:rPr>
        <w:t>[Pages 16–18]</w:t>
      </w:r>
    </w:p>
    <w:p>
      <w:r>
        <w:t xml:space="preserve">14. Between 2007 and 2009, there were additions and removals in the lists of veterinarians published by ANCCE. Thus, for example, while in 2007 only 75 veterinarians appeared on the list (folio 285), in the update as of May 13, 2009, there were 108 (folio 49), and as of October 26, 2009, there were 105 veterinarians (folio 100).  </w:t>
        <w:br/>
        <w:t xml:space="preserve">15. On December 22, 2009, after the present file had already been initiated, ANCCE published a CIRCULAR on its website for PRE breeders, stating the following: “By indication of the administration […] for the year 2010 and subsequent years, the fees for the radiological studies valid for certification of being free of OCD for horses and mares of PRE will be those stipulated by each of the radiologist veterinarians according to their honest knowledge and understanding” (folio 113 bis).  </w:t>
        <w:br/>
        <w:t xml:space="preserve">In 2010, the public information on the ANCCE website no longer included either the list of veterinarians or direct mention of digital radiology (folios 316 and 317). However, ANCCE continued to produce (and publish) lists of radiologist veterinarians (folios 282 and 288 to 291).  </w:t>
        <w:br/>
        <w:t xml:space="preserve">Additionally, in the regulations for the TCR 2010, it is required “Certification from the HCV of the University of Córdoba declaring it free of excluding OCD signs to participate in a TRC.” On the website of the HCV Reading Center of Córdoba (www.uco.es/empresas/hcv/osteocondrosis), in the information regarding the characteristics of the studies, it states “the radiographs will be performed using digital radiology systems in either of its two versions,” without specific references to prices.  </w:t>
        <w:br/>
        <w:t xml:space="preserve">LEGAL GROUNDS  </w:t>
        <w:br/>
        <w:t xml:space="preserve">First.- Applicable regulations  </w:t>
        <w:br/>
        <w:t xml:space="preserve">The conduct that the Directorate of Investigation imputes as an infringement of national competition defense legislation is said to have begun on June 25, 2007, while Law 16/1989, of July 17, on Competition Defense, was still in force, and would have continued until December 22, 2009, under Law 15/2007, of July 3, on Competition Defense, which came into force on September 1, 2007. Since the initiation of the file occurred on December 9, 2009, its processing has been carried out in accordance with the procedural rules of Law 15/2007, as is contrary to the First Transitional Provision of this regulation.  </w:t>
        <w:br/>
        <w:t>Both Law 16/1989 and Law 15/2007 prohibit in their article 1.1.a) the same conduct: agreements, decisions or collective recommendations or concerted or consciously parallel practices that have as their object, produce or may produce the effect of “the direct or indirect fixing of prices or other commercial or service conditions” in all or part of the national market.</w:t>
      </w:r>
    </w:p>
    <w:p>
      <w:r>
        <w:t xml:space="preserve">As the Council has already stated in previous Resolutions, in cases like the present one, where the conduct extends over time during the validity period of both regulations (Law 16/1989 and Law 15/2007), in accordance with art. 128 of Law 30/1992, it is necessary to apply one of them, opting for the one that is more beneficial for the accused companies in accordance with the principles of non-retroactivity of the more unfavorable sanctioning rule and retroactivity of the more favorable one for the offender in the specific case.  </w:t>
        <w:br/>
        <w:t xml:space="preserve">The DI considers infra that the requirement by ANCCE to use digital technology for conducting radiological studies is a globally pro-competitive conduct that meets the exemption requirements of art. 1.3 of the current Law 15/2007, therefore an agreement or decision not prohibited since its adoption. However, according to the system of prior administrative authorization regulated in Law 16/1989 in force at the date of adoption of that agreement, and to the extent that ANCCE did not request the singular authorization provided for in that regulation, such agreement would have been prohibited from June 2007 until September 1, 2007, the date on which Law 15/2007 came into force. Thus, in this aspect, Law 15/2007 can be considered more favorable for ANCCE and, therefore, must be applied retroactively to June 2007 when the agreement was adopted.  </w:t>
        <w:br/>
        <w:t xml:space="preserve">This conclusion, that Law 15/2007 is the most favorable sanctioning regulation for ANCCE, is not altered by the application of the sanctioning regime provided for in this Law, since the fine imposed by this Resolution does not exceed the amount of €901,518.16 established as a limit by article 10 of Law 16/1989, according to the interpretation given to it by the TDC (Expte. 312/99, Vinos de Guipúzcoa). Ultimately, the Council considers that, in this specific case, the applicable law for the entire period of infringement must be Law 15/2007, which, moreover, is the law in force during most of the time over which the imputed conduct extends.  </w:t>
        <w:br/>
        <w:t xml:space="preserve">Second.- On the authorship and the obligation of the imputed conduct  </w:t>
        <w:br/>
        <w:t xml:space="preserve">The Council agrees with the Directorate of Investigation in considering that the proven facts deduce the existence of an agreement adopted within ANCCE, by virtue of which, for the presentation of PRE specimens to the TRC from 2007, (i) it is required that the necessary radiological studies to assess the presence of OCD signs be conducted with digital technology, and (ii) the price of those studies is fixed.  </w:t>
        <w:br/>
        <w:t xml:space="preserve">Both requirements could constitute conduct contrary to article 1 of the LDC.  </w:t>
        <w:br/>
        <w:t xml:space="preserve">Both conducts are decisions of ANCCE, adopted, fundamentally, through the Circular of June 25, 2007 (HP 12). Considering that ANCCE is an association of breeders of PRE horses that is widely representative, and that its members act as competing agents in the same economic sector, their agreements are collective decisions subsumable under the type of article 1 of the LDC.  </w:t>
        <w:br/>
        <w:t xml:space="preserve">From the verb tense used both in the paragraphs of the aforementioned Circular (HP 12) and in the note of the lower box of the lists of veterinarians published on their website (HP 13), it can be concluded that such conducts (the requirement for digital radiology and the fixing of its price) have a binding character: “Radiology must necessarily be digital, CONVENTIONAL DOES NOT COUNT. […] The study must include the 10 radiographs requested so far, and will have a unit price for all breeders in our country, €330, plus €0.50 per kilometer, in case the veterinarian travels to the location where the horse is located,” and “All veterinarians whose equipment is digital, that is, with digital X-ray apparatus […] may perform radiographs. The prices established for the performance of the radiographs are as follows: €330 + VAT + the mileage which will be €0.50 per kilometer.”  </w:t>
        <w:br/>
        <w:t xml:space="preserve">In light of the above, it is possible to affirm the existence of a collective decision by ANCCE, fundamentally instrumented through its Circular of June 25, 2007, by which the digital technique for radiological studies of the TRC is established as mandatory and the price of those studies is fixed. A decision that will be subsumable under article 1 of the LDC to the extent that it has as its object, produces or may produce the effect of preventing, restricting or distorting competition in all or part of the national market.  </w:t>
        <w:br/>
        <w:t xml:space="preserve">Third.- On the restrictive nature of the requirement for digital technology in conducting OCD radiological studies  </w:t>
        <w:br/>
        <w:t xml:space="preserve">The requirement by ANCCE for the use of a specific technology for conducting radiological studies could constitute an infringement of article 1 of the LDC, in that through that collective decision the market could be closed, excluding from it those radiologist veterinarians who do not have the technology.  </w:t>
        <w:br/>
        <w:t xml:space="preserve">In this regard, in its Resolution of February 19, 2010, in case S/2788/07, the Council of the CNC states that “an adequate assessment of the issues related to the pricing of radiological studies for the TRC requires taking into account the supply restrictions that ANCCE may have introduced in radiology services through supposed certifications and, specifically, the requirement for a specific technology […]”.  </w:t>
        <w:br/>
        <w:t>Regarding the introduction of certifications by ANCCE, the Council agrees with the Directorate of Investigation in considering that it has been proven that, although initially ANCCE considered the possibility of carrying out such certifications, once MAPA informed it that it lacked the authority to do so, it abandoned this idea (HP 7). ANCCE itself acknowledges having made a mistake in “speaking of a public call for the certification, by ANCCE, of radiologist veterinarians” (folio 202). Therefore, such certification cannot be considered proven and, in fact, any veterinarian can provide these services. This is clearly established in the Circular that ANCCE sends to breeders in which they are informed that “there is freedom to choose the veterinarian” as long as they use digital technology and that the list of radiologist veterinarians published on its website is “to facilitate the work for the breeder” (HP 12).</w:t>
      </w:r>
    </w:p>
    <w:p>
      <w:r>
        <w:rPr>
          <w:b/>
        </w:rPr>
        <w:t>[Pages 19–21]</w:t>
      </w:r>
    </w:p>
    <w:p>
      <w:r>
        <w:t>situaciones discriminatorias, ya que penalizaría aquellos ejemplares cuyos estudios se hicieran a través de radiología digital, por ser mucho más precisa, frente a los que fueran analizados a través de la radiología convencional, que por ser más imperfecta puede carecer de la precisión adecuada, obviando manifestaciones de la OCD que sí serían detectadas por el primer método de los señalados” (folios 244 y 245).</w:t>
      </w:r>
    </w:p>
    <w:p>
      <w:r>
        <w:t>d) The ANCCE argues that it required digital radiology to the extent that it had a Prior Report indicating the advisability of using this methodology, signed by Doctor XXX and in which Doctor XXX from the Netherlands and Doctor XXX from France, leading experts in the field of equine osteochondrosis at the international level, would have participated (folios 191, 279 and 280).</w:t>
      </w:r>
    </w:p>
    <w:p>
      <w:r>
        <w:t>In the documents provided by the ANCCE in this regard (folios 249 to 251), the following is noted:</w:t>
        <w:br/>
        <w:t>- conventional radiology cannot be internationally homologated and is already scarcely accepted in pre-purchase examinations. It indicates that more than three-quarters of the conventional radiographs received at the HCV of Córdoba from all kinds of animals would not meet the minimum quality standards required by independent international experts.</w:t>
        <w:br/>
        <w:t>- accepting both technologies clearly harms veterinarians who work with digital systems, because the injuries are much better appreciated, “which is not particularly appealing for the owners.”</w:t>
        <w:br/>
        <w:t>- to date (2007), it cannot be stated that horses “free of OCD” have had a revaluation or that the system has gained national or international prestige. It estimates that a more rigorous system “brings greater costs for breeders, but will produce, in the short to medium term, a revaluation of the animals that obtain certification.”</w:t>
        <w:br/>
        <w:t>- veterinarians have indicated that it is sometimes difficult to issue an unfavorable report on specimens of their regular clients. A Reading Center would relieve veterinarians of this responsibility, who would only have to perform radiographs under common protocols for all professionals.</w:t>
        <w:br/>
        <w:t>- when evaluating radiographs with microchip, the anonymity of the specimen is guaranteed.</w:t>
        <w:br/>
        <w:t>- it would project a quality image of the sector.</w:t>
        <w:br/>
        <w:t>- the radiographs would be sent in a non-manipulable format: DICOM (Digital Imaging and Communication in Medicine), which is the international image communication system that prevents fraudulent manipulation of any biomedical image.</w:t>
      </w:r>
    </w:p>
    <w:p>
      <w:r>
        <w:t>The Ministry does not expressly require the use of digital radiology, but it does recognize that it is “a more modern and advantageous technique,” and that “the ANCCE, as the managing association of the breed and in all that does not oppose Order APA 3319/2002, can establish its procedure for the correct development of the qualification of equines and compliance with the regulations” (folio 333).</w:t>
      </w:r>
    </w:p>
    <w:p>
      <w:r>
        <w:t>The Directorate of Investigation makes a positive assessment of these alleged efficiencies and considers that they compensate for the restrictions introduced by the obligation to use digital technology in the sense of art. 1.3 of the LDC, as they refer both to the quality of the diagnosis and to the treatment of the information, in such a way that the requirement for digital radiology guarantees a more precise diagnosis, allows compliance with international standards, and facilitates the safe and confidential treatment of data. Furthermore, it judges that a more precise mechanism for detecting OCD should promote a revaluation of the certified specimens that the previous qualification system had failed to provide due to a lack of sufficient credibility.</w:t>
      </w:r>
    </w:p>
    <w:p>
      <w:r>
        <w:t>In more detail, the DI reasons:</w:t>
        <w:br/>
        <w:t>1) In relation to the first positive requirement of art. 1.3 of the LDC (contributing to the improvement of production, distribution, or technical or economic progress), the requirement for digital technology in radiological studies for the presentation of specimens to the TRC allows for the improvement of the effectiveness, safety, and efficiency of the evaluation system of the breeders, which results in greater credibility for the sector, improving the safety of transactions and contributing to the objectives of the Selection Scheme of the PRE, which, as indicated in the Explanatory Memorandum of Order APA 3319/2002, “is the most representative native equine breed […] so it is essential to guarantee its preservation by the State, as the guarantor of a genetic heritage that cannot suffer any deterioration, avoiding possible risks of dispersion of criteria that could compromise its proper conservation.”</w:t>
      </w:r>
    </w:p>
    <w:p>
      <w:r>
        <w:t>In relation to the precision and reliability of the diagnosis, the DI considers that since digital technology is more expensive than conventional, it cannot be expected that horse breeders will obtain a benefit from the exclusive use of this technique beyond those derived from the greater reliability of the diagnoses and, therefore, the greater security in the transactions of PRE horses.</w:t>
      </w:r>
    </w:p>
    <w:p>
      <w:r>
        <w:t>However, for the sector to benefit from this greater precision in diagnosis, it is necessary to establish a unitary model regarding the radiological study, since, as the ANCCE points out, “the duplication of systems would lead to discriminatory situations, as it would penalize those specimens whose studies were done through digital radiology, for being much more precise, compared to those analyzed through conventional radiology, which, being more imperfect, may lack the adequate precision, overlooking manifestations of OCD that would indeed be detected by the first method mentioned.”</w:t>
      </w:r>
    </w:p>
    <w:p>
      <w:r>
        <w:rPr>
          <w:b/>
        </w:rPr>
        <w:t>[Pages 22–24]</w:t>
      </w:r>
    </w:p>
    <w:p>
      <w:r>
        <w:t>competidores”. En consecuencia, la fijación del precio del estudio radiológico por parte de la ANCCE, al ser una decisión colectiva que establece un precio fijo, constituye una infracción del artículo 1 de la LDC.</w:t>
      </w:r>
    </w:p>
    <w:p>
      <w:r>
        <w:t>Por lo tanto, el Consejo concluye que la conducta de la ANCCE en relación con la fijación del precio del estudio radiológico es contraria a la normativa de defensa de la competencia, y se recomienda la adopción de medidas correctivas para garantizar la libre competencia en el sector.</w:t>
      </w:r>
    </w:p>
    <w:p>
      <w:r>
        <w:rPr>
          <w:b/>
        </w:rPr>
        <w:t>[Pages 25–27]</w:t>
      </w:r>
    </w:p>
    <w:p>
      <w:r>
        <w:t>the principle of free competition”.</w:t>
      </w:r>
    </w:p>
    <w:p>
      <w:r>
        <w:t>The European Commission Guidelines on the applicability of Article 81 of the EC Treaty (now Article 101 TFEU) to horizontal cooperation agreements state in paragraph 18 that there are agreements “whose object is to limit competition by fixing prices, limiting production, or dividing markets or customers. It is presumed that these restrictions produce negative effects in the markets. Therefore, it is not necessary to examine their actual effects on competition and the market to determine that they fall within the scope of paragraph 1 of Article 81.” This position of the Commission is consistent with the jurisprudence of the Court of Justice (among the most recent rulings, the CJEU judgment of June 4, 2009, Case T-mobile and others, § 31) and has been applied by the Council of the CNC in several cases (among the latest, Resolution of January 21, 2010 (File S/0084/08 Manufacturers of Gel).</w:t>
      </w:r>
    </w:p>
    <w:p>
      <w:r>
        <w:t>Therefore, the fixing of the price of radiological studies for the TRC constitutes a practice contrary to Article 1 of the LDC due to its anti-competitive object, so it is not necessary to proceed with the effects analysis, except, where applicable, for a possible graduation of the fine. However, the DI points out that from the information gathered during the investigation of the file, no solid conclusions could be drawn regarding the effects of the ANCCE's collective decision in the market, since, of the requests made to ten veterinarians regarding the obligation of the fee established by ANCCE, only two of them consider that it was mandatory (folios 184 and 238 and para. 98 of the PR), while the others indicate that they had the freedom to set the price. Regarding the analysis of the 26 invoices provided, the information extracted is inconclusive: In 17 studies, the price of €330 is applied; however, in some cases, this price includes sedatives and in others, it does not. In 6 instances, lower prices (between €250 and €300) are applied, in one instance a higher price (€370) is applied, and in 2 instances it is not possible to know what price is applied because the number of radiographed specimens is unknown (referring to TRC abroad).</w:t>
      </w:r>
    </w:p>
    <w:p>
      <w:r>
        <w:t>The Council considers that the breadth of the sample is not sufficiently representative to draw a firm conviction about the possible restrictive effects of the accredited infringement; however, it observes that, within the limitations of the sample, it cannot be stated that there has been no degree of follow-up, since although with the reservations indicated by the DI of 26 invoices provided, 17 indicatively confirm that the maximum price set by ANCCE has been applied.</w:t>
      </w:r>
    </w:p>
    <w:p>
      <w:r>
        <w:t>Fifth - Sanction</w:t>
      </w:r>
    </w:p>
    <w:p>
      <w:r>
        <w:t>The infringement of Article 1.1 of the LDC that has been considered accredited in the preceding foundation constitutes formally a very serious administrative infringement in accordance with Article 62.4.a) of the same Law, which may be sanctioned with a fine of up to 10 percent of the total turnover of the infringing company in the immediately preceding financial year to the imposition of the fine (Article 63.1.c) of the LDC), which, being ANCCE an association, will be determined taking into account the turnover of its members (Article 63.1 second paragraph of the LDC).</w:t>
      </w:r>
    </w:p>
    <w:p>
      <w:r>
        <w:t>The imposition of a sanction for infringement of competition law presupposes the concurrence of the subjective element of intent or fault. ANCCE has argued that at no time did it intend to cause harm and that it has not been proven that there was intent in its actions, understanding as such the conscious will of ANCCE directed towards the execution of an act that the law provides as a crime, and adds that the voluntary abandonment of the agreement is proof that there was no infringing intention. The DI accepts that it cannot be stated that intent has been proven, but given the will of ANCCE to set the price of the aforementioned radiological studies, as well as the carrying out of the necessary actions for that purpose, it can be concluded that ANCCE has incurred in negligent behavior.</w:t>
      </w:r>
    </w:p>
    <w:p>
      <w:r>
        <w:t>On the contrary, the Council appreciates the existence of intent in the infringing conduct of ANCCE. Since the validity of the old Law on restrictive practices of competition of 1963, the Competition Defense Tribunal and this same Council of the CNC have stated on numerous occasions (which due to their abundance makes their citation unnecessary) and without any exception about the unlawfulness of the decisions of business associations regarding the fixing or recommendation of prices, so the allegation by ANCCE that it believed its behavior compatible with the rules of free competition is not admissible. Moreover, it is recorded in the file: (i) that the proposed program prepared by ANCCE for the scientific meeting of equine specialist veterinarians included the following point: “18.00-19.00h. Management of radiographs: […] Professional fees. They would be discussed with representatives of ANCCE” (HP 8), and (ii) that, however, the final program attached to the call - drafted by the Head of the Radiology Service of the HCV of the University of Córdoba - contains no express reference to the prices of the studies or the fees of the veterinarians; nevertheless, (iii) it is also recorded that at such meeting the price of the radiological study for the presentation of PRE specimens to the TRC and the travel expenses that breeders must pay to the veterinarians was agreed upon (HP 11). Ultimately, this Council considers the anti-competitive intent of ANCCE in the setting of the price of the radiological studies necessary to rule out the presence of osteochondrosis (OCD) to be accredited.</w:t>
      </w:r>
    </w:p>
    <w:p>
      <w:r>
        <w:t>To determine the amount of the sanction, Article 64.1 of the LDC provides that the following criteria must be taken into account:</w:t>
      </w:r>
    </w:p>
    <w:p>
      <w:r>
        <w:t>Nature and scope of the restriction of competition.</w:t>
      </w:r>
    </w:p>
    <w:p>
      <w:r>
        <w:t>The price-fixing agreement constitutes one of the most serious infringements of competition law. However, in this case, the price fixing refers to a very specific service for a certain type of animal, the PRE, within veterinary services in general and radiological studies in particular (radiological studies for the presentation of specimens to the TRC), so the impact on competition could be limited.</w:t>
      </w:r>
    </w:p>
    <w:p>
      <w:r>
        <w:t>Dimension of the affected business.</w:t>
      </w:r>
    </w:p>
    <w:p>
      <w:r>
        <w:t>The affected turnover is that of radiological studies in PRE horses for their presentation to the TRC. It is a very small market segment, with an estimated sales volume of €110,550 in 2007, €154,110 in 2008, and €108,900 in 2009. These figures are obtained by multiplying the number of radiological studies carried out in those years (HP 5.7 and f. 272, T. II) by the amount set by ANCCE, excluding VAT and the veterinarian's travel expenses, which are also subject to fixing.</w:t>
      </w:r>
    </w:p>
    <w:p>
      <w:r>
        <w:t>Market share of the corresponding company.</w:t>
      </w:r>
    </w:p>
    <w:p>
      <w:r>
        <w:t>ANCCE is the only officially recognized entity for the management of the Genealogical Book of the PRE in Spain and the only one authorized to certify a specimen as “Qualified Breeder”. ANCCE represents more than 80% of the PRE horse population in Spain and its turnover in 2009 was €4,477,484.49. Of this, €1,748,505.55 corresponds to sales and €2,728,978.94 to the provision of services (the billing for holding TRC amounts to €70,334.79).</w:t>
      </w:r>
    </w:p>
    <w:p>
      <w:r>
        <w:t>Effect of the restriction of competition on effective or potential competitors, on other parties in the economic process, and on consumers and users.</w:t>
      </w:r>
    </w:p>
    <w:p>
      <w:r>
        <w:t>The degree of follow-up of the price-fixing agreement has not been verified, and therefore, the magnitude of its restrictive effects on competition. On the other hand, due to the small economic size of the affected business, it cannot be expected that such an agreement has had effects on other related areas. Similarly, the impact on consumers and users, if it existed, would have been marginal, given the small number of PRE horse owners and specimens undergoing tests for the TRC.</w:t>
      </w:r>
    </w:p>
    <w:p>
      <w:r>
        <w:t>Duration of the restriction of competition.</w:t>
      </w:r>
    </w:p>
    <w:p>
      <w:r>
        <w:t>The price-fixing agreement has been in effect since June 25, 2007 (the date on which it was communicated to breeders via Circular) until December 22, 2009 (the date on which, also via Circular, it was communicated to breeders that from that moment the price of the study would be determined freely by the veterinarians). The agreement has affected all TRC held in 2007, 2008, and 2009.</w:t>
      </w:r>
    </w:p>
    <w:p>
      <w:r>
        <w:t>The last criterion for determining the amount of the sanction listed in Article 64.1 of the LDC are the aggravating and mitigating circumstances that concur.</w:t>
      </w:r>
    </w:p>
    <w:p>
      <w:r>
        <w:t>The Council does not appreciate the concurrence of any of the aggravating and mitigating circumstances listed in Article 64.2 of the LDC. Just as the DI does, it cannot be accepted that the cooperation of the accused has gone beyond what is required by the general duty of cooperation provided in Article 39 of the LDC. Nor can the mitigating circumstance of letter a) of Article 64.2 of the LDC (“the performance of actions that end the infringement”) be appreciated in the fact that, after the initiation of sanctioning proceedings on December 9, 2009, ANCCE published on December 22 of the following year on its website a circular for PRE breeders stating that “by indication of the administration”, for the year 2010 and following, the fees for the service in question would be “those that each of the radiologist veterinarians stipulate according to the principle of free competition.”</w:t>
      </w:r>
    </w:p>
    <w:p>
      <w:r>
        <w:rPr>
          <w:b/>
        </w:rPr>
        <w:t>[Pages 28–29]</w:t>
      </w:r>
    </w:p>
    <w:p>
      <w:r>
        <w:t>December 22 of the following year on its website a circular for PRE breeders stating that “by indication of the administration,” for the year 2010 and thereafter, the fees for the service in question would be “those that each of the radiologist veterinarians stipulate according to their loyal knowledge and understanding.” The filing of a complaint in May 2007 by the CGCVE before the TDC of Madrid regarding this price-fixing conduct should have already raised some doubt about its legality.</w:t>
      </w:r>
    </w:p>
    <w:p>
      <w:r>
        <w:t>In accordance with the general methodology for calculating sanctions contained in the CNC Communication on the quantification of sanctions derived from violations of articles 1, 2, and 3 of the LDC of February 6, 2009, the Council has taken as a starting point the estimated sales volume obtained in each of the years of the duration of the infringement (from June 25, 2007, to December 31, 2009), which when weighted according to the coefficients of paragraph 15 of the Communication results in an affected sales volume of 252,120 euros. Paragraph 14 of the Communication provides that the basic amount of the sanction is determined by applying to that weighted amount a percentage that starting from 10% may be increased up to 30% based on the criteria mentioned therein. Considering that this is a very serious infringement, the Council sets the basic amount of the sanction at 20% of the estimated sales volume affected by the infringement; that is, at 50,424 euros. This amount, as there are no aggravating or mitigating circumstances that modify its amount, must be the fine that corresponds to be imposed on the ANCCE for the infringement that is declared accredited. Furthermore, this sanction does not exceed the legal limit of 10% of the total business volume of ANCCE in 2009, which is 447,748 euros.</w:t>
      </w:r>
    </w:p>
    <w:p>
      <w:r>
        <w:t>Likewise, in order to remove the restrictive effects that may have been generated by the prohibited conduct, in accordance with art. 53.2 of the LDC, the Council considers it pertinent to impose on ANCCE the obligation to disseminate this Resolution among its members and the potentially affected veterinarians.</w:t>
      </w:r>
    </w:p>
    <w:p>
      <w:r>
        <w:t>In merit of all the above, having regard to the cited legal and regulatory provisions and those of general application, the Council of the National Competition Commission HAS RESOLVED</w:t>
      </w:r>
    </w:p>
    <w:p>
      <w:r>
        <w:t>FIRST.- To declare that in the present file the existence of a conduct prohibited by article 1 of Law 15/2007, of July 3, on the Defense of Competition, consisting of a collective decision of the NATIONAL ASSOCIATION OF BREEDERS OF PUREBRED SPANISH HORSES (ANCCE) for the setting of the price of the radiological study for the presentation of specimens to the Courts of Qualified Breeders and the travel expenses that breeders must pay to the veterinarians, has been accredited.</w:t>
      </w:r>
    </w:p>
    <w:p>
      <w:r>
        <w:t>SECOND.- To declare the NATIONAL ASSOCIATION OF BREEDERS OF PUREBRED SPANISH HORSES (ANCCE) responsible for said infringement.</w:t>
      </w:r>
    </w:p>
    <w:p>
      <w:r>
        <w:t>THIRD.- To impose on the NATIONAL ASSOCIATION OF BREEDERS OF PUREBRED SPANISH HORSES (ANCCE) a fine of 50,424 euros as the author of the accredited infringement.</w:t>
      </w:r>
    </w:p>
    <w:p>
      <w:r>
        <w:t>Likewise, to impose on the NATIONAL ASSOCIATION OF BREEDERS OF PUREBRED SPANISH HORSES (ANCCE) the obligation to disseminate through its website (http://www.ancce.es) the text of this Resolution, and to communicate the same to the General Council of Veterinary Colleges of Spain (CGCVE) within two months from the notification of this Resolution.</w:t>
      </w:r>
    </w:p>
    <w:p>
      <w:r>
        <w:t>In case of non-compliance with these obligations and prior requirement, a coercive fine of 600 euros will be imposed on ANCCE for each day of delay in compliance with any of them.</w:t>
      </w:r>
    </w:p>
    <w:p>
      <w:r>
        <w:t>FOURTH.- To urge the Investigation Directorate of the National Competition Commission to monitor compliance with this Resolution.</w:t>
      </w:r>
    </w:p>
    <w:p>
      <w:r>
        <w:t>Communicate this Resolution to the Investigation Directorate of the National Competition Commission and notify the interested party, informing them that no administrative appeal can be filed against it, being able to file a contentious-administrative appeal in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