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https://www.cnmc.es/expedientes/s020209</w:t>
      </w:r>
    </w:p>
    <w:p>
      <w:r>
        <w:t>Pages translated : 29</w:t>
      </w:r>
    </w:p>
    <w:p/>
    <w:p>
      <w:r>
        <w:rPr>
          <w:b/>
        </w:rPr>
        <w:t>[Pages 1–3]</w:t>
      </w:r>
    </w:p>
    <w:p>
      <w:r>
        <w:t>CN</w:t>
        <w:br/>
        <w:t>C</w:t>
        <w:br/>
        <w:t>NATIONAL COMPETITION COMMISSION</w:t>
        <w:br/>
        <w:t>RESOLUTION</w:t>
        <w:br/>
        <w:t>FILE S/0202/09, Rice Industry</w:t>
        <w:br/>
        <w:t>Council</w:t>
        <w:br/>
        <w:t>Mr. Luis Berenguer Fuster, President</w:t>
        <w:br/>
        <w:t>Ms. Pilar Sánchez Núñez, Vice President</w:t>
        <w:br/>
        <w:t>Mr. Julio Costas Comesaña, Councilor</w:t>
        <w:br/>
        <w:t>Ms. María Jesús González López, Councilor</w:t>
        <w:br/>
        <w:t>Ms. Inmaculada Gutiérrez Carrizo, Councilor</w:t>
        <w:br/>
        <w:t>In Madrid, on July 29, 2011</w:t>
        <w:br/>
        <w:t>The Council of the National Competition Commission, with the composition expressed and being the Rapporteur Councilor Mr. Julio Costas Comesaña, has issued the following Resolution in the sanctioning file S/0202/09 Rice Industry, initiated by the Investigation Directorate of the National Competition Commission against HERBA RICEMILLS S.L., SOS CORPORACIÓN ALIMENTARIA, S.A, ARROCES Y CEREALES S.A., ARROCERIAS PONS, S.A., ARROCERÍAS ROVIRA BALLESTER S.L., PRODUCTOS LA CAMPANA S.L., ARROCERÍAS ANTONIO TOMAS, S.L. and HIJOS DE VICENTE CATALA PEIRO, S.A. for possible prohibited conduct under Article 1 of Law 15/2007, of July 3, on the Defense of Competition and Article 101 of the Treaty on the Functioning of the European Union, consisting of an alleged agreement to fix the purchase price from producers of round rice.</w:t>
        <w:br/>
        <w:t>FACTUAL BACKGROUND</w:t>
        <w:br/>
        <w:t>1. On September 30, 2009, the Valencian Farmers Association (AVA-Asaja) submitted a document to the Competition Defense Tribunal of the Valencian Community reporting the existence of an unwritten agreement among the rice industry to purchase round rice from producers, which is produced in the Albufera and Marjal Pego-Oliva, at a price of €0.27/Kg (€270/t), below the profitability threshold of €0.31/Kg. This same document dated September 24, 2009, was also sent to the National Competition Commission (CNC).</w:t>
        <w:br/>
        <w:t>1</w:t>
      </w:r>
    </w:p>
    <w:p>
      <w:r>
        <w:t>NATIONAL COMPETITION COMMISSION</w:t>
        <w:br/>
        <w:t>On October 2, 2009, the Competition Defense Service of the Valencian Community initiated a preliminary confidential inquiry to determine the scope of the reported facts (folio 19) and requested the correction of the complaint to AVA-Asaja in accordance with Article 39 of Law 15/2007, of July 3, on the Defense of Competition (LDC). On October 20, 2009, a response was received, in which it expressed its willingness not to be an interested party (f. 33), and in which it reported the following companies in the rice industry: ARROCERIAS PONS, S.A., ARROCERÍAS ROVIRA BALLESTER S.L., PRODUCTOS LA CAMPANA S.L., SOS CUETARA S.A., ARROCES Y CEREALES S.A., and HERBA RICEMILLS S.L. (folios 22-24). Subsequently, at the request of the CNC, it provided invoices from the reported industries (except for ROVIRA) and from two other companies not mentioned in the correction: ARROCERÍAS ANTONIO TOMAS and HIJOS DE VICENTE CATALA PEIRO S.A. (f. 48-102).</w:t>
        <w:br/>
        <w:t>On October 30, 2009, the CNC received from the Competition Defense Tribunal of the Valencian Community the aforementioned complaint and the actions taken. On November 2, 2009, it was decided, in accordance with Article 1.1 of Law 1/2002, of February 21, on the Coordination of the Competences of the State and the Autonomous Communities in matters of Defense of Competition, that the CNC was the competent authority for processing the file.</w:t>
        <w:br/>
        <w:t>2. In the context of the confidential inquiry S/0202/09, in accordance with the provisions of Article 39 of the LDC, the Investigation Directorate (DI) of the CNC made various requests for information to the reporting Association, the Ministry of Environment and Rural and Marine Affairs (MARM), and the reported rice industries and the two for which AVA-Asaja provided invoices: ARROCERIAS PONS (PONS), S.A., ARROCERÍAS ROVIRA BALLESTER S.L. (ROVIRA), PRODUCTOS LA CAMPANA S.L. (LA CAMPANA), SOS CUETARA S.A., currently SOS CORPORACIÓN ALIMENTARIA, S.A. (SOS), ARROCES Y CEREALES S.A. (ARCESA), HERBA RICEMILLS S.L. (HERBA), ARROCERÍAS ANTONIO TOMAS, S.L. (TOMAS) and HIJOS DE VICENTE CATALA PEIRO S.A. (CATALA).</w:t>
        <w:br/>
        <w:t>3. After analyzing the information obtained from the complainant, the defendants, and the MARM, the DI considered that it indicated rational evidence of the commission of an infringement of the LDC, so on February 22, 2010, it was agreed to initiate a sanctioning file against HERBA, SOS, ARCESA, PONS, ROVIRA, LA CAMPANA, TOMAS, and CATALA for possible prohibited conduct under Article 1 of the LDC and Article 101 of the Treaty on the Functioning of the European Union (TFEU), consisting of an alleged agreement to fix the purchase price of round rice. On that same date, the initiation agreement was notified to the parties.</w:t>
        <w:br/>
        <w:t>4. In view of the actions taken, and in accordance with the provisions of Article 50.3 of the LDC, on July 16, 2010, the DI proceeded to formulate the Statement of Specific Facts (PCH) mentioned in Article 33.3 of RD 261/2008, of February 22, which approves the Regulation on Defense of Competition (RDC), which was notified to all interested parties, and in which the Investigation Directorate concludes that "the existence of conduct prohibited by Article 1 of Law 15/2007, as well as Article 101 of the TFEU, has not been proven."</w:t>
        <w:br/>
        <w:t>On December 29, 2010, the mandatory report provided for in Article 33.2 of the RDC was requested from the Competition Defense Tribunal of the Valencian Community, which was received by the CNC on January 28, 2011. On January 12 and 13, 2011, written allegations from LA CAMPANA, ARCESA, and SOS regarding the PCH were received at the CNC.</w:t>
        <w:br/>
        <w:t>5. In accordance with the provisions of Article 33.1 of the RDC, on January 24, 2011, the instruction phase of the file was closed, being notified to the interested parties on that same date.</w:t>
        <w:br/>
        <w:t>6. On February 22, 2011, in compliance with the provisions of Article 50.5 of the LDC and Article 43.2 of the RDC, the DI sent to this Council of the CNC the reference file, along with a Report that includes the Proposal for Resolution (PR). In particular, the DI proposes:</w:t>
        <w:br/>
        <w:t>"That it be declared that the existence of conduct prohibited by Article 1 of Law 15/2007, nor of Article 101 of the TFEU, consisting of a possible agreement or concerted practice for the fixing of the purchase prices of round paddy rice by SOS, HERBA, LA CAMPANA, ARCESA, ROVIRA, PONS, CATALA, and TOMAS in the 2009-2010 campaign, has not been proven."</w:t>
        <w:br/>
        <w:t>7. On February 14, 2011, a written allegation regarding the Proposal for Resolution from the company SOS was received at the CNC, stating that it had no additional comments to the considerations made previously in the written allegations and expressed its agreement with the Proposal (f. 4709). On February 17 and 18, 2011, written allegations regarding the Proposal for Resolution from the companies LA CAMPANA, PONS, and ROVIRA were received at the CNC, in which they expressed their agreement with the Proposal and their intention not to make allegations (f. 4710 to 4714). No allegations have been received regarding the PR from the companies HERBA, ARCESA, CATALA, and TOMAS.</w:t>
        <w:br/>
        <w:t>8. The Council of the National Competition Commission concluded its deliberation and ruled on this file in its meeting on July 27, 2011.</w:t>
        <w:br/>
        <w:t>9. The parties in this file are:</w:t>
        <w:br/>
        <w:t>SOS CORPORACIÓN ALIMENTARIA, S.A (SOS)</w:t>
        <w:br/>
        <w:t>HERBA RICEMILLS S.L. (HERBA)</w:t>
        <w:br/>
        <w:t>PRODUCTOS LA CAMPANA S.L. (LA CAMPANA)</w:t>
        <w:br/>
        <w:t>ARROCES Y CEREALES S.A. (ARCESA)</w:t>
        <w:br/>
        <w:t>ARROCERÍAS ROVIRA BALLESTER S.L. (ROVIRA)</w:t>
      </w:r>
    </w:p>
    <w:p>
      <w:r>
        <w:rPr>
          <w:b/>
        </w:rPr>
        <w:t>[Pages 4–6]</w:t>
      </w:r>
    </w:p>
    <w:p>
      <w:r>
        <w:t>NATIONAL COMPETITION COMMISSION</w:t>
      </w:r>
    </w:p>
    <w:p>
      <w:r>
        <w:t>- ARROCERÍAS PONS, S.A. (PONS)</w:t>
        <w:br/>
        <w:t>- HIJOS DE VICENTE CATALA PEIRO, S.A. (CATALA)</w:t>
        <w:br/>
        <w:t>- ARROCERÍAS ANTONIO TOMAS, S.L. (TOMAS)</w:t>
      </w:r>
    </w:p>
    <w:p>
      <w:r>
        <w:t>PROVEN FACTS</w:t>
      </w:r>
    </w:p>
    <w:p>
      <w:r>
        <w:t>According to the information contained in the Statement of Facts formulated by the Directorate of Investigation:</w:t>
      </w:r>
    </w:p>
    <w:p>
      <w:r>
        <w:t>COMPLAINING AND COMPLAINED PARTIES:</w:t>
      </w:r>
    </w:p>
    <w:p>
      <w:r>
        <w:t>1. AVA-Asaja, based in Valencia and with more than 20,000 members, is one of the largest agricultural organizations in the Valencian Community. It is an advocacy entity, of a business nature, dedicated to defending the interests of farmers and ranchers (www.avaasaja.org).</w:t>
      </w:r>
    </w:p>
    <w:p>
      <w:r>
        <w:t>2. HERBA RICEMILLS, S.L. (HERBA) is based in Seville and its activity focuses on round, long, basmati, wild, whole grain, quick, and also parboiled rice. Its brands include: La Cigala, Brillante, Rocío, Nomen, La Fallera, among others. HERBA is the leading company in the rice market and is part of the EBRO FOODS group (www.herba.es). HERBA has 7 factories and 14 production facilities in Andalusia, Extremadura, Levante, and Catalonia, all located near the main cultivation areas. It is a member of the Rice and Derivatives Guild of the Valencia Stock Exchange Consulate. Its rice brand La Fallera is protected by the Regulatory Council of the Denomination of Origin "Arroz de Valencia" (www.arrozdevalencia.org/empresas.html).</w:t>
      </w:r>
    </w:p>
    <w:p>
      <w:r>
        <w:t>3. SOS CORPORACIÓN ALIMENTARIA, S.A. (SOS), formerly SOS CUETARA, S.A., based in Madrid, markets rice in Spain through the SOS brand, the best-selling in Spain: Arroz SOS Clásico, Largo, Basmati, Vaporizado, Integral, Salvaje, Salvaje con Vaporizado, Cocción Rápida. Its brands include: Arroz SOS, Saludaes, Lassie, Abu Bint, and Comet. SOS has two factories in Spain located in Seville and Algemesí (Valencia), dedicated to the treatment of rice and its subsequent packaging, as well as an industrial rice dryer also located in the province of Valencia. Its activity is also international, being present in the European and global markets (www.gruposos.com).</w:t>
      </w:r>
    </w:p>
    <w:p>
      <w:r>
        <w:t>On April 18, 2011, the notification of the concentration operation consisting of the acquisition by EBRO FOODS, S.A. of certain assets of SOS in the rice sector was received by the CNC. The concentration operation is processed under file number C/0353/11, EBRO/SOS Assets, and is pending resolution by this Council. In particular, in Spain, the SOS brand and the packaged products business (rice in various formats and varieties intended for the Retail and HORECA markets) are transferred, along with the manufacturing facilities in Algemesí (Valencia).</w:t>
      </w:r>
    </w:p>
    <w:p>
      <w:r>
        <w:t>4. ARROCES Y CEREALES, S.A. (ARCESA), based in Valencia, has a plant for daily processing and packaging, as well as a drying plant. It is dedicated to the production and marketing of all types of rice, from round grain white rice, medium, long, basmati, aromatic, as well as long parboiled and round rice. Its brands include: La perdiz, el León, among others. ARCESA works with markets around the world: Europe, Arab countries, and Central America. It is integrated into the Regulatory Council of the Denomination of Origin "Arroz de Valencia" and is a subsidiary of the Italian group EURICOM.</w:t>
      </w:r>
    </w:p>
    <w:p>
      <w:r>
        <w:t>5. ARROCERIAS PONS, S.A. (PONS) is based in Valencia and its rice collection and drying center is located in the heart of the Albufera Natural Park. It currently leads the sales of bomba rice, which is a round grain rice. Its rice is protected by the Denomination of Origin "Arroz de Valencia". It is associated with the Valencia Stock Exchange, receiving weekly price information for rice, cereals, and by-products.</w:t>
      </w:r>
    </w:p>
    <w:p>
      <w:r>
        <w:t>6. ARROCERÍAS ROVIRA BALLESTER, S.L. (ROVIRA), based in Valencia, has facilities located next to the rice-producing area of the Albufera Natural Park (www.arroceriasrovira.com). It processes and packages round grain rice, semi-long grain rice, long grain rice, and parboiled rice. Its brands include: Arroz de Valencia Ancora D.O., Ancora Extra, Ancora Largo, Ancora Vaporizado, El Valenciano, Coyote, Amaya, and Mocosín. It is a member of the Rice and Derivatives Guild of the Valencia Stock Exchange Consulate.</w:t>
      </w:r>
    </w:p>
    <w:p>
      <w:r>
        <w:t>7. PRODUCTOS LA CAMPANA, S.L. (LA CAMPANA), based in Valencia, has a drying facility, warehouse, and storage silos in the Albufera Natural Park (www.productoslacampana.com). It is dedicated to round, long, parboiled rice, venere rice, and rice by-products. A notable feature of LA CAMPANA is its membership in the Regulatory Council of the Denomination of Origin "Arroz de Valencia". It is a member of the Rice and Derivatives Guild of the Valencia Stock Exchange Consulate and currently (since the meeting on April 4, 2008) holds the position of Clavario of the Guild (a consular position that, among other functions, serves as the representative of its Guild in the Board of the Valencia Stock Exchange Consulate).</w:t>
      </w:r>
    </w:p>
    <w:p>
      <w:r>
        <w:t>8. ARROCERÍAS ANTONIO TOMAS S.L. (TOMAS) is based in Valencia and has employed artisanal rice production techniques since its founding. It does not have drying facilities. It is dedicated to rice protected under the Denomination of Origin Arroz de Valencia, belonging to the Bahía-Senia and Bomba varieties, cultivated in the area recognized by the Regulatory Council Regulation, and is marketed exclusively in the Extra Category, controlled and certified by the Denomination of Origin Consulate of the Valencia Stock Exchange (www.arroztomas.es).</w:t>
      </w:r>
    </w:p>
    <w:p>
      <w:r>
        <w:t>9. HIJOS DE VICENTE CATALA PEIRO S.A. (CATALA) located in L'Alquería de la Comtessa (Valencia), is today the oldest company in its sector. It is a family business, established in the late 19th century, that does not have drying facilities (http://tic.ainia.es/lonja/catala/app/acercade.aspx). Its main products are Bahía-Senia and Bomba rice, which are exclusively from the Valencia area, analyzing them before entering the mill to obtain the best quality. Additionally, it is integrated into the Regulatory Council of the Denomination of Origin "Arroz de Valencia".</w:t>
      </w:r>
    </w:p>
    <w:p>
      <w:r>
        <w:t>10. Some of the companies that are part of the file are or were associated with the Union of Rice Industrialists of Spain (UNIADE) with its registered office in Valencia and/or the National Association of Rice Manufacturers (ANFA) with its registered office in Madrid (dissolved in 2006).</w:t>
      </w:r>
    </w:p>
    <w:p>
      <w:r>
        <w:t>MARKET CHARACTERIZATION AND FUNCTIONING:</w:t>
      </w:r>
    </w:p>
    <w:p>
      <w:r>
        <w:t>11. The practices subject to the PCH are framed within the sector of production and marketing of paddy rice, particularly round grain rice, which is the focus of most of the market description. The rice production chain is formed by the producing farmers and the commercial and industrial entities. The last link in the chain is composed of retail trade, both in the HORECA channel and in the distribution channel.</w:t>
      </w:r>
    </w:p>
    <w:p>
      <w:r>
        <w:t>12. From a legal perspective, the agricultural market in which rice is integrated is a regulated market at the European level, fundamentally through Council Regulation (EC) No. 1234/2007 of October 22, 2007, which establishes a common organization of agricultural markets and lays down specific provisions for certain agricultural products (Single Regulation for the OCM), as well as regarding the application of competition law to the production and marketing of products regulated by an OCM.</w:t>
      </w:r>
    </w:p>
    <w:p>
      <w:r>
        <w:t>13. Production of paddy rice:</w:t>
      </w:r>
    </w:p>
    <w:p>
      <w:r>
        <w:t>13.1. In Spain, rice is an important crop in certain wetland areas such as the Doñana surroundings, the Valencian Albufera, or the Ebro valley, where it would not be possible to plant anything else, making it crucial for the productive activity of the area and sustaining the rural population.</w:t>
      </w:r>
    </w:p>
    <w:p>
      <w:r>
        <w:t>13.2. According to the information provided by HEBRA and SOS (f. 3621 and 3668), Spanish rice production in 2009 was approximately 882,000 tons. In 2008, according to the Alimarket study titled "Monographic on Rice," production was around 657,620 tons, which represented a</w:t>
      </w:r>
    </w:p>
    <w:p>
      <w:r>
        <w:rPr>
          <w:b/>
        </w:rPr>
        <w:t>[Pages 7–9]</w:t>
      </w:r>
    </w:p>
    <w:p>
      <w:r>
        <w:t>NATIONAL COMPETITION COMMISSION</w:t>
      </w:r>
    </w:p>
    <w:p>
      <w:r>
        <w:t>a year-on-year reduction of 4.7%, with a planted area 5.6% smaller than in the previous year. Extremadura recorded the main rice production in our country, with nearly 186,750 tons. Following are Andalucía (147,600 tons), Cataluña (140,000 tons), and the Comunidad Valenciana (119,000 tons). At a considerable distance are Aragón (46,670 tons), Navarra (14,000 tons), Murcia and Albacete (3,500 tons), and the Balearic Islands (100 tons). The production of paddy rice by cultivation areas was as follows in 2008 and 2009:</w:t>
      </w:r>
    </w:p>
    <w:p>
      <w:r>
        <w:t>Paddy rice production in Spain</w:t>
        <w:br/>
        <w:t>Area (ha) Production (t)</w:t>
        <w:br/>
        <w:t>2008 2009 2008 2009</w:t>
        <w:br/>
        <w:t>Andalucía 20,500 38,766 147,600 330,000</w:t>
        <w:br/>
        <w:t>Aragón 9,335 12,701 48,675 70,000</w:t>
        <w:br/>
        <w:t>Balearic Islands 160 100</w:t>
        <w:br/>
        <w:t>Cataluña 21,375 21,147 140,000 130,000</w:t>
        <w:br/>
        <w:t>Extremadura 26,531 29,969 186,744 210,000</w:t>
        <w:br/>
        <w:t>Murcia and Albacete 438 682 3,500 6,500</w:t>
        <w:br/>
        <w:t>Navarra 1,750 2,286 14,030 16,000</w:t>
        <w:br/>
        <w:t>Valencia 15,340 14,979 119,000 119,000</w:t>
        <w:br/>
        <w:t>Total 95,269 118,699 657,619 879,500</w:t>
        <w:br/>
        <w:t>(*) Forecast. Source: CCAE</w:t>
        <w:br/>
        <w:t>Source: CCAE - Confederation of Agricultural Cooperatives of Spain</w:t>
      </w:r>
    </w:p>
    <w:p>
      <w:r>
        <w:t>13.3. Regarding the structure of the supply, it differs in traditional areas, where it is more fragmented, especially in the Comunidad Valenciana and Cataluña, compared to more recent production areas, particularly in Andalucía, where the average size of farms is larger.</w:t>
      </w:r>
    </w:p>
    <w:p>
      <w:r>
        <w:t>13.4. It is a non-perishable product that allows for storage. The rice produced in Spain is mainly divided into two types: Indica rice (long rice, over 6 mm) and Japonica rice (round rice, medium or short grain, between 5.2 and 6 mm or less than 5.2 mm). In 2008, 349,900 tons of Japonica rice were produced in Spain (450,000 tons according to data published by MARM), mainly intended for domestic consumption, compared to 307,730 tons of Indica rice, the majority of which is destined for export. In 2009, the production of round rice in Spain was approximately 460,000 tons (according to data from HERBA and SOS).</w:t>
      </w:r>
    </w:p>
    <w:p>
      <w:r>
        <w:t>NATIONAL COMPETITION COMMISSION</w:t>
      </w:r>
    </w:p>
    <w:p>
      <w:r>
        <w:t>The differentiation of the rice market into Japonica rice market and Indica rice market was previously highlighted by the Competition Defense Tribunal in the Report on concentrations C6/92 and 7/92, EBRO - HERBA - SEVILLANA/NOMEN.</w:t>
      </w:r>
    </w:p>
    <w:p>
      <w:r>
        <w:t>13.5. Rice can be marketed as paddy rice (paddy in English commercial terminology), which still retains the husks that protect the grain, and as rice that has already been stripped of the husk, referred to as cargo rice (brown or whole grain rice).</w:t>
      </w:r>
    </w:p>
    <w:p>
      <w:r>
        <w:t>13.6. In the MARM report on areas and crops of 2009 (http://www.mapa.es/es/estadistica/pags/superficie/superficie.htm), the provincial analysis of paddy rice production for the year 2008 (campaign 2007/08) is included, distributed by types of Indica and Japonica rice (New division or classification according to Regulation (EC) No. 543/2009 of the European Parliament and of the Council, of June 18, 2009, on statistics on agricultural products):</w:t>
      </w:r>
    </w:p>
    <w:p>
      <w:r>
        <w:t>Provinces and Production by subspecies (tons)</w:t>
        <w:br/>
        <w:t>Autonomous Communities Distribution by types</w:t>
        <w:br/>
        <w:t>Indica Japonica</w:t>
        <w:br/>
        <w:t>NAVARRA 12,092.50</w:t>
        <w:br/>
        <w:t>Huesca 32,905</w:t>
        <w:br/>
        <w:t>Teruel 234</w:t>
        <w:br/>
        <w:t>Zaragoza 14,948</w:t>
        <w:br/>
        <w:t>ARAGÓN 48,087</w:t>
        <w:br/>
        <w:t>Girona 31 4,377.20</w:t>
        <w:br/>
        <w:t>Lleida 465.75</w:t>
        <w:br/>
        <w:t>Tarragona 8,873 106,327</w:t>
        <w:br/>
        <w:t>CATALUÑA 8,904 111,170</w:t>
        <w:br/>
        <w:t>BALEARES 101</w:t>
        <w:br/>
        <w:t>Albacete 767</w:t>
        <w:br/>
        <w:t>CASTILLA-LA MANCHA 767 —</w:t>
        <w:br/>
        <w:t>Alicante 647</w:t>
        <w:br/>
        <w:t>Castellón 760</w:t>
        <w:br/>
        <w:t>Valencia 73 118,521</w:t>
        <w:br/>
        <w:t>C. VALENCIANA 73 119,928</w:t>
        <w:br/>
        <w:t>R. DE MURCIA 1,726 —</w:t>
        <w:br/>
        <w:t>Badajoz 29,373 117,659</w:t>
        <w:br/>
        <w:t>Cáceres 7,189 28,743</w:t>
        <w:br/>
        <w:t>EXTREMADURA 36,562 146,402</w:t>
        <w:br/>
        <w:t>Cádiz 14,256</w:t>
        <w:br/>
        <w:t>Huelva 2,000</w:t>
        <w:br/>
        <w:t>Sevilla 119,358 12,662</w:t>
        <w:br/>
        <w:t>ANDALUCÍA 135,614 12,662</w:t>
      </w:r>
    </w:p>
    <w:p>
      <w:r>
        <w:t>NATIONAL COMPETITION COMMISSION</w:t>
      </w:r>
    </w:p>
    <w:p>
      <w:r>
        <w:t>SPAIN 183,645 450,342</w:t>
      </w:r>
    </w:p>
    <w:p>
      <w:r>
        <w:t>13.7. The most cultivated varieties and categories in Spain are:</w:t>
        <w:br/>
        <w:t>* Bomba: small round grain (Valencia, Calasparra, Delta del Ebro). This is a minority variety that reaches very high prices in the market and is not subject to the behaviors investigated in this file.</w:t>
        <w:br/>
        <w:t>* Senia bahía: medium type (Valencia, Delta del Ebro, Aragón).</w:t>
        <w:br/>
        <w:t>* Balilla: round grain (Calasparra, Aragón).</w:t>
        <w:br/>
        <w:t>* Guadiamar: round grain (Andalucía, Navarra, Aragón).</w:t>
        <w:br/>
        <w:t>* Gleva: round grain (Valencia).</w:t>
        <w:br/>
        <w:t>* Monsianell: round grain (Valencia, Delta del Ebro).</w:t>
        <w:br/>
        <w:t>* Fonsa: round grain (Valencia, Delta del Ebro, Extremadura, Andalucía).</w:t>
        <w:br/>
        <w:t>* Tebre: round grain (Delta del Ebro).</w:t>
        <w:br/>
        <w:t>* Arborio P: round grain (Andalucía).</w:t>
        <w:br/>
        <w:t>* Cripto: round grain</w:t>
        <w:br/>
        <w:t>* Libero: round grain</w:t>
        <w:br/>
        <w:t>* Hispagran: round grain (Extremadura, Aragón).</w:t>
        <w:br/>
        <w:t>* Marisma: round grain (Extremadura).</w:t>
        <w:br/>
        <w:t>* Orellana: round grain (Extremadura).</w:t>
        <w:br/>
        <w:t>* Sollana: round grain (Aragón).</w:t>
        <w:br/>
        <w:t>* Thaiperla: round grain (Andalucía, Extremadura).</w:t>
        <w:br/>
        <w:t>* Thainato, Puebla, Maso: round grain (Andalucía).</w:t>
        <w:br/>
        <w:t>* Puntal thaibonnet: long grain (Andalucía, Extremadura).</w:t>
        <w:br/>
        <w:t>* Extra.</w:t>
        <w:br/>
        <w:t>* Primera.</w:t>
        <w:br/>
        <w:t>* Segunda.</w:t>
      </w:r>
    </w:p>
    <w:p>
      <w:r>
        <w:t>13.8. The supply of paddy rice is made up of rice suppliers who are farmers, agricultural cooperatives, or Agricultural Transformation Societies (SAT).</w:t>
      </w:r>
    </w:p>
    <w:p>
      <w:r>
        <w:t>13.9. A large part of the producers are organized into cooperatives. These carried out significant concentration processes in 2003-2004, with the aim of addressing market liberalization and compensating for the drop in intervention prices by marketing part of their production. According to CCAE, rice is one of the products in which cooperatives have the most weight, marketing 80% of paddy rice according to the study "Diagnosis and Strategic Analysis of the Spanish Agri-food Sector. Analysis of the Production and Distribution Chain of the Rice Sector" by MARM 2004.</w:t>
      </w:r>
    </w:p>
    <w:p>
      <w:r>
        <w:rPr>
          <w:b/>
        </w:rPr>
        <w:t>[Pages 10–12]</w:t>
      </w:r>
    </w:p>
    <w:p>
      <w:r>
        <w:t>NATIONAL COMPETITION COMMISSION</w:t>
      </w:r>
    </w:p>
    <w:p>
      <w:r>
        <w:t>13.10. Occasionally, the industry itself is a supplier of paddy rice. The execution of buying-selling operations between industries responds to different reasons, the most frequent being to meet specific stock needs or opportunities arising from offers from other industries that have surpluses (p. 3665).</w:t>
      </w:r>
    </w:p>
    <w:p>
      <w:r>
        <w:t>13.11. Round rice is predominant in the productions of the Ebro Delta, Valencia, Huesca, Navarra, and Murcia, although it also has a significant presence in Andalusia and Extremadura, with a total of 12,000 - 15,000 Ha. of cultivation, depending on the year (p. 3682). Cooperatives collectively control more than 60% of the production of round paddy rice in Spain. In the largest Autonomous Communities producing rice (Andalusia and Extremadura), the production quotas of rice from their cooperatives reach around 65% and 80%, respectively (p. 3682).</w:t>
      </w:r>
    </w:p>
    <w:p>
      <w:r>
        <w:t>14. Rice industry:</w:t>
        <w:br/>
        <w:t>14.1. On the demand side, farmers and cooperatives sell rice to (i) wholesalers at origin who in turn resell it, (ii) rice industrialists (who carry out hulling and/or whitening), who in turn resell it to (iii) packagers (who carry out packaging or transformation into prepared dishes). In turn, packagers sell the packaged rice or as prepared dishes to the retail market. These different functions can be vertically integrated, as in the case of some of the industries in this file, which not only carry out the industrial process of whitening but also packaging and transformation into prepared dishes (p. 4167).</w:t>
      </w:r>
    </w:p>
    <w:p>
      <w:r>
        <w:t>14.2. The companies present in the rice sector develop their activity in one or several of the phases, with the existence of cooperative vertical coordination relationships being particularly important. The business structure of the production chain is summarized in the following graph:</w:t>
      </w:r>
    </w:p>
    <w:p>
      <w:r>
        <w:t>NATIONAL COMPETITION COMMISSION</w:t>
      </w:r>
    </w:p>
    <w:p>
      <w:r>
        <w:t>Farmers</w:t>
      </w:r>
    </w:p>
    <w:p>
      <w:r>
        <w:t>Independent industries</w:t>
      </w:r>
    </w:p>
    <w:p>
      <w:r>
        <w:t>Marketing cooperatives</w:t>
      </w:r>
    </w:p>
    <w:p>
      <w:r>
        <w:t>Large industries</w:t>
      </w:r>
    </w:p>
    <w:p>
      <w:r>
        <w:t>Large industries</w:t>
      </w:r>
    </w:p>
    <w:p>
      <w:r>
        <w:t>Source: study "Diagnosis and Strategic Analysis of the Spanish Agri-food Sector. Analysis of the Production and Distribution Chain of the Rice Sector". MARM 2004.</w:t>
      </w:r>
    </w:p>
    <w:p>
      <w:r>
        <w:t>14.3. Within the industrial sector, two subsectors are differentiated: a first subsector, dedicated to the drying and storage of rice, largely in the form of cooperatives, and a second sector responsible for the transformation (hulling and whitening of rice), packaging, and marketing of rice. And within this second subsector, commercial and industrial entities are distinguished in two phases: hulling and packaging, each having specific characteristics. Some cooperatives also carry out hulling.</w:t>
      </w:r>
    </w:p>
    <w:p>
      <w:r>
        <w:t>14.4. The first operation carried out in the industry consists of cleaning and subsequent hulling of the rice. It is then subjected to a milling and polishing process. The final result is polished rice or white rice, which is packaged in the same industry.</w:t>
      </w:r>
    </w:p>
    <w:p>
      <w:r>
        <w:t>CNC</w:t>
        <w:br/>
        <w:t>NATIONAL COMPETITION COMMISSION</w:t>
      </w:r>
    </w:p>
    <w:p>
      <w:r>
        <w:t>Industrial structure of the rice production chain</w:t>
      </w:r>
    </w:p>
    <w:p>
      <w:r>
        <w:t>RICE GROWERS</w:t>
      </w:r>
    </w:p>
    <w:p>
      <w:r>
        <w:t>AGRICULTURE</w:t>
      </w:r>
    </w:p>
    <w:p>
      <w:r>
        <w:t>WHOLESALERS AT ORIGIN</w:t>
      </w:r>
    </w:p>
    <w:p>
      <w:r>
        <w:t>INDUSTRY</w:t>
      </w:r>
    </w:p>
    <w:p>
      <w:r>
        <w:t>INDUSTRIALISTS (HULLING, WHITENING)</w:t>
      </w:r>
    </w:p>
    <w:p>
      <w:r>
        <w:t>HORECA AND DISTRIBUTION</w:t>
      </w:r>
    </w:p>
    <w:p>
      <w:r>
        <w:t>14.5. In the rice industry (responsible for transformation —hulling, whitening—, packaging, and marketing of rice), there are large groups with very consolidated international strategies, smaller companies, family businesses, and cooperatives with transformation and packaging capacity. It is important to note the international presence of the HERBA groups, a world leader, and SOS, both highly diversified and significant in the international rice market.</w:t>
      </w:r>
    </w:p>
    <w:p>
      <w:r>
        <w:t>14.6. The industries are associated in the Union of Rice Industrialists of Spain (UNIADE), which was established in 1996 and is currently still active, bringing together entrepreneurs primarily from Valencia, as well as from Tarragona and Badajoz. Additionally, some industries were associated with the National Association of Rice Manufacturers (ANFA), which was dissolved in the 2006 fiscal year. The rice industry is also associated in the exchanges, whose characterization is analyzed below (HP 16).</w:t>
      </w:r>
    </w:p>
    <w:p>
      <w:r>
        <w:t>14.7. Most rice industries are located in the Valencia area, despite the fact that only 26.63% of the national round rice harvest is produced there (MARM data from 2008), so they purchase from the remaining producing areas, as observed in the invoices and information provided to the CNC by the industries under investigation (HERBA, SOS, PONS, TOMAS).</w:t>
      </w:r>
    </w:p>
    <w:p>
      <w:r>
        <w:t>15. Formation of the rice price:</w:t>
        <w:br/>
        <w:t>15.1. The price negotiation formula of the rice industry with producers of round rice varies depending on whether the purchase is made during the period of</w:t>
      </w:r>
    </w:p>
    <w:p>
      <w:r>
        <w:rPr>
          <w:b/>
        </w:rPr>
        <w:t>[Pages 13–15]</w:t>
      </w:r>
    </w:p>
    <w:p>
      <w:r>
        <w:t>NATIONAL COMPETITION COMMISSION</w:t>
      </w:r>
    </w:p>
    <w:p>
      <w:r>
        <w:t>15. Price formation of rice:</w:t>
        <w:br/>
        <w:t>15.1. The price negotiation formula of the rice industry with producers of round rice varies depending on whether the purchase is made during the harvest period or outside of it, that is, whether it is wet or dry rice. Within the harvest period, rice is delivered unprocessed and uncleaned, starting from a base price that takes into account a series of factors among which the consulted agents highlight the following (f. 336-337, 4168): (i) Previous campaign price; (ii) Starting stock for the campaign; (iii) Quality and production per hectare; (iv) Availability and price from third countries; (v) Expectations for the campaign. The harvesting or campaign period is a short time frame, lasting 2-3 weeks (between September-October in Valencia, extending to December in Huesca, and throughout October in Seville), which goes from harvesting to selling the crop, referred to agriculturally as the campaign period.</w:t>
      </w:r>
    </w:p>
    <w:p>
      <w:r>
        <w:t>15.2. At the beginning of the campaign period, in the purchase of green or wet rice, there is significant competition among buyers at the same time and for similar quantities in certain areas (f. 2825 and 2826). Green rice is the rice purchased during the campaign, during the harvest, which has not yet been dried. After threshing, rice may have a moisture content of 25 to 30%, so it must be dried to reach a moisture level below 14%.</w:t>
      </w:r>
    </w:p>
    <w:p>
      <w:r>
        <w:t>15.3. The "campaign price" or "starting campaign price," common in agricultural sectors whose harvest occurs within the same time frame, also referred to as "harvest season or campaign," simply refers to the market price at that specific time. This price tends to remain stable without significant variations during the campaign period, given the short duration of the same. However, once the campaign or harvest period is over, the raw materials stored by farmers and cooperatives may experience substantial price changes, depending on the evolution of all variables affecting the different markets (f. 3561 and 3562, 3616, 3699).</w:t>
      </w:r>
    </w:p>
    <w:p>
      <w:r>
        <w:t>15.4. The purchase prices of this round rice, which, according to information provided by the parties, are agreed upon with farmers and cooperatives or SAT, depend on many variables (not all industries agree on the relevant variables), and these variables differ for each industry (as they do not apply equally across all industries), highlighting (f. 191, 192, 265, 417, 2149, 3561, 3628, 3698, 4176, 4177, 4298):</w:t>
        <w:br/>
        <w:t>- Volume of contracted rice batches.</w:t>
        <w:br/>
        <w:t>- Immediate delivery or storage by the seller.</w:t>
        <w:br/>
        <w:t>- The degree of moisture (regulatory, once packaged, rice shall not exceed 15% moisture content) for discounts.</w:t>
        <w:br/>
        <w:t>- Whether it is sold hulled or as paddy.</w:t>
        <w:br/>
        <w:t>- Level of impurities.</w:t>
        <w:br/>
        <w:t>- Discounts for low yields.</w:t>
        <w:br/>
        <w:t>- Whether they are varieties with designations of origin or special agronomic value.</w:t>
        <w:br/>
        <w:t>- The agreed moment of settlement.</w:t>
        <w:br/>
        <w:t>- The usual purchase volume from the supplier and its relationship with the company in previous campaigns.</w:t>
        <w:br/>
        <w:t>- Whether there is stock from the previous campaign.</w:t>
        <w:br/>
        <w:t>- The volume of production for the current campaign.</w:t>
        <w:br/>
        <w:t>- Prices in the national and international markets.</w:t>
        <w:br/>
        <w:t>- Indirect acquisition costs (transport, agricultural logistics work) sometimes borne by the industry, other times by the supplier.</w:t>
      </w:r>
    </w:p>
    <w:p>
      <w:r>
        <w:t>15.5. HERBA and SOS indicate that, depending on the quality of the product, discounts are applied based on the weight of the goods and not on the price (f. 4178 and 4297). In the invoices from LA CAMPANA and PONS, these discounts based on the weight of the goods are reflected (f. 79-85, 96 and 98). Therefore, while there may be an apparent similarity in invoice prices, farmers receive different amounts per ton of rice depending on the quality of the delivered rice, but this is only reflected in the accounted tons and not in the €/t price on the invoice. According to AVA-Asaja, there are penalties in the price for moisture (folio 1223). In this same sense, the cooperatives and SAT themselves state that they negotiate the correction factors for moisture and impurities (f. 3561). From the invoices in the file, it appears that not all industries apply the same discounts (for the same concepts) and that the percentages or methods of calculating them are also not consistent (among others, f. 92, 95-97, 99, 100, 192, 595).</w:t>
      </w:r>
    </w:p>
    <w:p>
      <w:r>
        <w:t>15.6. The method of negotiating the price remains the same from one campaign to another. However, the market situation changes, as it is conditioned by circumstances affecting production, factors related to the international situation, expectations of legislative changes or permits regarding foreign trade (f. 2141).</w:t>
      </w:r>
    </w:p>
    <w:p>
      <w:r>
        <w:t>15.7. Many rice industries purchase rice through commercial agents who act as intermediaries in rice buying-selling operations. Commercial agents or brokers are independent figures from the industry or cooperatives, whose role is to mediate in buying-selling operations, receiving a commission on the closed transactions as compensation. Commercial agents sometimes work for only one industry, but it is more common for the same agent to act as an intermediary with several cooperatives and rice industries (f. 1806, 3336, 3339, 3340, 3352, 3415, 3673). Therefore, they are independent agents from both links in the chain who have information on purchase prices from different rice companies and who contact cooperatives to finalize buying-selling agreements. SOS indicates that most of these brokers are farmers who simultaneously market their own rice. In particular, it states that of the 10 brokers it works with in Spain, 6 are farmers and none belong to a cooperative or SAT (f. 4171).</w:t>
      </w:r>
    </w:p>
    <w:p>
      <w:r>
        <w:t>15.8. The yield in the mill or percentage of whole grains over the total harvested is of particular interest in the price of rice, as this value depends mainly on the variety, but also varies depending on the timing of the harvest, since if the rice is harvested very green, the handling period in the dryer increases, resulting in a decrease in that percentage. Conversely, if the rice is harvested very mature, it will have a lower moisture percentage, although the risks of losses due to shattering increase correspondingly. (See Report "Varieties and Improvement of Rice (Oryza sativa, L.)" from the International University of Catalonia, 2004; http://www.infoagro.com/herbaceos/cereales/arroz.htm).</w:t>
      </w:r>
    </w:p>
    <w:p>
      <w:r>
        <w:t>15.9. In addition to the described factors, rice prices are strongly influenced by the situation of international markets, both from the EU and non-EU countries. Regarding EU policy, it has been marked by the drastic reduction of tariffs applied in recent years, especially to emerging countries, allowing the entry of paddy rice (whole or brown) into the EU at very low prices, causing a widespread decrease in prices in our domestic market over the last campaigns, with the exception of 2007-2008. (According to the summary note on the production and marketing of round rice in Spain provided by MARM).</w:t>
      </w:r>
    </w:p>
    <w:p>
      <w:r>
        <w:t>15.10. The prices of rice at origin (paddy rice) are monitored by price observatories in MARM, in certain Autonomous Communities and in some Lonjas (Lonjas of Valencia, Extremadura, and Tortosa). The weekly evolution of paddy rice prices (without distinguishing by variety) collected by MARM in the 2008/09 campaign (higher prices, around 400-300 euros/t) and in the 2009/10 campaign is presented in the following graph. The graph shows the price stability in the 2009/10 campaign.</w:t>
      </w:r>
    </w:p>
    <w:p>
      <w:r>
        <w:t>PADDY RICE</w:t>
        <w:br/>
        <w:t>Weekly Evolution</w:t>
        <w:br/>
        <w:t>470</w:t>
        <w:br/>
        <w:t>420</w:t>
        <w:br/>
        <w:t>- Campaign 2008/09.</w:t>
        <w:br/>
        <w:t>- Campaign 2009/10.</w:t>
        <w:br/>
        <w:t>Weeks.</w:t>
        <w:br/>
        <w:t>220 32 (cid:9) 4C (cid:9) 1S (cid:9) 23(cid:9) 33</w:t>
        <w:br/>
        <w:t>Source: Weekly situational report from MARM, October 13, 2010.</w:t>
      </w:r>
    </w:p>
    <w:p>
      <w:r>
        <w:rPr>
          <w:b/>
        </w:rPr>
        <w:t>[Pages 16–18]</w:t>
      </w:r>
    </w:p>
    <w:p>
      <w:r>
        <w:t>NATIONAL COMPETITION COMMISSION</w:t>
      </w:r>
    </w:p>
    <w:p>
      <w:r>
        <w:t>15.11. Likewise, there are international quotations for rice, with the Chamber of Commerce of Vercelli (Italy) being the reference market for rice in the European Union (f. 188, 472, 1804). The prices of round rice in Vercelli in the first months of the 2009/2010 campaign averaged around 240 euros/t (f. 199, 220, 1700, 1804). The price of the Balilla variety and similar was 220.00 euros/t in September 2009, 238.75 euros/t in October 2009, and 265.00 euros/t in November 2009. The price of the Selenio variety and similar was 215.00 euros/t in September 2009, 221.25 euros/t in October 2009, and 242.50 euros/t in November 2009. Both are round rice.</w:t>
      </w:r>
    </w:p>
    <w:p>
      <w:r>
        <w:t>16. The Exchanges in the rice sector:</w:t>
        <w:br/>
        <w:t>16.1. In Spain, there are four exchanges that cover rice: Valencia, Extremadura, Tortosa, and the Agricultural Exchange of the Ebro. There is no reference Exchange (f. 190 and 3930), and the exchanges are not places for physical or financial trading of rice in Spain (f. 477).</w:t>
        <w:br/>
        <w:t>16.2. The Consulate of the Valencia exchange is an organization that has its origins in the medieval period. It is currently governed by Statutes published by the Ministry of Commerce in 1952. Its most notable services are price information, the analysis laboratory, and official contracts. A weekly price bulletin is issued, which includes the quotation of round paddy rice (varieties: Gleva, Senia, Monsianell, and Fonsa) from transactions carried out in the week prior to publication (f. 996-999).</w:t>
        <w:br/>
        <w:t>16.3. The Tortosa Exchange does not have its own legal personality; it is an activity within the Official Chamber of Commerce, Industry, and Navigation of Tortosa, governed by Law 3/1993, Basic Law of the Official Chambers of Commerce, Industry, and Navigation, and by Catalan Law 14/2002. This exchange offers a market information service so that different operators and the public, in general, can have a reference for market prices on Monday mornings. Currently, no specific transactions are closed at the exchange between producers and distributors, as had traditionally been done.</w:t>
        <w:br/>
        <w:t>16.4. The Extremadura Exchange was established under Law 191/1964, of December 24, with the main purpose of promoting the concentration of supply and demand for agricultural products, stimulating the participation of all kinds of buyers and sellers, to facilitate buying and selling operations, while contributing to the rational formation of prices and their dissemination among the affected sectors. In the Extremadura Exchange, prices are quoted in the so-called Price Tables governed by Regulations (f. 3958-3967). The Price Tables consist of the producing sector (sellers) and the industries (buyers), and they participate physically. The main function of the Price Tables is to determine the average quotations of the products established in them. This determination will be based on the verification of the prices of normal market transactions that have been carried out during the period between the session held and the previous one, once the operations among its members have been compared and their reliability ensured.</w:t>
        <w:br/>
        <w:t>16.5. To the formation of indicative and non-binding prices with market operators for Round Paddy Rice, as well as any other product on the price board, all the members that make up the Price Table contribute. The indicative prices agreed upon in the different Price Tables are disseminated through the services that Lonja de Extremadura makes available to professionals in the sector: Website, audible response answering machine, mobile messaging service, and email. They are also made public in regional circulation newspapers: Hoy newspaper and Extremadura newspaper. They are occasionally offered in regional and national radio programs specialized in agriculture (f. 3928).</w:t>
        <w:br/>
        <w:t>16.6. The Agricultural Exchange of the Ebro has not quoted round paddy rice on its boards since 2007.</w:t>
      </w:r>
    </w:p>
    <w:p>
      <w:r>
        <w:t>17. Foreign trade:</w:t>
        <w:br/>
        <w:t>17.1. Regarding foreign trade, the Spanish market had a favorable balance during the first eight months of 2008, as exports amounted to 96,273 t, while imports stood at 84,969 t. For the japonica variety, the production and internal consumption figures are very similar (imports are low, approximately 25,000 t in the 2007/08 campaign). Likewise, at the level of the European Union, more round rice is exported than is imported, and the foreign trade of round rice compared to long grain rice is of little importance in volume (f. 4359 and 4360).</w:t>
        <w:br/>
        <w:t>17.2. The industry is supplied not only by purchasing from producers and cooperatives but also by importing from third countries. In the case of japonica rice, in a normal production year, imports are only between 6% and 12%, a quantity similar to that corresponding to exports, as the Spanish market for japonica rice is slightly surplus (According to information provided by the MARM, f. 471).</w:t>
        <w:br/>
        <w:t>17.3. In Europe, the main producing countries are Italy and Spain, although rice can also be found in Greece, Portugal, and France (http://www.mapa.es/es/alimentacion/pags/consumo/libro/2003/cap2/cap02.pdf). Spain is the second largest rice producer within the European Union, behind Italy, which has a production of 1,630,000 t and an area of approximately 238,500 hectares.</w:t>
      </w:r>
    </w:p>
    <w:p>
      <w:r>
        <w:t>18. World rice market:</w:t>
        <w:br/>
        <w:t>18.1. At the global level, China is the leading rice-producing country, with about 180 million tons. India ranks second, with 130 million tons, followed by Indonesia (54 million tons), Vietnam (37 million tons), and Thailand (30 million tons). In terms of round rice, Egypt stands out as a producing and exporting country (f. 634).</w:t>
        <w:br/>
        <w:t>18.2. Due to the characteristics of the global rice market, it contributes to price volatility: small quantities traded compared to the quantities produced or consumed stand out, therefore small changes in the production or consumption of any of the main producers/consumers or buying/selling countries can lead to a significant impact on the volume placed in the market and, consequently, on prices.</w:t>
        <w:br/>
        <w:t>18.3. Another aspect to highlight is the high degree of concentration among rice exporters worldwide, as 85% of exports come from 7-9 countries; therefore, variations in the supply of rice stocks, due to weather conditions for example, ultimately affect prices.</w:t>
      </w:r>
    </w:p>
    <w:p>
      <w:r>
        <w:t>Sources: Report "Varieties and Improvement of Rice (Oryza sativa, L.)" from the International University of Catalonia, 2004, and website http://www.infoagro.com/herbaceos/cereales/arroz.htm</w:t>
      </w:r>
    </w:p>
    <w:p>
      <w:r>
        <w:t>ACCREDITED FACTS:</w:t>
        <w:br/>
        <w:t>19. In the 2009/2010 campaign, the purchase price of round rice has generally remained around 270 €/t, from September 2009 to June 2010.</w:t>
        <w:br/>
        <w:t>20. This stability and similarity of the purchase price in the 2009/10 campaign is evidenced, firstly, through a representative sample of the purchase invoices of round rice issued by the rice industry during the period from September 10, 2009, to June 9, 2010, and from the invoices provided by the complainant (AVA-Asaja). Secondly, through the prices published by certain exchanges and official bodies.</w:t>
        <w:br/>
        <w:t>21. In the table regarding the 2009/10 campaign that appears in Annex I (confidential, f. 4425-4227) of the Report and Proposal for Resolution (IyPR) of the DI (and of this Resolution), which corresponds to base prices listed on the purchase invoices of the eight rice industries, this stability and similarity is evident, as most are around 270 euros/t, although there are certain invoices where the base purchase prices are above or below that price level.</w:t>
        <w:br/>
        <w:t>22. In the table presented in Annex II of the IyPR (and of this Resolution), the base purchase prices of rice (expressed in euros/t) for each of the 18...</w:t>
      </w:r>
    </w:p>
    <w:p>
      <w:r>
        <w:rPr>
          <w:b/>
        </w:rPr>
        <w:t>[Pages 19–21]</w:t>
      </w:r>
    </w:p>
    <w:p>
      <w:r>
        <w:t>NATIONAL COMPETITION COMMISSION</w:t>
      </w:r>
    </w:p>
    <w:p>
      <w:r>
        <w:t>rice companies per day and invoice at the beginning of the 2009/10 campaign (months of September and October) at the time of the complaint regarding a purchase price agreement, distinguishing between those provided by the companies and those provided by the complainant. The base price in most of them is €270/t, others €247.01/t, €270.05/t, €273.01/t, or €280/t (see Annex II). The suppliers listed on the invoices provided by the complainant are in all cases farmers (pp. 479-484).</w:t>
      </w:r>
    </w:p>
    <w:p>
      <w:r>
        <w:t>23. In relation to the analysis of the prices from the exchanges, at the Valencia Exchange, the price remained at €270/t from September 15 to December 28, 2009 (pp. 3353-3413), then on January 14, 2010, it rose to €273.43/€276.47/t, remaining until March 11, 2010, and from March 17, 2010, it quoted at €276.47/t until the end of the campaign, July 15, 2010 (see table for the 2009/10 campaign in Annex III of the DI and this Resolution).</w:t>
      </w:r>
    </w:p>
    <w:p>
      <w:r>
        <w:t>24. According to information from the Tortosa Exchange, the price of round paddy rice quoted there was €0.28/kg (€280/t) throughout the 2009/10 campaign, from November 30 (in the previous months there was no quotation for paddy rice) of 2009 to October 4, 2010 (pp. 3807-3926).</w:t>
      </w:r>
    </w:p>
    <w:p>
      <w:r>
        <w:t>25. In the minutes of the meetings of the Price Table of the Agricultural Exchange of Extremadura, a variation in prices is observed between campaigns, within each campaign, and sometimes even within each week of quotation (Quotations corresponding to the years 2006-2010). The lowest price, the highest price, and the average of the prices are presented at the table. Specifically, in the 2009/10 campaign, the lowest price was €228.38/t and the highest €249.42/t (pp. 3943-3944 and 4106).</w:t>
      </w:r>
    </w:p>
    <w:p>
      <w:r>
        <w:t>26. Finally, according to information provided by the Ministry of Agriculture and Fisheries of the Junta de Andalucía, in Seville, it was also quoted at €27/100kg (€270/t) from October 12 to December 26, 2009 (pp. 3685-3696). See Annex IV of the DI and this Resolution.</w:t>
      </w:r>
    </w:p>
    <w:p>
      <w:r>
        <w:t>27. This similarity (not identity) and stability in the base purchase prices of round paddy rice has been demonstrated throughout the national market and in previous campaigns, through the comparative analysis of price data by campaigns and weeks from the tables provided in Annexes I and III, which show the base prices listed on the invoices in the file, provided by AVA-Asaja and the industries involved.</w:t>
      </w:r>
    </w:p>
    <w:p>
      <w:r>
        <w:t>From the examination of the purchase invoices to farmers, cooperatives, SAT, and occasionally to other industries from the 2006/07, 2007/08, 2008/09, and 2009/10 campaigns, it is concluded that there is that similarity and stability in the 2006/07 and 2009/10 campaigns. The tables provided in Annex I present the purchase prices of rice (expressed in euros/t) from each of the rice companies investigated over the last 4 campaigns: 2006/07, 2007/08, 2008/09, and 2009/10, and it is observed that in the 2006/07 campaign the price is around €220/t throughout the campaign, in 2007/08 around €290/t, in 2008/09 around €420/t, and in 2009/10 around €270/t.</w:t>
      </w:r>
    </w:p>
    <w:p>
      <w:r>
        <w:t>It is also noted in the purchase prices (expressed in euros/kg) of rice (varieties Gleva, Senia, Monsianell, and Fonsa, which are round grain) that are published in Weekly Agricultural Notes from the Ministry of Agriculture, Fisheries, and Food of the Generalitat Valenciana according to bulletins from the Valencia Exchange (Annex III, pp. 3353-3413).</w:t>
      </w:r>
    </w:p>
    <w:p>
      <w:r>
        <w:t>Also, in the prices published by the MARM (pp. 472-475 and 4358-4363), that similarity and stability in the purchase prices of round paddy rice (japonica) is observed. This fact is also highlighted by the Valencia Exchange when it states, in the minutes of the meeting of 04/04/2008 regarding the creation of a Price Table for rice, that: "it would not be essential for sessions to be held weekly as is done in other tables since the variations in rice prices are not so continuous." (p. 1059).</w:t>
      </w:r>
    </w:p>
    <w:p>
      <w:r>
        <w:t>28. From the comparison of the last 5 campaigns, it can be concluded that in the 2007/08 and 2008/09 campaigns, particularly in 2007/08, that stability and similarity did not occur, and that in the 2005/06, 2006/07, and 2009/10 campaigns, there has been stability in the purchase prices throughout the campaign, in the sense that monthly price variations are scarce.</w:t>
      </w:r>
    </w:p>
    <w:p>
      <w:r>
        <w:t>Food prices in global markets skyrocketed between 2006 and 2008, specifically rice saw a significant increase from January to April 2008. The high price of oil, strong demand for crops from the biofuels sector, the decrease in food reserves, and lower cereal production collectively contributed to the price increase. This trend was further exacerbated by strong economic growth and expansive monetary policies that led to low interest rates: FAO report of June 2010. Available at: http://www.fao.org/docrep/012/a1296s/a1296s00.pdf (pp. 1362, 3683). Information from the summary note on the production and marketing of round rice in Spain provided by the SG of Industry Promotion and Innovation of the MARM in the context of the file (pp. 3681-3683).</w:t>
      </w:r>
    </w:p>
    <w:p>
      <w:r>
        <w:t>29. In a report from the Valencian Institute of Agricultural Research (IVIA; pp. 733-736), the evolution of rice prices is described, among other things, and it contains a series of prices over twenty years (from 1986 to 2005), in which the monthly prices of paddy rice received by the farmer for the round commercial type have been recorded (The information comes from the Weekly Agricultural Notes of the Ministry of Agriculture, Fisheries, and Food of the Generalitat Valenciana). The series, expressed in monetary terms, is characterized by the slight variation in prices, which have remained almost stable over twenty years. In this series, seasonality has also been found, which shows a very pronounced difference in favor of the period from February to August, during which prices remain relatively stable, while a second decline is recorded in September, and from this month the trend is upward without recovering the average index, which is surpassed from February (pp. 736, Volume III).</w:t>
      </w:r>
    </w:p>
    <w:p>
      <w:r>
        <w:t>LEGAL GROUNDS</w:t>
      </w:r>
    </w:p>
    <w:p>
      <w:r>
        <w:t>First.- Object of the file and legal assessment by the Directorate of Investigation</w:t>
      </w:r>
    </w:p>
    <w:p>
      <w:r>
        <w:t>In the document submitted to the CNC (and to the Competition Defense Tribunal of the Valencian Community) by AVA-Asaja, the existence of an unwritten agreement among certain rice industry companies to purchase round rice from producers at €0.27/kg is reported, an amount that is below the profitability threshold set at €0.31/kg (Fact Background —FB— 1).</w:t>
      </w:r>
    </w:p>
    <w:p>
      <w:r>
        <w:t>After analyzing the information obtained during the reserved information procedure, the Directorate of Investigation (DI) considered that it indicated rational signs of the commission of an infringement of the LDC, and therefore, on 28/02/2010, agreed to initiate sanctioning proceedings against HERBA, SOS, ARCESA, PONS, ROVIRA, LA CAMPANA, TOMAS, and CATALA for possible prohibited conduct under Article 1 of the LDC and Article 101 of the Treaty on the Functioning of the European Union (TFEU), consisting of an alleged agreement to fix the purchase price of round rice. On that same date, the initiation agreement was notified to the parties (FB 2).</w:t>
      </w:r>
    </w:p>
    <w:p>
      <w:r>
        <w:t>In the context of the referenced sanctioning file, the DI requested new information from the parties, third parties, and Public Administrations. As a result of that instruction, a Specification of Facts (PCH) was adopted under Article 33.3 of the RDC, in which the instructing body considers that "the existence of prohibited conduct under Article 1 of Law 15/2007, as well as Article 101 of the TFEU, has not been proven" (FB 4). Three (LA CAMPANA, SOS, and ARCESA) of the eight companies against which the initiation was directed submitted allegations to this PCH.</w:t>
      </w:r>
    </w:p>
    <w:p>
      <w:r>
        <w:t>In the Proposal for Resolution (PR) notified to the parties, the DI confirms its opinion that the existence of prohibited conduct under Articles 1 of the LDC and 101 of the TFEU has not been proven (FB 6). Allegations to the PR were received from SOS, LA CAMPANA, PONS, and ROVIRA (pp. 4709 to 4714), all expressing their agreement with the proposal made by the Directorate of Investigation to this Council.</w:t>
      </w:r>
    </w:p>
    <w:p>
      <w:r>
        <w:t>Second.- Absence of direct evidence of an infringement of competition legislation</w:t>
      </w:r>
    </w:p>
    <w:p>
      <w:r>
        <w:t>Articles 1.1 of the LDC and 101.1 of the TFEU prohibit any agreement, decision, or collective recommendation, or concerted practice that has as its object, produces, or may produce the effect of preventing, restricting, or distorting competition in whole or in part of the market.</w:t>
      </w:r>
    </w:p>
    <w:p>
      <w:r>
        <w:rPr>
          <w:b/>
        </w:rPr>
        <w:t>[Pages 22–24]</w:t>
      </w:r>
    </w:p>
    <w:p>
      <w:r>
        <w:t>NATIONAL COMPETITION COMMISSION</w:t>
      </w:r>
    </w:p>
    <w:p>
      <w:r>
        <w:t>national market, provided that they may also affect trade between Member States (art. 101.1 TFEU).</w:t>
      </w:r>
    </w:p>
    <w:p>
      <w:r>
        <w:t>The Council agrees with the Directorate of Investigation that from the analysis of prices carried out in the file (HP 20 to 26), it can be deduced, given the similarities observed, the existence of serious indications of an agreement or concerted practice for the price fixing by the rice industry. These indications, and in particular the price stability detected in the invoices collected for the 2009-2010 campaign (270€/t), were precisely what motivated the instructing body to adopt the agreement to initiate the present sanctioning file against various industries in the sector of which it was known that they had applied the price of 270€/t in their purchases of round paddy rice in general.</w:t>
      </w:r>
    </w:p>
    <w:p>
      <w:r>
        <w:t>However, after the instructive actions carried out by the DI (consisting of requests to the companies involved, cooperatives and SATS, commercial agents, exchanges, Agricultural Councils, various General Subdirectorates of the MARM, and other associations and institutions in the sector), the Council agrees with the instructor that there is no direct evidence in the file regarding the existence of an agreement or contacts between the investigated rice industries with the aim of fixing the purchase price of round paddy rice.</w:t>
      </w:r>
    </w:p>
    <w:p>
      <w:r>
        <w:t>Therefore, in the absence of direct evidence of explicit collusion among competitors, to determine whether or not an agreement or concerted practice prohibited by Articles 1.1 of the LDC and 101.1 of the TFEU has taken place, it is necessary to resort to circumstantial evidence.</w:t>
      </w:r>
    </w:p>
    <w:p>
      <w:r>
        <w:t>Regarding the use of this evidentiary technique in the field of Competition Law, the Supreme Court in various rulings (STS of February 3, 2009 in appeal no. 3073/2006 and STS of March 6, 2000 in appeal no. 373/93) has stated the following in relation to the fundamental right to the presumption of innocence and circumstantial evidence:</w:t>
      </w:r>
    </w:p>
    <w:p>
      <w:r>
        <w:t>"From the doctrine of the Constitutional Court, contained in repeated rulings (174/1985 [RTC 1985, 174], 175/1985 [RTC 1985, 175], 229/1988 [RTC 1988, 229]), it can be established that the right to the presumption of innocence does not oppose that the judicial conviction in a process may be formed on the basis of circumstantial evidence; but for this evidence to be able to undermine that presumption, it must satisfy the following constitutional requirements: the indications must be fully proven —they cannot be mere suspicions— and the reasoning by which, based on the proven indications, it has been concluded that the accused committed the infringing conduct must be made explicit; otherwise, neither the subsumption would be legally founded nor would there be a way to determine whether the deductive process is arbitrary, irrational, or absurd, that is, whether the right to the presumption of innocence has been violated by considering that the evidentiary activity can be understood as incriminating.</w:t>
      </w:r>
    </w:p>
    <w:p>
      <w:r>
        <w:t>It should be emphasized that this evidence has greater operability in the field of competition defense, since it is unlikely that the authors of collusive acts will leave documentary evidence of their restrictive or prohibited conduct, which can only be extracted from indications or presumptions. Denying validity to this indirect evidence would almost lead to the absolute impunity of acts derived from agreements or arrangements to restrict the free functioning of supply and demand."</w:t>
      </w:r>
    </w:p>
    <w:p>
      <w:r>
        <w:t>This same doctrine (jurisprudence) has been applied by the now-defunct TDC (among others, RTDC of 06/03/1997, Expte. 352/94 Dairy Industries; RTDC of 19/10/2001, Expte. 2035/99; RTDC of 13/06/2003, Expte. 543/02) and by this Council of the CNC (RCNC of 29/05/2009, Expte. 2789/07 Credit Entities and RCNC of July 2, 2009, Expte. 2759/09 Mobile Phones), resulting from that decisional practice that to attribute the commission of an agreement or concerted restrictive practice of competition, it is necessary to jointly meet the requirements set forth; that is: (i) the existence of fully proven facts; (ii) a causal relationship between those facts and the fully reasoned indications of infringement; and (iii) that there is no plausible alternative explanation to the concert of wills.</w:t>
      </w:r>
    </w:p>
    <w:p>
      <w:r>
        <w:t>Third.- On the application of circumstantial evidence</w:t>
      </w:r>
    </w:p>
    <w:p>
      <w:r>
        <w:t>The purchase invoices for rice that are in the file, as well as the information from various public administrations and certain Exchanges, document the existence of a certain similarity both in the variations (from one campaign to another) and in the amounts of the base purchase prices of round rice, as well as a certain stability of the same by campaign, especially in the 2009/10 campaign (HP 21, 22 and 27 to 29).</w:t>
      </w:r>
    </w:p>
    <w:p>
      <w:r>
        <w:t>This similarity and stability constitutes in itself an indication of infringement, but it should be emphasized, on the one hand, that there is no full identity in the base purchase prices among the industries, but rather that in the analyzed invoices, differences, albeit small, in those base prices are observed (HP 21), which have also been repeated in other campaigns (HP 27).</w:t>
      </w:r>
    </w:p>
    <w:p>
      <w:r>
        <w:t>On the other hand, the base or reference price (270 euros/t) is not a final or real price, since prices are negotiated individually by companies and vary depending on market characteristics, product quality, and payment deferral, among other circumstances (HP 15.4). Furthermore, it is established that the industry applies discounts on the weight of the delivered goods, so that the base price per ton delivered that appears on the invoice is not the amount actually paid (folios 4178 and 4297). The invoices in the file also allow us to see that not all companies discount for the same concepts (humidity, demerit, impurities), and that the percentage or calculation system for the weight to be discounted is also not coincident (HP 15.5). Therefore, from this information, it can be concluded that there is a certain price competition through discounts or penalties among the rice industry.</w:t>
      </w:r>
    </w:p>
    <w:p>
      <w:r>
        <w:t>Nevertheless, as has been pointed out, the similarity and stability of the base prices (before discounts) that appear on the invoices is so high in the 2009/2010 campaign that the application of the rules of logic allows us to reasonably presume that they can only be the result of some type of coordination of the prohibited behaviors by Articles 1 of the LDC and 101 of the TFEU, which require economic operators to independently determine their commercial policy.</w:t>
      </w:r>
    </w:p>
    <w:p>
      <w:r>
        <w:t>This underlying obligation to the prohibition of collusive agreements, however, does not prevent economic operators from intelligently adapting to the current or anticipated behavior of their competitors when the legal and economic context of the relevant market allows for this adhesive behavior. Therefore, for the aforementioned presumption that the price parallelism evidenced in the file has a concerted origin to lead to the conclusion that there is an infringement of competition law, it is still necessary that there is no plausible alternative explanation for that collusive origin, which in this case the Directorate of Investigation finds in the characteristics of the product and in the traditional functioning of the market.</w:t>
      </w:r>
    </w:p>
    <w:p>
      <w:r>
        <w:t>In this sense, the extraordinary reduction of the reference price of the 2009/2010 campaign compared to the reference or base prices of the previous campaign could have some justification in the exceptional nature of the two preceding campaigns (particularly, the 2008/2009 campaign), as well as in the existence of a significant excess supply. Furthermore, the reference or average price of 270€/t for round paddy rice in this 2009/2010 campaign is not much lower than that of the 2007/2008 campaign (around 290 €/t), and is higher than the 220 €/t at which the reference price was set in the 2006/2007 campaign (HP 27).</w:t>
      </w:r>
    </w:p>
    <w:p>
      <w:r>
        <w:t>Regarding the established similarity and stability of the reference price in the 2009/2010 campaign, the DI concludes in its legal assessment that the very logic of the market provides a plausible alternative explanation to collusion. In this regard, the instructing body points out that certain characteristics of the round rice sector determine the existence of a high degree of transparency of the base or reference prices in the market for purchasing round paddy rice in Spain (HP 15):</w:t>
      </w:r>
    </w:p>
    <w:p>
      <w:r>
        <w:t>Rice is a raw material or basic and homogeneous product, which makes it easier to establish a similar reference price for all transactions, while that lack of differentiation normally makes it difficult for companies to act on the base price.</w:t>
      </w:r>
    </w:p>
    <w:p>
      <w:r>
        <w:t>There are national and international quotations for rice that influence the purchase price levels globally. It is a market with significant European and international incidence. In fact, the Chamber of Commerce of Vercelli in Italy is the reference exchange at the EU level (HP 15.1). The price in the Spanish market is largely guided by the prices of Vercelli so that the price difference will not be greater than the transportation costs from Italy to Spain, because rice would then be purchased in Italy and imported to Spain.</w:t>
      </w:r>
    </w:p>
    <w:p>
      <w:r>
        <w:t>- It is a relatively concentrated market in the industry. According to the data in the Resolution Proposal of the DI, the two largest operators accounted for a market share of over 50%, and the six largest Spanish rice industries accounted for more than 80% of the round rice market in Spain, according to data from the 2007/08 campaign. A situation that does not appear to have undergone significant changes up to the present according to the information in the file.</w:t>
      </w:r>
    </w:p>
    <w:p>
      <w:r>
        <w:rPr>
          <w:b/>
        </w:rPr>
        <w:t>[Pages 25–27]</w:t>
      </w:r>
    </w:p>
    <w:p>
      <w:r>
        <w:t>(CNC</w:t>
        <w:br/>
        <w:t>NATIONAL COMPETITION COMMISSION</w:t>
        <w:br/>
        <w:t>- The existence of a barometric leader (HERBA) with presence and an international pricing policy. In fact, SOS states that once the price managed by HERBA is known, it is common for the market to follow that same line and that, at least for them, it is the determining element (f. 4139).</w:t>
        <w:br/>
        <w:t>- Certain bargaining power of the producing sector through cooperatives, as they represent around 60% of the sector and have storage capacity and, in turn, are competitors of the industry to the extent that in some cases they are vertically integrated (HP 13.9 and 11).</w:t>
        <w:br/>
        <w:t>This is a market dominated in shares by multinational companies that buy rice from all over the world and adopt their commercial policies at the international level (HP 15.9).</w:t>
        <w:br/>
        <w:t>- The purchase of rice in Spain is made by production areas where practically the same sellers and buyers compete, which facilitates knowing the price at which it is being sold at any given moment (HP 15.2).</w:t>
        <w:br/>
        <w:t>Transactions during the harvest or campaign are instantaneous, in the sense that they are made in a short period, so there is not enough time margin for prices to vary much during the campaign depending on the different factors that could influence over a longer period of time.</w:t>
        <w:br/>
        <w:t>It is common for industries to buy through commercial agents or brokers, who usually do not act exclusively but simultaneously. In this sense, SOS points out that six of its 10 brokers are farmers who simultaneously market the rice they produce (HP 15.7).</w:t>
        <w:br/>
        <w:t>The farmers themselves are also transmitters of the price offered by the rice industry, given the proximity to the other producers in the area, and the industrialists are sometimes clients of other industrialists to form their stocks, which also implies greater knowledge of competitor prices.</w:t>
        <w:br/>
        <w:t>The existence of public information sources on rice prices. In this sense, the Valencia Exchange publishes average prices of rice from the previous week in its weekly Bulletin after a phone round with industrialists and brokers, information that is disseminated by the Ministry of Agriculture of the Valencian Community through a voice service that informs by phone of said average price (f. 4171 and HP 16).</w:t>
        <w:br/>
        <w:t>The Council considers that in the absence of any direct evidence of collusion among the companies investigated in this file, the set of these characteristics of the functioning of the relevant market allows for the construction of a plausible alternative explanation for the observed similarity in the base purchase price of round paddy rice in the 2009-2010 season, both in terms of variations and amounts.</w:t>
        <w:br/>
        <w:t>The available information indicates that significant variation in base prices usually occurs between campaigns and not within the same campaign, and that it seems to be determined by the existing circumstances in the market.</w:t>
        <w:br/>
        <w:t>Thus, the DI indicates that regarding the widespread drop in price from the 2008/09 to the 2009/10 campaign, this has been explained by the parties stating that the 2009/10 campaign was surplus and that there was already stock from the previous campaign, so in the face of a surplus harvest, following the law of the market, the price is set lower. The Council agrees with the DI that these circumstances allow for an explanation of the lower prices, and that this drop has been maintained during most of the campaign, but not so much the high similarity (€270/ton) of the base price that appears on the invoices which, however, and again in the absence of direct evidence of collusion, finds some plausible explanation in the previously mentioned characteristics of market functioning and in what is added below.</w:t>
        <w:br/>
        <w:t>In contrast to what happened in the 2009/2010 campaign, in the 2007/08 campaign there was an excess of demand that resulted in strong increases in the price of cereal at both the international and Spanish levels, where prices from the beginning of the campaign (September) experienced an increase that was maintained until the start of the 2009/2010 campaign (around €220/ton in 2006/2007; to €290/ton in 2007/2008, and over €420/ton in the 2008/2009 campaign. HP 27).</w:t>
        <w:br/>
        <w:t>Precisely, in this market, given the strong international interaction, it seems that price movements occur simultaneously in the European and international environment, and not only in Spain (f. 4296). From the information in the file, prices in Spain are formed taking into account, mainly, the European market (Lonja de Vercelli).</w:t>
        <w:br/>
        <w:t>In this sense, the DI highlights that market prices during the 2009/10 campaign were conditioned by the market situation in Vercelli, as well as the downward trend of international markets. The varieties of round rice in Italy that compete with Spanish round varieties within the EU were, between September and October, below the price of €270/ton reported by AVA-Asaja. Specifically, in September 2009, prices were around €215 - €220/ton (Selenio and similar varieties, and Balilla and similar), and in October 2009 these varieties rose to €221.25 - €238.75/ton. In this sense, it should be added that transport prices from Vercelli to Valencia range between €65-75/ton. All this could justify the price at which the campaign closed in Valencia, around €270-273/ton (HP 15.11).</w:t>
        <w:br/>
        <w:t>It is also plausible that the aforementioned transparency of the market as well as the presence of significant operators acting at the international level allow small and medium rice industries to individually adapt to the line set by the large or leading companies in the market. In a market like the one defined, operators with little power (less than 10% share) have no possibility of challenging the market position of the main operators, so they cannot act as competitors in prices either in the short or long term. The investigated companies have pointed out this aspect (f. 294, 335, 417, 729, 2223, 3618, 4169 and 4171), but the complainant AVA-Asaja has also indicated that "Not all rice industries have the capacity to set the starting price of the campaign as this is of a national nature and, therefore, limited to national scope industries that have a significant business volume to influence the stipulation of the starting price of the campaign." (f. 1223).</w:t>
      </w:r>
    </w:p>
    <w:p>
      <w:r>
        <w:t>Regarding the similarity of prices observed throughout Spanish territory, it can also have a plausible alternative explanation, in the context of the described market, due to the existence of companies that buy in the different rice-growing areas of the country but make their purchasing decisions even at a level higher than national, also taking into account what is happening in international markets. In this context, it is also logical that Valencia plays an important role in the formation of the national price of round rice because: (i) almost 100% of the rice harvested in Valencia is round or japonica (f. 4166); (ii) rice is harvested there earlier than in other areas of the country; that is, the harvest campaign starts earlier and, therefore, the quotations (HP 15.1); (iii) most of the large rice industries in our country have facilities there; and (iv) it is one of the main production areas by volume of japonica rice in Spain (HP 13.6 and 11). In this sense, HERBA indicates that its purchasing managers in Valencia notify the exit price of this industry at the four reception points in the Silla area, and this price is quickly known throughout the market (f. 3618).</w:t>
        <w:br/>
        <w:t>Finally, it has been established that there is also a certain stability in prices within each campaign, which is even reflected in purchase invoices made in one rice campaign from another campaign, where the price of the previous campaign appears (Confidential Annex I). It is true that certain variations in price generally occur during the campaign, but these are small especially when compared to the variations that occur between campaigns (Annexes I to IV).</w:t>
        <w:br/>
        <w:t>This relative stability throughout the campaign may be explained by the aforementioned characteristics (rice is a raw material; transactions are made in the short term; mutual knowledge by operators on both sides of the market; the existence of brokers operating without exclusivity...). Given these characteristics, it is plausible that the price remains similar and stable throughout each campaign since the adjustment, in case of price divergence, occurs quickly due to the already described functioning of this market. That is, the possibilities of price arbitrage, being very limited due to the existence of exit prices from the leading industries in the market and international references, are restricted to a very short period in case they exist. This would explain, in a context of normality of international markets, the stability of the price of round rice without the need for the existence of an agreement. This idea is also supported by the opinion expressed by the Valencia Exchange which, in the minutes of the meeting of 04/04/2008, indicated that variations in rice prices are not as continuous as in other agricultural products. Nevertheless, in the 2009/2010 campaign (up to January 2010), a great stability is observed, which can be explained by the aforementioned surplus supply.</w:t>
        <w:br/>
        <w:t>In short, to the extent that there is no direct evidence in the file of contacts or any other type of coordination among the investigated companies for the setting of the purchase price of round rice, all the previously analyzed circumstances lead the Council to conclude that the stability and similarity of the purchase or reference price in the 2009/10 campaign finds an alternative explanation to the coordination of behavior that is also plausible for the reasons expressed above. In this regard, it is relevant to highlight that the so-called base price or</w:t>
      </w:r>
    </w:p>
    <w:p>
      <w:r>
        <w:rPr>
          <w:b/>
        </w:rPr>
        <w:t>[Pages 28–29]</w:t>
      </w:r>
    </w:p>
    <w:p>
      <w:r>
        <w:t>NATIONAL COMPETITION COMMISSION</w:t>
      </w:r>
    </w:p>
    <w:p>
      <w:r>
        <w:t>of reference, although it is the one formally stated on the purchase invoice, is generally not the price ultimately paid by the industry to the producer, as it is traditional in the sector for industries to apply discounts for various reasons (mainly for moisture content, but also for impurities or defects), which affect the weight of the delivered goods, leading to the price on the invoices matching the base or reference price of the campaign. Furthermore, the analysis of the invoices in the file allows us to infer that the rice industry competes in the application of these discounts or penalties on weight, both in the concepts applied and in the percentages or amounts thereof.</w:t>
      </w:r>
    </w:p>
    <w:p>
      <w:r>
        <w:t>Fourth.- On the nature and functioning of the exchanges</w:t>
      </w:r>
    </w:p>
    <w:p>
      <w:r>
        <w:t>The Report and Proposal for Resolution submitted by the DI to this Council contains some analysis on the nature, composition, and functioning of four exchanges in the rice sector: Valencia Exchange, Tortosa Exchange, Extremadura Exchange, and Ebro Agricultural Exchange (paragraphs 82 to 86). In the section relating to legal assessment (paragraphs 162 to 169), the DI indicates that it has analyzed how the exchange of information on prices is carried out within them to determine whether there has been any anti-competitive practice, concluding that the price information provided in the first three of the mentioned exchanges (since 2007 there has been no quotation for round paddy rice at the Ebro Exchange) "is carried out with the necessary safeguards so that companies cannot access information about their competitors that could undermine the necessary independence of behavior of each of them, all without forgetting that, moreover, these are prices from past transactions. Therefore, it cannot be concluded through the exchanges that there may have been anti-competitive information exchanges that could have led to the fixing of the purchase price of round rice in the 2009-2010 campaign."</w:t>
      </w:r>
    </w:p>
    <w:p>
      <w:r>
        <w:t>Since the reference file has not been initiated against the aforementioned Exchanges, the Council considers that it cannot pronounce on their activity regarding the exchange of information related to prices. But even if sharing the conclusion that they have not engaged in any competitive conduct in their activity of fixing the purchase prices of round rice in the 2009-2010 campaign, the Council considers it necessary to analyze in more detail the functioning of the Exchanges regarding prices, the necessity of the services they provide, and the influence of this activity on the high transparency existing in the market investigated in this file.</w:t>
      </w:r>
    </w:p>
    <w:p>
      <w:r>
        <w:t>Therefore, this Council has proposed to the Promotion Directorate of the CNC the realization of a study or report on agricultural exchanges in the rice market and in other agricultural products with the aim of making proposals for change that, from the oversight of free competition, may be considered necessary.</w:t>
      </w:r>
    </w:p>
    <w:p>
      <w:r>
        <w:t>For all the above, having regard to the cited legal and regulatory provisions and others of general application, the Council of the National Competition Commission</w:t>
      </w:r>
    </w:p>
    <w:p>
      <w:r>
        <w:t>HAS RESOLVED</w:t>
      </w:r>
    </w:p>
    <w:p>
      <w:r>
        <w:t>FIRST.- To declare that in the present file, the existence of conduct prohibited by Article 1 of Law 15/2007, on the Defense of Competition, nor by Article 101 of the Treaty on the Functioning of the European Union, consisting of a possible agreement or concerted practice for the fixing of the purchase prices of round paddy rice by SOS, HERBA, LA CAMPANA, ARCESA, ROVIRA, PONS, CATALA, and TOMAS in the 2009-2010 campaign has not been accredited.</w:t>
      </w:r>
    </w:p>
    <w:p>
      <w:r>
        <w:t>This Resolution shall be communicated to the Directorate of Investigation of the National Competition Commission and notified to the interested parties, informing them that no administrative appeal can be filed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