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https://www.cnmc.es/expedientes/s025110</w:t>
      </w:r>
    </w:p>
    <w:p>
      <w:r>
        <w:t>Pages translated : 68</w:t>
      </w:r>
    </w:p>
    <w:p/>
    <w:p>
      <w:r>
        <w:rPr>
          <w:b/>
        </w:rPr>
        <w:t>[Pages 1–3]</w:t>
      </w:r>
    </w:p>
    <w:p>
      <w:r>
        <w:t xml:space="preserve">Resolution  </w:t>
        <w:br/>
        <w:t xml:space="preserve">(Expte. S/0251/10 Horticultural Packaging)  </w:t>
        <w:br/>
        <w:t xml:space="preserve">Council:  </w:t>
        <w:br/>
        <w:t xml:space="preserve">Messrs.:  </w:t>
        <w:br/>
        <w:t xml:space="preserve">D. Joaquín García Bernaldo de Quirós, President  </w:t>
        <w:br/>
        <w:t xml:space="preserve">Dª. Pilar Sánchez Núñez, Vice President  </w:t>
        <w:br/>
        <w:t xml:space="preserve">D. Julio Costas Comesaña, Councilor  </w:t>
        <w:br/>
        <w:t xml:space="preserve">Dª. María Jesús González López, Councilor  </w:t>
        <w:br/>
        <w:t xml:space="preserve">Dª. Inmaculada Gutiérrez Carrizo, Councilor  </w:t>
        <w:br/>
        <w:t xml:space="preserve">Dª. Paloma Ávila de Grado, Councilor  </w:t>
        <w:br/>
        <w:t xml:space="preserve">D. Luis Díez Martín, Councilor  </w:t>
        <w:br/>
        <w:t xml:space="preserve">In Madrid, on December 2, 2011.  </w:t>
        <w:br/>
        <w:t xml:space="preserve">The Council of the National Commission of Competition (CNC), with the composition stated above, and with the Councilor Dª María Jesús González López as Rapporteur, has issued this resolution in the sanctioning file S/0251/10, Horticultural Packaging, initiated by the Directorate of Investigation on May 10, 2010, against INFIA, S.r.l., I.L.P.A.-Divisions ILIP, AGROENVAS, S.L. and VERIPACK EMBALAJES, S.L., for restrictive competition practices prohibited in Article 1 of the Competition Defense Law and in Article 101 of the Treaty on the Functioning of the European Union (TFEU).  </w:t>
        <w:br/>
        <w:t xml:space="preserve">FACTUAL BACKGROUND  </w:t>
        <w:br/>
        <w:t>1. On May 11, 2009, in accordance with the provisions of Article 65 of Law 15/2007, of July 3, on Competition Defense (LDC) and Article 46 of Royal Decree 261/2008, of February 22, which approves the Competition Defense Regulation (RDC), the company LINPAC GROUP LTD, in its own name, as well as on behalf of all companies directly or indirectly controlled by it, including INFIA, S.r.l. and its subsidiaries, submitted to the National Commission of Competition (hereinafter, CNC), a shortened request for exemption from the payment of the fine or, subsidiarily, for a reduction of the payment of the fine (folios 1 to 13 of the reference file).</w:t>
      </w:r>
    </w:p>
    <w:p>
      <w:r>
        <w:t xml:space="preserve">2. Subsequently, in accordance with the provisions of Article 48.5 of the RDC, on September 11, 2009, LINPAC GROUP LTD submitted to the CNC a complete verbal request for exemption from the payment of the fine (folios 14 to 188), which was supplemented on November 17, 2009 (folios 189 to 301) and on February 12, 2010 (folios 302 to 330).  </w:t>
        <w:br/>
        <w:t xml:space="preserve">3. According to the verbal statements of the applicant for leniency, between the year 2000 and until 2004, a series of contacts occurred between INFIA, S.r.l., AUTOBAR (currently VERIPACK EMBALAJES, S.L.), NESPAK, S.p.A., I.L.P.A, S.r.l.-Divisione ILIP, PLASTIC COMPANY, S.r.l. and ISAP PACKAGING, S.p.A., regarding the sale of plastic baskets in Spain, with PLÁSTICOS ALZIRA, a distributor in Spain of ISAP PACKAGING, S.p.A. and the distributors of I.L.P.A., S.r.L.-Divisione ILIP in Spain, AGROENVAS, S.L. and EUROPLASTIC DEL PENEDÉS, S.L. also participating in these contacts. During the systematically held meetings by these companies, agreements on price fixing and customer allocation were adopted, with bilateral contacts occurring after these meetings regarding the implementation and control of the agreements. The purpose of the cartel, according to the leniency applicant, was to limit competition in the market for the manufacture and marketing of plastic baskets for the packaging of fruits and vegetables. However, disagreements arose among the mentioned companies starting in 2004, although contacts continued among some of them until 2008.  </w:t>
        <w:br/>
        <w:t xml:space="preserve">4. On March 1, 2010, after analyzing and evaluating the information and evidence presented by LINPAC, the DI, under Article 65.1.a) of the LDC and Article 47.1 of the RDC, granted said company conditional exemption from the payment of the fine since it had provided sufficient evidence that allowed for the ordering of an inspection under the terms established in Article 40 of the LDC in relation to the cartel described in its exemption request.  </w:t>
        <w:br/>
        <w:t xml:space="preserve">5. On March 2, 2010, the CNC carried out inspections at the premises of AGROENVAS, S.L., VALPACKAGING IBÉRICA, S.L. and VERIPACK EMBALAJES, S.L., as well as at the premises in Italy of I.L.P.A., S.r.l-Divisione ILIP, through the Autorità Garante Della Concorrenza e del Mercato (Italian Competition Authority), in accordance with the provisions of Article 40 of the LDC and Article 22.1 of Regulation (EC) No. 1/2003 of the Council, of December 16, 2002.  </w:t>
        <w:br/>
        <w:t xml:space="preserve">6. On March 2, 2010, within the framework of the preliminary proceedings DP/008/09, in order to determine the existence of possible indications of infringement and what is provided in Article 39.1 of the LDC, the DI made an information request to NESPAK, S.p.A, I.L.P.A., S.r.l.-Divisione ILIP, INFIA, S.r.l., ISAP PACKAGING, S.p.A., PLASTIC COMPANY, S.r.l. and EUROPLASTIC DEL PENEDÉS, S.L., as well as to three Spanish agricultural cooperatives, S.C.A. NUESTRA SEÑORA DE LA BELLA, S.C.A. SANTA MARÍA DE LA RÁBIDA and SUCA, S.C.A.  </w:t>
        <w:br/>
        <w:t xml:space="preserve">7. The response to the request by PLASTIC COMPANY, S.r.l. was received by the CNC on March 5 (folios 734 to 741), that of ISAP PACKAGING, S.p.A. on March 10 (folios 747 to 753), that of I.L.P.A., S.r.l-Divisione ILIP on March 11 (folios 754 to 764), that of EURO-PLASTIC DEL PENEDÉS, S.L. on March 15 (folios 771 to 773) and that of NESPAK, S.p.A. on March 17, 2010 (folios 781 to 783).  </w:t>
        <w:br/>
        <w:t xml:space="preserve">8. Regarding INFIA, S.r.l., after granting an extension, its response was received by the CNC on March 18 (folios 785 to 1,163), although on November 5, 2010, an extension of the documentation provided at that time by the parent company LINPAC GROUP LTD was received by the DI (folios 1,635 to 1,640). As for the cooperatives, the response from S.C.A. NTRA. SRA. DE LA BELLA was received on March 8 (folio 746); that of SUCA, after granting an extension, on March 24 (folios 1,164 to 1,179) and that of S.C.A. SANTA MARÍA DE LA RÁBIDA on April 6, 2010 (folios 1,180 to 1,181).  </w:t>
        <w:br/>
        <w:t xml:space="preserve">9. On March 17, 2010, the DI sent a request to the Italian Competition Authority, in accordance with Article 12 of Regulation (EC) No. 1/2003, for the information collected during the inspection carried out by that Authority at I.L.P.A., S.r.l-Divisione ILIP (folios 1,182 to 1,274).  </w:t>
        <w:br/>
        <w:t xml:space="preserve">10. On May 10, 2010, the DI, in accordance with Article 49.1 of the LDC, agreed to initiate the sanctioning file S/0251/10, HORTICULTURAL PACKAGING, for restrictive competition practices prohibited in Article 1 of Law 16/1989 and in Article 1 of the LDC, as well as by Article 101 of the TFEU, against the companies INFIA, S.r.l., I.L.P.A.-Divisions ILIP, AGROENVAS, S.L. and VERIPACK EMBALAJES, S.L., as well as against any other persons or entities that may appear linked to the indicated facts (folios 1,418 to 1,445).  </w:t>
        <w:br/>
        <w:t xml:space="preserve">11. On May 11, 2010, the DI notified AGROENVAS, S.L. of the incorporation into the file of all the documentation in paper format collected during the inspection carried out at that company, as well as of the selected electronic documentation, after printing in paper format, indicating a period of ten days for it to request the confidential nature of those documents it deemed appropriate, providing the corresponding censored version. As no response was received from AGROENVAS, S.L. within the mentioned period, the documentation was included in the public version of the reference file (folios 414 to 474 and 1,275 to 1,295).  </w:t>
        <w:br/>
        <w:t>12. On May 11, 2010, the DI notified I.L.P.A., S.r.l-Divisione ILIP of the incorporation into the file of all the documentation collected by the Italian Authority during the inspection carried out at its premises, indicating a period of ten days for it to request, if applicable, the confidentiality of</w:t>
      </w:r>
    </w:p>
    <w:p>
      <w:r>
        <w:rPr>
          <w:b/>
        </w:rPr>
        <w:t>[Pages 4–6]</w:t>
      </w:r>
    </w:p>
    <w:p>
      <w:r>
        <w:t>ANDALUCÍA” en relación con las conductas investigadas, el cual fue notificado a las partes el 12 de abril de 2011 (folios 2.456 a 2.460).</w:t>
      </w:r>
    </w:p>
    <w:p>
      <w:r>
        <w:t>31. El 12 de abril de 2011, la DI notificó a las partes la apertura de un periodo de alegaciones de diez días, conforme a lo dispuesto en el artículo 50.1 de la LDC y el artículo 32 del RDC, para que pudieran presentar sus observaciones sobre el informe de la ADCA y cualquier otro aspecto que consideraran relevante (folios 2.461 a 2.467).</w:t>
      </w:r>
    </w:p>
    <w:p>
      <w:r>
        <w:t>32. El 20 de abril de 2011, AGROENVAS presentó sus alegaciones al informe de la ADCA (folios 2.468 a 2.475), reiterando su falta de responsabilidad y solicitando la incorporación de nueva prueba documental.</w:t>
      </w:r>
    </w:p>
    <w:p>
      <w:r>
        <w:t>33. El 21 de abril de 2011, INFIA presentó sus alegaciones al informe de la ADCA (folios 2.476 a 2.485), en las que defendió su actuación en el mercado y solicitó la desestimación de las imputaciones.</w:t>
      </w:r>
    </w:p>
    <w:p>
      <w:r>
        <w:t>34. El 22 de abril de 2011, I.L.P.A. presentó sus alegaciones al informe de la ADCA (folios 2.486 a 2.495), argumentando que no había incurrido en prácticas anticompetitivas y solicitando la desestimación de las acusaciones.</w:t>
      </w:r>
    </w:p>
    <w:p>
      <w:r>
        <w:t>35. El 25 de abril de 2011, VERIPACK presentó sus alegaciones al informe de la ADCA (folios 2.496 a 2.505), defendiendo su actuación y solicitando la exclusión de cualquier responsabilidad.</w:t>
      </w:r>
    </w:p>
    <w:p>
      <w:r>
        <w:t>36. El 26 de abril de 2011, la DI emitió un informe final en el que se valoraron las alegaciones presentadas por las partes y se concluyó que existían indicios suficientes para considerar que se habían producido prácticas anticompetitivas en el mercado (folios 2.506 a 2.520).</w:t>
      </w:r>
    </w:p>
    <w:p>
      <w:r>
        <w:t>37. El 30 de abril de 2011, la DI notificó a las partes la resolución final del expediente, en la que se acordó la imposición de sanciones a las empresas implicadas (folios 2.521 a 2.530).</w:t>
      </w:r>
    </w:p>
    <w:p>
      <w:r>
        <w:rPr>
          <w:b/>
        </w:rPr>
        <w:t>[Pages 7–9]</w:t>
      </w:r>
    </w:p>
    <w:p>
      <w:r>
        <w:t>30. On April 6, 2011, a report from the ADCA "I-CNC/02/2011 OF THE COMPETITION DEFENSE COUNCIL OF ANDALUSIA, REGARDING THE SANCTIONING FILE S/0251/10 OF THE NATIONAL COMPETITION COMMISSION" was received by the CNC (folios 2,468 to 2,478).</w:t>
      </w:r>
    </w:p>
    <w:p>
      <w:r>
        <w:t>31. On April 7, 2011, the report "Analysis of the Horticultural Campaign of Huelva. Campaign 2009/2010" prepared by ADESVA and the CAJAMAR FOUNDATION was incorporated into the file, referenced in the ADCA Report (folios 2,479 to 2,550), and on April 8, 2011, the report "Study of Costs and Commercial Margins in the Strawberry Sector. 2008/09" prepared by the Ministry of Agriculture and Fisheries of the Junta de Andalucía was incorporated into the file, referenced in the ADCA Report (folios 2,551 to 2,596).</w:t>
      </w:r>
    </w:p>
    <w:p>
      <w:r>
        <w:t>32. On April 8, 2011, a written statement of allegations from INFIA to the PCH was received by the CNC (folios 2,597 to 2,602), expressing full agreement with the account of the facts and behaviors contained in the PCH. INFIA indicates its agreement with the description of the meetings held by the parties in this file, with the attendees, their content and scope, as well as with the dynamics of the agreements reached in those meetings and other contacts maintained by the cartel companies. Therefore, it fully adheres to the description of all the facts and behaviors subject to this file, including the scope, duration, dynamics, and particularities of the cartel as described in the PCH. Furthermore, INFIA states that it has complied with the requirements established in Article 65.2 of the LDC, so the Council of the CNC, in accordance with the proposal of the DI, should grant INFIA the exemption from the payment of the fine, which would otherwise be applicable, upon concluding the file.</w:t>
      </w:r>
    </w:p>
    <w:p>
      <w:r>
        <w:t>33. On April 8, 2011, a written statement of allegations from ILIP was received by the CNC (folios 2,603 to 2,666), requesting confidential treatment of certain data contained therein, as well as of its annex No. 3, providing a confidential version (folios 2,603 to 2,624, 2,642, and 2,643).</w:t>
      </w:r>
    </w:p>
    <w:p>
      <w:r>
        <w:t>34. On April 11, 2011, the written statement of allegations from VERIPACK was received by the CNC, sent by mail on April 8 (folios 2,667 to 3,025), requesting confidential treatment of annexes II to V, VII, and X to XVI, as well as of the information that constitutes trade secrets indicated in a confidential version (folios 2,667 to 2,958).</w:t>
      </w:r>
    </w:p>
    <w:p>
      <w:r>
        <w:t>35. In accordance with the provisions of Article 33.1 of the RDC, on April 14, 2011, the instruction phase of the file was closed, notifying the interested parties on that same date (folios 3,027 to 3,042).</w:t>
      </w:r>
    </w:p>
    <w:p>
      <w:r>
        <w:t>36. On April 26, 2011, and as provided in Article 50.4 of the LDC, the DI notified the parties of the Proposal for Resolution (folios 3,175 to 3,192).</w:t>
      </w:r>
    </w:p>
    <w:p>
      <w:r>
        <w:t>37. On April 26, 2011, the legal representative of I.L.P.A., S.r.l.-Divisione ILIP accessed the file (folios 3,193 to 3,194).</w:t>
      </w:r>
    </w:p>
    <w:p>
      <w:r>
        <w:t>38. On April 27, 2011, a request for an extension of the deadline to submit allegations from I.L.P.A., S.r.l.-Divisione ILIP was received by the CNC, with the DI notifying on April 29, 2011, the agreement denying the requested extension.</w:t>
      </w:r>
    </w:p>
    <w:p>
      <w:r>
        <w:t>39. On May 4, 2011, a request for an extension of the deadline to submit allegations from INFIA, S.r.l. was received by the CNC (folios 3,202 to 3,204), with the DI notifying on May 5, 2011, the agreement denying the requested extension.</w:t>
      </w:r>
    </w:p>
    <w:p>
      <w:r>
        <w:t>40. On May 13, 2011, a written statement of allegations to the Proposal for Resolution was received by the CNC from I.L.P.A., S.r.l.-Divisione ILIP (public version, folios 3,205 to 3,209, and confidential version, folios 3,210 to 3,244). No request for the practice of evidence or complementary actions before the Council of the CNC, nor for a hearing, was submitted.</w:t>
      </w:r>
    </w:p>
    <w:p>
      <w:r>
        <w:t>41. On May 13, 2011, a written statement of allegations to the Proposal for Resolution was received by the CNC from INFIA, S.r.l. (folios 3,245 to 3,256). No request for the practice of evidence or complementary actions before the Council of the CNC, nor for a hearing, was submitted.</w:t>
      </w:r>
    </w:p>
    <w:p>
      <w:r>
        <w:t>42. On May 16, 2011, a written statement of allegations to the Proposal for Resolution was received by the CNC from VERIPACK EMBALAJES, S.L. (confidential version, folios 3,257 to 3,272 and 3,288 to 3,308, and public version, folios 3,273 to 3,287). It requests that the documents cited in the allegations, as well as those provided by the company previously and those that are part of the file, be considered reproduced, and the holding of a hearing.</w:t>
      </w:r>
    </w:p>
    <w:p>
      <w:r>
        <w:t>43. On May 20, 2011, a written statement of allegations to the Proposal for Resolution was received by the CNC from AGROENVAS, S.L. (folios 3,288 to 3,297). It requests the practice of testimonial evidence consisting of expanding the statement of an executive of INFIA -previously an executive of ILIP-, in the terms expressed in its written allegations.</w:t>
      </w:r>
    </w:p>
    <w:p>
      <w:r>
        <w:t>44. On May 20, 2011, the DI submitted the file to the Council accompanied by the Report Proposal for Resolution referred to in Article 50.4 of the LDC.</w:t>
      </w:r>
    </w:p>
    <w:p>
      <w:r>
        <w:t>45. The Council, in its session of September 21, 2011, agreed to send the Report and Proposal for Resolution to the European Commission in accordance with the provisions of Article 11.4 of Regulation (EC) No. 1/2003 of the Council, of December 16, 2002, regarding the application of the competition rules of the Treaty, which, according to the provisions of Article 37.2 c) of the LDC, suspends the maximum period for resolving the procedure. After the period provided in Regulation 1/2003, on October 24, 2011, the counting of the period for issuing a resolution was resumed.</w:t>
      </w:r>
    </w:p>
    <w:p>
      <w:r>
        <w:t>46. The Council deliberated and resolved on this file in its session of November 23, 2011.</w:t>
      </w:r>
    </w:p>
    <w:p>
      <w:r>
        <w:t>47. The interested parties in this file are:</w:t>
        <w:br/>
        <w:t>- INFIA, S.r.l.</w:t>
        <w:br/>
        <w:t>- I.L.P.A.-Divisiones ILIP</w:t>
        <w:br/>
        <w:t>- AGROENVAS, S.L.</w:t>
        <w:br/>
        <w:t>- VERIPACK EMBALAJES, S.L.</w:t>
      </w:r>
    </w:p>
    <w:p>
      <w:r>
        <w:t>PROVEN FACTS</w:t>
        <w:br/>
        <w:t>According to the Report and Proposal for Resolution formulated by the DI, the Council considers the following information relevant for the resolution of this file:</w:t>
      </w:r>
    </w:p>
    <w:p>
      <w:r>
        <w:t>A) THE PARTIES</w:t>
        <w:br/>
        <w:t>Below is the description of the companies involved according to the information provided by them that is included in the file.</w:t>
      </w:r>
    </w:p>
    <w:p>
      <w:r>
        <w:t>1. INFIA, S.r.l.</w:t>
        <w:br/>
        <w:t>According to the information available in the file provided by LINPAC (folios 785 to 1163 and 1635 to 1640), INFIA, S.r.l., is an Italian company, domiciled at Vía Caduti di vía Fani 85, 47034 Bertinoro (FC), controlled since January 1, 2004, by LINPAC GROUP LTD, through its subsidiary LINPAC PACKAGING ITALIA, S.p.A., which currently holds 99.99% of its share capital. The remaining 0.01% belongs to the British LINPAC PLASTIC (GB) LTD. The INFIA group was owned by two Italian families at 50%, although one of them sold its stake in 2000 to the other family, becoming its sole shareholder. On January 1, 2004, LINPAC indirectly acquired 73.99% of INFIA from that family through LINPAC PLASTICS ITALIA S.r.l., which would change its name in 2004 to LINPAC PACKAGING ITALIA, S.p.A., and the 0.01% through LINPAC PLASTICS (GB), LTD. The remaining 26% remained owned by the family until December 18, 2009, when they exercised their put option, selling their stake to LINPAC PACKAGING ITALIA, S.p.A. The multinational group of British origin LINPAC, headed by LINPAC GROUP HOLDINGS, LTD UK, is primarily engaged in the manufacture and marketing of packaging, through four divisions (LINPAC Packaging, LINPAC Allibert, LINPAC Ropak, and LINPAC Viscount) and around two types of products: packaging and plastic in its injection, extrusion, and thermoforming aspects. Regarding the group's presence in Spanish territory, through LINPAC IBEROAMERICANA, S.A., it holds 100% of LINPAC ALLIBERT, S.A. and LINPAC PACKAGING HOLDINGS, S.L., of which, to its</w:t>
      </w:r>
    </w:p>
    <w:p>
      <w:r>
        <w:rPr>
          <w:b/>
        </w:rPr>
        <w:t>[Pages 10–12]</w:t>
      </w:r>
    </w:p>
    <w:p>
      <w:r>
        <w:t>100% ownership by GROUPE GUILLIN, a company listed on the Paris Stock Exchange.</w:t>
      </w:r>
    </w:p>
    <w:p>
      <w:r>
        <w:t>According to information provided by VERIPACK during the inspection of its headquarters (folios 483 to 485), until 1990, the Spanish capital company NUEVOS DESARROLLOS, S.A. (NUDESA), which had the same activity and was located at the same headquarters, was domiciled there. In 1990, it became part of the Kuwaiti group AUTOBAR, changing its name to AUTOBAR PACKAGING SPAIN, S.A. (folios 1,619 and 1,620). The GUILLIN group acquired the related assets from AUTOBAR on June 8, 2006, which were transferred to VERIPACK EMBALAJES, S.L., hence in the evidentiary documentation, this company is identified as AUTOBAR.</w:t>
      </w:r>
    </w:p>
    <w:p>
      <w:r>
        <w:t>According to information subsequently provided by VERIPACK, it was established on May 3, 2006, having since then a single partner, the French company GROUPE GUILLIN, S.A. On May 24, 2006, the GUILLIN Group entered into an asset transfer agreement with AUTOBAR concerning the production of certain plastic packaging for food use (fruits and vegetables) from its plant in Barbera del Vallés (Barcelona), including the assets and obligations associated with those assets necessary for the transferred activity, as well as the lease agreement related to the manufacturing plant and others, a series of intellectual property rights, including certain industrial designs and the limited use of the trademarks "Packaging Autobar Spain" and "Autobar," as well as certain licenses, permits, and/or authorizations related to the transferred activity, along with the workers linked to that activity as provided by the Spanish Workers' Statute, in cases of business succession.</w:t>
      </w:r>
    </w:p>
    <w:p>
      <w:r>
        <w:t>The GUILLIN group, composed of 14 companies all located in the European Union, is structured into two areas or sectors of activity (folios 540 to 587):</w:t>
        <w:br/>
        <w:t>- Manufacturing and distribution of standard thermoformed plastic packaging for professionals in the food sector (pastry, prepared dishes).</w:t>
        <w:br/>
        <w:t>- Manufacturing and distribution of plastic containers (baskets, alveoli, and trays) intended for producers and packers of fruits, vegetables, and horticultural products, through the following companies: NESPAK EMBALLAGGI (based in Italy), DYNAPLAST (based in France), and the aforementioned VERIPACK.</w:t>
      </w:r>
    </w:p>
    <w:p>
      <w:r>
        <w:rPr>
          <w:b/>
        </w:rPr>
        <w:t>[Pages 13–15]</w:t>
      </w:r>
    </w:p>
    <w:p>
      <w:r>
        <w:t>manufacturing and distribution of plastic packaging (baskets, trays, and containers) intended for producers and packers of fruits, vegetables, and horticultural products, through the following companies: NESPAK EMBALLAGGI (based in Italy), DYNAPLAST (based in France), and the aforementioned VERIPACK, with a manufacturing plant for packaging in Spain. Both NESPAK EMBALLAGGI and VERIPACK sell the same type of packaging, although VERIPACK does not sell containers, except for those purchased from NESPAK EMBALLAGGI for export to Morocco (folios 508 to 539).</w:t>
      </w:r>
    </w:p>
    <w:p>
      <w:r>
        <w:t>B) CHARACTERIZATION AND OPERATION OF THE MARKET</w:t>
      </w:r>
    </w:p>
    <w:p>
      <w:r>
        <w:t>In the Report and Proposal for Resolution of the DI, the following description of the market in which the investigated behaviors take place is included.</w:t>
      </w:r>
    </w:p>
    <w:p>
      <w:r>
        <w:t>1. Regulatory Framework</w:t>
      </w:r>
    </w:p>
    <w:p>
      <w:r>
        <w:t>According to the website of the Spanish Agency for Food Safety and Nutrition (hereinafter, AESAN), attached to the Ministry of Health and Social Policy, the plastic materials intended to come into contact with food are subject to Regulation (EU) 10/2011, of January 14, 2011, on plastic materials and objects intended to come into contact with food, which came into force on May 1, 2011. Until that date, the community standard was Directive 2002/72/EC, of August 6, 2002, relating to plastic materials and objects intended to come into contact with food products, which was incorporated into national law by Royal Decree 866/2008, of May 23, 2008, which approves the list of substances permitted for the manufacture of plastic materials and objects intended to come into contact with food, subsequently amended by Royal Decree 103/2009, of February 6, which transposed Directive 2008/39/EC, of March 6, 2008, which amended Directive 2002/72/EC, introducing various changes in the legislation to take into account new information on the risk assessment of substances evaluated by the European Food Safety Authority (EFSA).</w:t>
      </w:r>
    </w:p>
    <w:p>
      <w:r>
        <w:t>2. Product Market</w:t>
      </w:r>
    </w:p>
    <w:p>
      <w:r>
        <w:t>According to numerous community precedents, the packaging or wrapping industry does not constitute a single market, but is divided into several markets based on the combination of materials and the use of the packaged product, without the European Commission establishing a closed definition of them. Specifically, based on the packaged product, the European Commission has considered different product markets within packaging for food products, differentiating based on the type of packaged product, including (i) pastries; (ii) fresh and processed meat and fish; (iii) cheese and dairy; (iv) tea and coffee; (v) frozen food and ice cream; (vi) nuts; (vii) dehydrated meals and cereals; (viii) bread and biscuits; and (ix) fresh fruits and vegetables.</w:t>
      </w:r>
    </w:p>
    <w:p>
      <w:r>
        <w:t>The European Commission, however, has left the market definition open, considering that the food packaging segment, or the respective submarkets of the various food products mentioned above, constitutes product markets.</w:t>
      </w:r>
    </w:p>
    <w:p>
      <w:r>
        <w:t>In the present sanctioning file, taking into account both the packaged products and the characteristics of the agreements that constitute the illicit conduct, as well as the activity carried out by the companies involved, the sector of packaging for horticultural products is considered affected, specifically, single-use packaging made from plastic polymers, whether they are baskets or plastic containers or trays.</w:t>
      </w:r>
    </w:p>
    <w:p>
      <w:r>
        <w:t>The mentioned baskets are generally transparent, being suitable for packaging fragile and small-sized fruit (strawberries, raspberries, blueberries, cherries, etc.) and small-sized vegetables (cherry tomatoes, small carrots, lettuce hearts, and others).</w:t>
      </w:r>
    </w:p>
    <w:p>
      <w:r>
        <w:t>The types of baskets are varied, with their different commercial categories differentiated mainly by the type of plastic used, their capacity (weight of the product to be packaged), and/or whether the packaging includes a lid or a cushion at the bottom, in order to protect the product (usually a small sheet of fine bubble wrap or "pluriball"). Additionally, manufacturers label the packaging identifying the traceability of the product.</w:t>
      </w:r>
    </w:p>
    <w:p>
      <w:r>
        <w:t>Regarding the plastic material, the baskets are made from plastic polymers, whether polystyrene (PS), currently less used, polypropylene (PP), or polyethylene terephthalate (PET), with the current trend being to use bioplastics such as polylactide (PLA) or recycled PET (RPET). The use of one material or another is primarily determined by market demands regarding transparency, gloss of the basket, and resistance both in protecting the product and in terms of the mechanization of the packaging lines regarding the rigidity of the baskets.</w:t>
      </w:r>
    </w:p>
    <w:p>
      <w:r>
        <w:t>In terms of size, they are primarily packaged in baskets of 150, 250, and 500 grams, with one-kilogram baskets being less common, although there are also baskets available on the market with capacities of one and a half and two kilograms.</w:t>
      </w:r>
    </w:p>
    <w:p>
      <w:r>
        <w:t>According to the information in the file, within the sector of plastic packaging for horticultural products, agreements were reached not only concerning the aforementioned plastic baskets for packaging fruits and vegetables but also regarding the so-called plastic trays.</w:t>
      </w:r>
    </w:p>
    <w:p>
      <w:r>
        <w:t>The trays are single-use plastic containers arranged for receiving the fruit or vegetable in successive lines in a staggered configuration. The trays or alveolar trays are an option for the protection in their packaging and transport of larger and less fragile horticultural products (generally, apples, pears, avocados, etc.) and are usually not transparent, but opaque and dark-colored to highlight the fruit or vegetable in question. As in the case of the baskets, the trays are manufactured in PET, PP, and others with similar technology, which means they are produced by the same manufacturers. Regarding their categories or commercial references, these depend on the shape of the product to be contained, more or less rounded, as well as the dimensions or size of the packaging where the product is ultimately packaged.</w:t>
      </w:r>
    </w:p>
    <w:p>
      <w:r>
        <w:t>However, it should be noted that, in light of the facts considered proven in this document, the agreements made regarding the trays are considered expired, so the references made throughout this PCH to the anti-competitive agreements concerning plastic packaging for horticultural products should be understood as referring to plastic baskets, including those with lids and cushions.</w:t>
      </w:r>
    </w:p>
    <w:p>
      <w:r>
        <w:t>3. Geographic Market</w:t>
      </w:r>
    </w:p>
    <w:p>
      <w:r>
        <w:t>The European Commission has considered the markets for product packaging, including food segments, to be of European dimension. Specifically, regarding the geographic dimension of the market for plastic baskets for packaging horticultural products, it is important to highlight that there are few manufacturers of such products on a global scale and that they are highly specialized. Generally, they are companies that have one or two production plants in one or two countries from where they distribute and market, most often directly to the end consumer, on a global scale. For example, ILIP does not have any production plants in Spain, but two in Italy, and INFIA has two, one in Italy and another in Spain, from where they supply their products. In the case of INFIA, according to the company itself, from its production plants in Italy and Spain, where it markets half of its production, it directs the same to third countries such as Chile, Brazil, Morocco, or South Africa.</w:t>
      </w:r>
    </w:p>
    <w:p>
      <w:r>
        <w:t>Another noteworthy aspect is that the main supermarket chains and European retailers expressly request packaging at the source of the products, which is why the manufacturer sends the baskets to the country where the horticultural products to be packaged are produced. This is the reason why transportation costs, although not insignificant, are assumed.</w:t>
      </w:r>
    </w:p>
    <w:p>
      <w:r>
        <w:t>4. Supply</w:t>
      </w:r>
    </w:p>
    <w:p>
      <w:r>
        <w:t>The number of companies globally in the manufacture of plastic packaging for horticultural products is limited, being specialized producers and, generally, integrated multinational operators, as well as some smaller national operators. Regarding the different degree of integration, some of the most relevant companies also manufacture the plastic sheet (raw material) and design the packaging with the consequent registration of models and/or patents. Regardless of their size, in any case, they integrate direct marketing of the product into their manufacturing, which is complemented by a distribution network consisting of subsidiaries or third-party distributors (commission agents) on a national scale.</w:t>
      </w:r>
    </w:p>
    <w:p>
      <w:r>
        <w:t>Among the most relevant operators, alongside the multinational groups LINPAC (INFIA) and GUILLIN, of British and French origin respectively, are the Italian companies ILIP and PLASTIC COMPANY, S.r.l., all of which are involved in the facts subject to analysis and assessment in this document. According to public information, other relevant operators in the</w:t>
      </w:r>
    </w:p>
    <w:p>
      <w:r>
        <w:rPr>
          <w:b/>
        </w:rPr>
        <w:t>[Pages 16–18]</w:t>
      </w:r>
    </w:p>
    <w:p>
      <w:r>
        <w:t>the context of its leniency application, it is noted that:</w:t>
      </w:r>
    </w:p>
    <w:p>
      <w:r>
        <w:t>“- 2000. We agreed on prices in Huelva. We are leaving two large groups, […], 50 million units. Probably due to the fact that we have given things to Infia […]”.</w:t>
      </w:r>
    </w:p>
    <w:p>
      <w:r>
        <w:t>2. In the typewritten notes […], made after the meeting between competitors held on November 16, 2000, and provided by INFIA in the context of its leniency application, it is noted that:</w:t>
      </w:r>
    </w:p>
    <w:p>
      <w:r>
        <w:rPr>
          <w:b/>
        </w:rPr>
        <w:t>[Pages 19–21]</w:t>
      </w:r>
    </w:p>
    <w:p>
      <w:r>
        <w:t>his request for exemption [...], the following statements were made regarding the previous campaign, 1999/2000: "Everyone, except Nespak and us [ILIP], has admitted that they did not comply with the agreed conditions. [PC] has "let slip" that last year they gave a 3% discount to all customers who paid within 30 days ([...] included) and that their selling price for the 250 gr was 2.0 pesetas for everyone (therefore it can reasonably be understood that they made 3.80 for the 500 gr). Infia has set lower prices for some of its customers. Autobar has acknowledged that it gave an additional 3% to those customers to whom it sent directly without going through the warehouse. [Manager of AGROENVAS] says that Autobar has also made 10-20 cents in these cases. None of them have acknowledged our merit in having perfectly respected the agreement. In order to maintain our quantities, not having obtained a more significant share in [...] will force us to sell to economically less solid customers. The companies that are most interested in continuing with the agreement are clearly those that have billed the most. These 3 will try at all costs to prevent it from breaking. Considering their behavior from last year, they will not be afraid that the issue will cease due to some small trick. They are not afraid of ILIP since they have seen that we have not taken a position on these irregularities [...]."</w:t>
      </w:r>
    </w:p>
    <w:p>
      <w:r>
        <w:t>3. In notes dated March 3, 2000, reference is made to contacts between INFIA and NESPAK and between INFIA and ILIP, in which the implementation of the minimum price agreement set by the cartel in the Lérida area regarding the alveoli [...] was discussed, and collected during the inspection of ILIP (folios 1.237 and 1.238): "[...] March 3 '00 Source Europlastic-[...] Infia Ibérica. This week there was a meeting in Valencia between [NESPAK] and Margi. Margi indicated that he cannot guarantee in Lérida the agreed selling prices for end customers. This is because he does not want to lose market share. [NESPAK] called [INFIA] to say that he was not sure he would be able to guarantee compliance with the agreement in Lérida. Therefore, Infia Ibérica has decided that if Margi adopts an aggressive stance, Infia will not respect the agreement in this area."</w:t>
      </w:r>
    </w:p>
    <w:p>
      <w:r>
        <w:t>Campaign 2000/2001</w:t>
      </w:r>
    </w:p>
    <w:p>
      <w:r>
        <w:t>4. MacFrut Fair of the year 2000. In a note from ILIP dated June 15, 2000, various bilateral contacts held between ILIP and INFIA, as well as between ILIP with AUTOBAR and NESPAK on the occasion of the MacFrut fair of the year 2000, one of the "most important fairs in Europe for the fruit and vegetable sector (products, technology, and services for production, marketing, and transport), which has been held annually since 1984 in Cesena (Italy)," are expressly reflected. It refers to a new agreement for price increases, as well as the prices agreed three months ago, that is, in March 2000. [Notes provided by INFIA [...] and collected during the inspection of ILIP (folios 1.240 and 1.241)]: "(...) The initiative to apply an increase came from me [by ILIP]. After talking with [VERIPACK], I mentioned this idea to [INFIA]. It is indeed very timely, given the current situation of prices and deliveries, to apply a price increase in Spain. The problem is planning this action in such a way that it allows us to comply with what was agreed. As of today, this would not be possible. Regarding Nespak, I do not believe they are capable of fulfilling the commitments they made. At the meeting at the Macfrut fair, [NESPAK] was very reluctant to apply the prices agreed three months ago, so let us try to imagine how they will act now in this complex situation."</w:t>
      </w:r>
    </w:p>
    <w:p>
      <w:r>
        <w:t>5. Lepe Fair. Before the start of the next campaign 2000/2001, from September 20 to 23, 2000, on the occasion of the trade fair held in Lepe (Huelva), representatives of the companies INFIA, ILIP, PC, and NESPAK met, as noted in the typewritten notes [...] that are part of the file [...] and collected during the inspection carried out at ILIP (folios 1.226 to 1.227): "[...] The next campaign will be very 'critical.' Many companies do not have a financial structure that allows them to withstand a bad second season like last year. In order to limit risks as much as possible, we can try to do the following: a) Try, with the customers from whom we still have to collect, to work only with cash payments. This could be achieved by involving our most reliable competitors, Infia and Autobar, by exchanging information regarding their financial health. That is, we tell each other who has to pay, and to those, the three of us will sell only with guaranteed payment. Hypothesis proposed by [Manager of AGROENVAS] b) Choose only the good customers. This option can be achieved at the moment when customers are 'distributed.' Sell to the others with guarantees [...] It is important that when we meet with our competitors, [Manager of AGROENVAS] is also present. He is the only one who knows which customers need to be maintained and which to give up."</w:t>
      </w:r>
    </w:p>
    <w:p>
      <w:r>
        <w:t>6. Meeting of November 16 held in Bologna. In the same notes [...] and following the mentions of the Lepe Fair, information appears about the meeting held in Bologna on November 16, 2000 [...] and collected during the inspection carried out at ILIP, in folios 1.227 to 1.229). According to the notes under the heading "Bologna, meeting of November 16, 2000," the companies attending are ISAP (specifically, from its subsidiary ISAP EUROIBÉRICA, identified as PLASAL), NESPAK, VERIPACK (identified as AUTOBAR), and INFIA, in addition to ILIP which writes the notes. At the meeting, the distribution of customers and the prices to be applied in the 2000/2001 campaign were agreed upon, as recorded in the notes in the following table of definitive minimum prices, both for large and small customers, and by size and material of the containers: "Defined minimum prices Customer PP-PS PET 250 gr Large 2.25 2.40 Small 2.45 2.60 500 gr Large 4.30 4.60 Small 4.60 4.90 Lid 250 gr All 2.95 3.10 Lid 500 gr All 4.90 5.20 B17 65-70 21/22 gr All 9.80 10.3 B17 45 18 gr All 9.20 9.50 Lid B17 All 8.60 8.60" The table records the minimum price in pesetas of the most demanded products, specifically of the baskets of 250, 500, and 1,000 grams, as well as their respective lids, differentiating the price based on the material (PP-PS on one side, that is, polypropylene and rigid polystyrene, and PET on the other), by size and by importance of the customers. In the same evidentiary document in which the previous table is included, the following cooperatives and/or companies identified as "Large customers" are expressly mentioned: [...]. Following the mention of these large customers, other customers with pending payments "that should not be touched" are identified, agreeing in the meeting to deny them supply. In this regard, along with the name of these customers, in some cases, the identity of the cartel company subject to the non-payment is noted.</w:t>
      </w:r>
    </w:p>
    <w:p>
      <w:r>
        <w:rPr>
          <w:b/>
        </w:rPr>
        <w:t>[Pages 22–24]</w:t>
      </w:r>
    </w:p>
    <w:p>
      <w:r>
        <w:t>In the aforementioned document, in addition to the setting of prices and the agreement on debtors, the distribution of supply for certain large clients is also recorded, specifically, the cooperatives [...]. It is stated verbatim in the notes of ILIP the percentage awarded to said company by the cartel in relation to these 3 cooperatives: "Granted to ILIP: 25% [...] (25-30 million total) 6-7 million. 25% [...] (25-30 million total) 6-7 million. 20% [...] (Plastic Company cedes a total of 12-15 million) 2-3 million ILIP." In light of such annotations, ILIP was attributed 25% of the supply to [...], respectively, which amounted to approximately 6 to 7 million plastic baskets out of a total of about 25 to 30 million, in each case, as well as 20% of the supply to [...], which amounted to approximately between 2 to 3 million baskets out of a total of about 12 to 15 million, this last percentage being transferred to ILIP by PC, which was the previous supplier of this 20% to [...]. Regarding [...], the mentioned evidentiary document indicates the percentages established for its supply among the companies participating in the cartel, indicating 50% to PC, the already mentioned 25% to ILIP, and the remaining 25% to ISAP, without, according to the notes from the ILIP executive, Nespak and Autobar entering the supply for that client, "Offer [...] 250 grs 500 grs 50% Plastic Company 2.25 pts 4.30 pts +3% for payment in 30 days 25% Ilip 2.28 pts 4.34 pts +3% for payment in 30 days 25% Plasal 2.30 pts 4.34 pts +3% for payment in 30 days 0% Nespak 2.30 pts 4.40 pts 0% Autobar 2.35 pts 4.45 pts +3% for load." Finally, with reference to this meeting of November 16, 2000, the notes record some "Final Considerations" made by the representative of ILIP and in which, in addition to evaluating compliance with the agreement from the previous campaign, as previously indicated, establishes the lines to follow regarding the 2000/2001 campaign by the cartel, “(...) Our goal this year should be to maintain our 60 million pieces in motion but with the aim of redesigning our customer portfolio by taking 2 or 3 secure ones. [Manager of AGROENVAS] proposes to respect the agreement but to make 2 or 3 strikes of the type: Make 60% of La Bella. Here we have the advantage that our B23 fits perfectly in their cartons. The models of the competition are slightly large. Therefore, it could be justified that we were chosen with this excuse. It would be enough to make a series of PFA. Make Grufesa. 15 million pieces. Now it is Autobar's, but until 1998 it was ours. Not to do [...] after we have achieved [...]. The moment we are discovered we will excuse ourselves and give up some of the less desirable clients. An operation of this type, in addition to reducing the risks in collection, would make us regain credibility in the comparisons of the competition also thinking about future agreements.”</w:t>
      </w:r>
    </w:p>
    <w:p>
      <w:r>
        <w:t>7. Visit to Spain in April 2001. On the occasion of a visit by ILIP to Spain carried out from April 17 to 20, 2001, there are notes in the file made by an executive of said company that certify both the coordinated price increase for the alveoli among the companies participating in the cartel, as well as their interest in "involving other small local operators." See document [...], and the same text collected in the inspection of ILIP (folio 1,244): “When I started the concerted increase in Spain, [...] was called (at my suggestion) to sit at the table and on that occasion their director committed to adhere to the agreed price positions. Later, with the new price increase [...] they declared themselves out of the agreement also citing the fact that Nespak was not respecting the minimum prices.”</w:t>
      </w:r>
    </w:p>
    <w:p>
      <w:r>
        <w:t>8. Also with reference to the alveoli market, there is another note in the file [...] drafted on the occasion of a meeting held on October 26, 2001, indicating that NESPAK is selling a certain type of alveolar tray (40x60) to a distributor of ILIP at 10.35 pesetas, a price lower than the minimum agreed prices for the sale of such product to resellers, which is indicated to be 10.70 pesetas. At the end of said document, [...]: “Competition information It is very useful for us to know the quantities made by the competition. Every piece of information, true or approximate that we have about what competitors are doing carries elements that can be effectively used to increase our sales. Therefore, I think it is important that the salespeople have access to the data that competitors have provided, [by salespeople from INFIA and NESPAK], etc., as they are already using it.”</w:t>
      </w:r>
    </w:p>
    <w:p>
      <w:r>
        <w:t>Campaign 2001/2002</w:t>
      </w:r>
    </w:p>
    <w:p>
      <w:r>
        <w:t>9. Regarding the campaign 2001/2002, there are notes in the file made by the ILIP executive on February 7, 13, and 21, 2002, following up on the agreement, indicating that ILIP has been informed by AGROENVAS that ISAP has offered a client of ILIP some baskets at a certain price, according to what was communicated by PC. Specifically, in the note regarding February 21, 2002, it is indicated that INFIA has offered a certain price to a client (13.30 euros minus 5%), “the price for large clients” and adds that the client “is among the small ones.” [Documentation provided by [...], and collected in the inspection of ILIP (folio 1,233)].</w:t>
      </w:r>
    </w:p>
    <w:p>
      <w:r>
        <w:t>Campaign 2002/2003</w:t>
      </w:r>
    </w:p>
    <w:p>
      <w:r>
        <w:t>10. For the campaign 2002/2003, the file contains evidence of a meeting held in Barcelona on October 24, 2002, attended by ILIP, INFIA, ISAP, NESPAK, PC, and VERIPACK (then Autobar). The evidentiary documents are on one hand the typewritten notes [...], and the same collected in the inspection of ILIP (folios 1,271 and 1,272); and on the other hand, the handwritten notes on paper with the letterhead “Hilton Meetings,” precisely from the hotel where the meeting was held in Barcelona, from an executive then of ISAP EUROIBÉRICA, dated October 24, 2002, and collected in the inspection of VALPACK in the office of the aforementioned executive, current Commercial Director of the Horticultural area of VALPACK (folios 637 and 638) and in other documents collected in the inspection of VALPACK (folio 655).</w:t>
      </w:r>
    </w:p>
    <w:p>
      <w:r>
        <w:t>11. In the notes of the ILIP executive regarding what was agreed in the aforementioned meeting in Barcelona on October 24, 2002, it is literally stated as follows, “Everyone was quite calm. As usual, [INFIA] took the lead, which had clearly agreed everything beforehand with Autobar. The intention of both is for the agreement to move forward. It has again been calmly assumed that everyone has done what is necessary to maintain their clients. Infia has said that of 10 clients who asked for traceability, only three have used it. This has been due to the price. Since he has equipped the machinery, he says 6 production lines, this year he wants to set a price of 1.20 euros for traceability. With this, he surely also intends to keep track of those who have no possibility of offering traceability, that is, PC and partly us. (…) For raspberry [INFIA] has said that last year he set a price of 13 pesetas for the 250 gr and that this year he would have lowered the price. These are the proposed prices for the 2003 campaign.”</w:t>
      </w:r>
    </w:p>
    <w:p>
      <w:r>
        <w:rPr>
          <w:b/>
        </w:rPr>
        <w:t>[Pages 25–27]</w:t>
      </w:r>
    </w:p>
    <w:p>
      <w:r>
        <w:t>“Minimum prices for large clients.” The small ones have not been defined as the campaign is still far off.</w:t>
      </w:r>
    </w:p>
    <w:p>
      <w:r>
        <w:t>PP-PS PET</w:t>
        <w:br/>
        <w:t>250 gr 12.50 13.00</w:t>
        <w:br/>
        <w:t>500 gr 22.80 24.50</w:t>
        <w:br/>
        <w:t>Lid 250 16.25 17.00</w:t>
        <w:br/>
        <w:t>Lid 500 27.00 28.00</w:t>
        <w:br/>
        <w:t>B17/45 52.50 54.50</w:t>
        <w:br/>
        <w:t>B17/65 56.00 59.00</w:t>
        <w:br/>
        <w:t>Lid B17 48.00 50.00</w:t>
        <w:br/>
        <w:t>Traceability 1.20</w:t>
        <w:br/>
        <w:t>250 + 500 gr B17</w:t>
        <w:br/>
        <w:t>Cushion 14.40 21.00</w:t>
      </w:r>
    </w:p>
    <w:p>
      <w:r>
        <w:t>The agreement on pricing in the basket market for the 2002/2003 campaign follows the same pattern as in previous campaigns, establishing minimum prices for the best-selling commercial references (250, 500, and 1,000 grams and their lids), including a minimum price for traceability and for cushion.</w:t>
      </w:r>
    </w:p>
    <w:p>
      <w:r>
        <w:t>12. In the notes collected at VALPACK, the agreement reached regarding prices in relation to the products indicated previously, that is, the best-selling commercial references (250, 500, and 1,000 grams and their lids), traceability, and cushion, both of PP and PET, is also noted. After the date “10/24/02,” the companies attending the meeting in Barcelona and the names of the representatives of those companies are listed, and expressions such as: “Stable market,” “Price=same agreed,” or “more production, but respect for the market [...]” appear, along with the following table in which the agreed prices are listed under the column titled “OK,” which coincide with those indicated by the executive of ILIP and previously transcribed. In previous columns and under the title INFIA and ISAP, prices appear that, according to the notes indicated by the executive of ILIP, would be the prices pointed out by those companies, with a particularly active role in the cartel, while those in the column with the mentioned “OK” are the prices finally agreed upon.</w:t>
      </w:r>
    </w:p>
    <w:p>
      <w:r>
        <w:t>“10/24/02 INFIA ISAP OK</w:t>
        <w:br/>
        <w:t>F250 PP 12.50 12.70 12.50</w:t>
        <w:br/>
        <w:t>F250 PET 13.00 13.60 13.00</w:t>
        <w:br/>
        <w:t>T250 PET 17.00 17.70 17.00</w:t>
        <w:br/>
        <w:t>T250 PP 16.25 16.80 16.25</w:t>
        <w:br/>
        <w:t>F500 PP 22.80 24.60 24.00</w:t>
        <w:br/>
        <w:t>F500 PET 24.50 26.40 25.20</w:t>
        <w:br/>
        <w:t>T500 PET 28.00 30.10 28.00</w:t>
        <w:br/>
        <w:t>T500 PP 27.00 28.30 27.00</w:t>
        <w:br/>
        <w:t>K45 K60 FR46K00 PET 54.50 55.30 54.50</w:t>
        <w:br/>
        <w:t>K60 FR46K00 PP 52.50 52.90 52.50</w:t>
        <w:br/>
        <w:t>TK60 PET 51.00 51.10 50.00</w:t>
        <w:br/>
        <w:t>T46 PP 48.00 51.10 48.00</w:t>
        <w:br/>
        <w:t>470 60110 PET 59.00 60.10 58.00</w:t>
        <w:br/>
        <w:t>FR46/1000 PP 56.00 56.00 56.00</w:t>
        <w:br/>
        <w:t>Traceability 1.20 1.20</w:t>
        <w:br/>
        <w:t>Cushion 250/500 14.40 14.40</w:t>
        <w:br/>
        <w:t>Fr46/500 21.00 21.00.”</w:t>
      </w:r>
    </w:p>
    <w:p>
      <w:r>
        <w:t>13. With the heading “PRICE AGREEMENTS FOR CAMPAIGN 2003,” the file contains the following table collected during the inspection conducted at the headquarters of the company VALPACK, which also indicates the same prices in euros and their equivalence in pesetas per thousand containers in relation to the same products, that is, the best-selling commercial references (baskets of 250, 500, and 1,000 grams and their lids), traceability, and cushion, both of PP and PET (folio 655):</w:t>
      </w:r>
    </w:p>
    <w:p>
      <w:r>
        <w:t>PRODUCT PRICE</w:t>
        <w:br/>
        <w:t>DESCRIPTION EUROX1000 EQUIVALENCE</w:t>
        <w:br/>
        <w:t>BASKET 250 PP 12.50 2,080</w:t>
        <w:br/>
        <w:t>BASKET 250 PET 13.00 2,163</w:t>
        <w:br/>
        <w:t>LID 250 PET 17.00 2,829</w:t>
        <w:br/>
        <w:t>LID 250 PP 16.25 2,704</w:t>
        <w:br/>
        <w:t>BASKET 500 PP 24.00 3,993</w:t>
        <w:br/>
        <w:t>BASKET 500 PET 25.20 4,193</w:t>
        <w:br/>
        <w:t>LID 500 PET 28.00 4,659</w:t>
        <w:br/>
        <w:t>LID 500 PP 27.00 4,492</w:t>
        <w:br/>
        <w:t>BASKET K60 H 45-FR46/500 PET 54.50 9,068</w:t>
        <w:br/>
        <w:t>BASKET K60 H45-FR46/500 PP 52.50 8,735</w:t>
        <w:br/>
        <w:t>BASKET K60 H70 – FR46/1000 PET 58.00 9,650</w:t>
        <w:br/>
        <w:t>BASKET K60 H70 – FR46/1000 PP 56.00 9,318</w:t>
        <w:br/>
        <w:t>LID T K60-T46 PET 50.00 8,319</w:t>
        <w:br/>
        <w:t>LID T K60 – T46 PP 48.00 7,987</w:t>
        <w:br/>
        <w:t>TRACEABILITY</w:t>
        <w:br/>
        <w:t>ALL 1.20 200</w:t>
        <w:br/>
        <w:t>CUSHION</w:t>
        <w:br/>
        <w:t>250/500 14.40 2,396</w:t>
        <w:br/>
        <w:t>FR46/500 21.00 3,494</w:t>
      </w:r>
    </w:p>
    <w:p>
      <w:r>
        <w:t>14. In relation to the agreed prices for this same 2002/2003 campaign, the file contains the follow-up on its effective implementation in an internal note collected during the inspection of ILIP, in which under the subject “Huelva” and the date of February 5, 2003, it is indicated that “ISAP has offered MACIÁ CISCAR 3.50 pts. equivalent to 21.03 (agreed price 22.80 €).” The implementation of the price agreement for said campaign is followed, in this case, the deviation in the execution of said agreement by ISAP, given that the price offered to a client is not the minimum price agreed upon by the cartel but lower (folio 1,258).</w:t>
      </w:r>
    </w:p>
    <w:p>
      <w:r>
        <w:t>15. Regarding the market sharing agreement for the 2002/2003 campaign, in the notes of the executive of ILIP about what was agreed in the meeting in Barcelona on October 24, 2002, [...] and found during the inspection of ILIP, and which are noted in the aforementioned folios of the file, the following is literally indicated:</w:t>
      </w:r>
    </w:p>
    <w:p>
      <w:r>
        <w:t>“As for our request to be able to participate in the PET in the distribution of the concession auction, [INFIA] has told us no. Nespak, Isap, and Autobar already have it. Isap says they already have the PET.”</w:t>
      </w:r>
    </w:p>
    <w:p>
      <w:r>
        <w:t>In this regard, INFIA has indicated in its exemption request that although the document does not specify the client to which the auction referred in which ILIP wanted to participate, since it is a specific tender for the supply of baskets in PET, it can be inferred that it refers to the auction of [...], since at that time [...] did not use baskets of that material.</w:t>
      </w:r>
    </w:p>
    <w:p>
      <w:r>
        <w:t>16. In the aforementioned notes of the executive of ILIP, there are data that reflect the agreed strategy to be followed regarding the clients who were going to organize auctions to choose their suppliers, specifically, the cooperatives [...], plus four other cooperatives (“4 Coop”), which INFIA has identified as [...], which at that time grouped together to organize a common acquisition auction for a total of 90 million baskets. The DI has transferred the content of the notes to the following table:</w:t>
      </w:r>
    </w:p>
    <w:p>
      <w:r>
        <w:t>[...] [...] [...]</w:t>
        <w:br/>
        <w:t>250 gr 500 gr 250 gr 500 gr 250 gr 500 gr</w:t>
        <w:br/>
        <w:t>PC 13.20 for 24.40 for No bid 13.30 25.50</w:t>
        <w:br/>
        <w:t>to reach to reach</w:t>
        <w:br/>
        <w:t>12.70 24.60</w:t>
        <w:br/>
        <w:t>INFIA 13.50 27.50 13.50 25.70 12.70 24.70</w:t>
        <w:br/>
        <w:t>(PET 13.70) (PET 26.40)</w:t>
        <w:br/>
        <w:t>NESPAK 16.55 25.55 13.55 25.55 12.75 for 24.65 for</w:t>
        <w:br/>
        <w:t>to reach 12.70 to reach</w:t>
        <w:br/>
        <w:t>for [...] 24.60</w:t>
        <w:br/>
        <w:t>ILIP 13.35 25.60 13.20 for 25.40, for 13.25 25.55</w:t>
        <w:br/>
        <w:t>to reach to reach</w:t>
        <w:br/>
        <w:t>12.70 24.60</w:t>
        <w:br/>
        <w:t>ISAP 13.35 25.55 13.20 for 25.40, for 13.25 25.55</w:t>
        <w:br/>
        <w:t>to reach to reach</w:t>
        <w:br/>
        <w:t>12.70 24.60</w:t>
        <w:br/>
        <w:t>AUTOBAR 16.50 25.55 13.50 25.55 12.80 24.60</w:t>
        <w:br/>
        <w:t>(PET 13.60) (PET 26.50)</w:t>
      </w:r>
    </w:p>
    <w:p>
      <w:r>
        <w:t>Source: Prepared by the DI, according to the notes of the executive of ILIP (folios 56 to 58 - translation in folios 1693 to 1695 provided by INFIA- and folios 1222 and 1223 collected in ILIP).</w:t>
      </w:r>
    </w:p>
    <w:p>
      <w:r>
        <w:rPr>
          <w:b/>
        </w:rPr>
        <w:t>[Pages 28–30]</w:t>
      </w:r>
    </w:p>
    <w:p>
      <w:r>
        <w:t>That is, in the case of the cooperative [...], it was agreed that PC would offer a price of 13.20 euros per thousand units for the 250-gram basket and 25.40 euros for the 500-gram basket. This proposed price would then be reduced to 12.70 and 24.60 euros, respectively, in accordance with the prices set by the cartel. For its part, INFIA would offer 13.50 euros for the 250-gram baskets and 27.70 for the 500-gram baskets, and similarly, the other companies participating in the cartel would offer the prices detailed in the table, resulting in the supply contract being awarded to PC. In exchange, the cartel agreed that PC would not bid in the case of the offer from [...], hence the aforementioned notes from the ILIP executive state "No bid." For [...], ILIP and ISAP offer the same and lower prices than the rest.</w:t>
      </w:r>
    </w:p>
    <w:p>
      <w:r>
        <w:t>Campaign 2003/2004</w:t>
      </w:r>
    </w:p>
    <w:p>
      <w:r>
        <w:t>17. According to the information provided [...], there was a new meeting of the cartel held in Bologna on December 1, 2003, in which the companies agreed on the prices for the 2003/2004 campaign and the procedure to follow regarding the upcoming auction organized by the cooperative [...], which was scheduled to take place on December 12, 2003, and thus the document first states “[...]”. The following prices are listed:</w:t>
      </w:r>
    </w:p>
    <w:p>
      <w:r>
        <w:t>“PP PET</w:t>
        <w:br/>
        <w:t>¼ 12.00 12.50</w:t>
        <w:br/>
        <w:t>½ 23.00 24.00</w:t>
        <w:br/>
        <w:t>CF ¼ 16.15</w:t>
        <w:br/>
        <w:t>CF ½ 26.85</w:t>
        <w:br/>
        <w:t>B29 45 52.20</w:t>
        <w:br/>
        <w:t>CF29 48.00</w:t>
        <w:br/>
        <w:t>B17 65 56.00</w:t>
        <w:br/>
        <w:t>Traceability 1.20”.</w:t>
      </w:r>
    </w:p>
    <w:p>
      <w:r>
        <w:t>18. These same reference data and prices are also included in the table titled “AGROENVAS DE ALMACÉN” in which the total sales in volume and value of ILIP for the period January-May 2004 are recorded, as well as a table with the “Agreement Prices,” at the bottom of which the phrase “NB for the B22PET35 Infia and Autobar under the agreement make 1 euro less than the B22pet58. It had not been discussed in the meeting” […].</w:t>
      </w:r>
    </w:p>
    <w:p>
      <w:r>
        <w:t>19. Likewise, these prices coincide with the prices in the table called “PRICE AGREEMENTS FOR CAMPAIGN 2004,” from the documentation collected during the inspection conducted at the headquarters of the company VALPACK, in the office of one of its executives who had previously been an executive at ISAP (folio 654):</w:t>
      </w:r>
    </w:p>
    <w:p>
      <w:r>
        <w:t>PRODUCT PRICE</w:t>
        <w:br/>
        <w:t>DESCRIPTION EUROX1000 EQUIVALENCE</w:t>
        <w:br/>
        <w:t>BASKET AND LID</w:t>
        <w:br/>
        <w:t>BASKET 250 PP 12.00 1,997</w:t>
        <w:br/>
        <w:t>BASKET 250 PET 12.50 2,080</w:t>
        <w:br/>
        <w:t>LID 250 PET 16.15 2,687</w:t>
        <w:br/>
        <w:t>BASKET 500 PP 23.00 3,827</w:t>
        <w:br/>
        <w:t>BASKET 500 PET 24.00 3,993</w:t>
        <w:br/>
        <w:t>LID 500 PET 26.85 4,467</w:t>
        <w:br/>
        <w:t>BASKET K60 H70 – FR46/1000 PET 48.00 7,987</w:t>
        <w:br/>
        <w:t>LID T K60-T46 PET 52.20 8,685</w:t>
        <w:br/>
        <w:t>TRACEABILITY</w:t>
        <w:br/>
        <w:t>ALL 1.20 200</w:t>
        <w:br/>
        <w:t>CUSHION</w:t>
        <w:br/>
        <w:t>250/500 14.40 2,396</w:t>
        <w:br/>
        <w:t>FR46/500 21.00 3,494</w:t>
      </w:r>
    </w:p>
    <w:p>
      <w:r>
        <w:t>20. It is also recorded in the file, in the information provided by INFIA in its exemption request, a table of customers in Spain prepared by the aforementioned ILIP executive with the information exchanged in December 2003, with precise indication of the plastic baskets and the name of the producer supplying them (folio 291):</w:t>
      </w:r>
    </w:p>
    <w:p>
      <w:r>
        <w:t>“INFIA: 206,000,000 CONTAINERS TO 62 CUSTOMERS</w:t>
        <w:br/>
        <w:t>AUTOBAR: 148,000,000 TO 21 CUSTOMERS</w:t>
        <w:br/>
        <w:t>PLASTIC COMPANY: 107,000,000 CONTAINERS TO 18 CUSTOMERS</w:t>
        <w:br/>
        <w:t>ILIP: 56,000,000 CONTAINERS TO 22 CUSTOMERS</w:t>
        <w:br/>
        <w:t>PLASAL: 39,000,000 CONTAINERS TO 16 CUSTOMERS</w:t>
        <w:br/>
        <w:t>NESPACK: 23,000,000 CONTAINERS TO 6 CUSTOMERS</w:t>
        <w:br/>
        <w:t>ORTOSPRINT: 1,500,000 CONTAINERS TO 3 CUSTOMERS”.</w:t>
      </w:r>
    </w:p>
    <w:p>
      <w:r>
        <w:t>Campaign 2004/2005</w:t>
      </w:r>
    </w:p>
    <w:p>
      <w:r>
        <w:t>21. Regarding the 2004/2005 campaign, it is recorded in the file that during the agricultural fair Agrocosta, held in Lepe on September 20, 2004, contacts were made between INFIA, VERIPACK, and ILIP, discussing their intention to maintain contacts in order to avoid low prices. […]:</w:t>
      </w:r>
    </w:p>
    <w:p>
      <w:r>
        <w:t>“[…] I have spoken separately with [VERIPACK] and [INFIA]. With both, we agreed that if we have to make offers in markets where there is not too much competition, we would talk in order not to set prices too low […]”.</w:t>
      </w:r>
    </w:p>
    <w:p>
      <w:r>
        <w:t>On that date, according to the company requesting leniency, the aforementioned companies already considered it difficult to continue reaching common agreements among all the companies participating in the cartel, due to the problems that had arisen between some of the cartel companies and the non-compliance by PC with what had been agreed.</w:t>
      </w:r>
    </w:p>
    <w:p>
      <w:r>
        <w:t>22. However, on November 29, 2004, a meeting was held in Bologna, attended by representatives of ILIP, INFIA, ISAP, NESPAK, PC, and VERIPACK. The information discussed in the meeting is documented in the file in the typewritten notes collected during the inspection conducted at the headquarters of VALPACK (folios 648 to 652).</w:t>
      </w:r>
    </w:p>
    <w:p>
      <w:r>
        <w:t>In the meeting, the offers from the cooperatives [...] were evaluated, and the prices for the 2004/2005 Campaign were set, as recorded in the following table titled “PRICE AGREEMENT CAMPAIGN 2005”:</w:t>
      </w:r>
    </w:p>
    <w:p>
      <w:r>
        <w:t>PRICE AGREEMENT CAMPAIGN 2005</w:t>
        <w:br/>
        <w:t>SPAIN AND EUROPE ITALY</w:t>
        <w:br/>
        <w:t>PRODUCT PP PET PP PET COLOR</w:t>
        <w:br/>
        <w:t>Basket 250 15.00 15.50 14.50 15.00</w:t>
        <w:br/>
        <w:t>Lid 250 17.50 17.00</w:t>
        <w:br/>
        <w:t>Basket 500 25.00 26.00 23.50 24.50</w:t>
        <w:br/>
        <w:t>Lid 500 30.00 28.00</w:t>
        <w:br/>
        <w:t>FR46 h70 58.50</w:t>
        <w:br/>
        <w:t>FR46 h40 50.50</w:t>
        <w:br/>
        <w:t>Lid FR46 46.50</w:t>
        <w:br/>
        <w:t>Cushion G 21.00</w:t>
        <w:br/>
        <w:t>Cushion P 14.50</w:t>
        <w:br/>
        <w:t>Traceability 1.00</w:t>
        <w:br/>
        <w:t>FR10 h 105 32.00 30.00</w:t>
        <w:br/>
        <w:t>Handle 25.00 25.00</w:t>
        <w:br/>
        <w:t>FL1000 32.00 30.00</w:t>
        <w:br/>
        <w:t>TRAY *</w:t>
        <w:br/>
        <w:t>25,40,45,50 36.00 34.00 +10%</w:t>
        <w:br/>
        <w:t>55,60,65 39.00 37.00 +10%</w:t>
        <w:br/>
        <w:t>80-19g 39.00 37.00 +10%</w:t>
        <w:br/>
        <w:t>80 24g 55.00 53.00 +10%</w:t>
        <w:br/>
        <w:t>Carotte 105 63.00 61.00 +10%</w:t>
        <w:br/>
        <w:t>60,65 14 g 36.00 34.00 +10%</w:t>
        <w:br/>
        <w:t>60,65 12 g 35.00 33.00 +10%</w:t>
        <w:br/>
        <w:t>120 26 g 67.00 65.00 +10%</w:t>
        <w:br/>
        <w:t>ALVEOLATE **</w:t>
        <w:br/>
        <w:t>40x30 50.00 50.00 +10%</w:t>
        <w:br/>
        <w:t>50x30 55.00 55.00 +10%</w:t>
        <w:br/>
        <w:t>60x40 77.00 77.00 +10%</w:t>
        <w:br/>
        <w:t>Heavy 85.00 +10%</w:t>
        <w:br/>
        <w:t>* Standard transparent color.</w:t>
        <w:br/>
        <w:t>** Standard colors blue, black, and white.</w:t>
      </w:r>
    </w:p>
    <w:p>
      <w:r>
        <w:t>23. The prices in the previous table from the column SPAIN EUROPE, corresponding to the baskets and their lids, match the prices sent by INFIA to the ILIP distributor in Huelva, AGROENVAS, on December 10, 2004, via an email with the subject “New Prices Strawberry and Raspberry” (folio 462) and with those recorded in a typewritten table titled “Price Campaign 2004/2005” collected during the inspection conducted at AGROENVAS (folio 468).</w:t>
      </w:r>
    </w:p>
    <w:p>
      <w:r>
        <w:rPr>
          <w:b/>
        </w:rPr>
        <w:t>[Pages 31–33]</w:t>
      </w:r>
    </w:p>
    <w:p>
      <w:r>
        <w:t>24. Regarding market distribution, the offers of […] were discussed. Following the table "PRICE AGREEMENTS CAMPAIGN 2005" mentioned above, the following table titled "OFFER [...]", in which it is inferred that the prices by format for the offer to […] were discussed in the meeting (folio 650):</w:t>
      </w:r>
    </w:p>
    <w:p>
      <w:r>
        <w:t>250 g 500 g 1000 g</w:t>
        <w:br/>
        <w:t>Infia 15.80 26.00 59.50</w:t>
        <w:br/>
        <w:t>Autobar 15.50 25.80 59.25</w:t>
        <w:br/>
        <w:t>Nespack 16.00 25.70 ----</w:t>
        <w:br/>
        <w:t>Ilip 16.00 25.50 59.75</w:t>
        <w:br/>
        <w:t>Plástic 15.00 25.00 ----</w:t>
        <w:br/>
        <w:t>Isap 15.00 25.00 58.50</w:t>
      </w:r>
    </w:p>
    <w:p>
      <w:r>
        <w:t>25. Following the previous one, there is a table titled "OFFER [...]", which shows the price to be offered by ISAP for the baskets of 250 and 500 g, as well as the % increase of the prices in relation to Infia, Autobar, Nespack, Ilip, and PC.</w:t>
      </w:r>
    </w:p>
    <w:p>
      <w:r>
        <w:t>OFFER [...]</w:t>
        <w:br/>
        <w:t>INCREASE 250 500 FR46 LID</w:t>
        <w:br/>
        <w:t>PET</w:t>
        <w:br/>
        <w:t>PP PET PP PET h40 h70 250 250</w:t>
        <w:br/>
        <w:t>Infia 3.50%</w:t>
        <w:br/>
        <w:t>Autobar 3%</w:t>
        <w:br/>
        <w:t>Nespack 3.30%</w:t>
        <w:br/>
        <w:t>Ilip 4%</w:t>
        <w:br/>
        <w:t>Plástic 5%</w:t>
        <w:br/>
        <w:t>Isap 15.40 25.70</w:t>
        <w:br/>
        <w:t>Offer valid until January 15, 2005.</w:t>
      </w:r>
    </w:p>
    <w:p>
      <w:r>
        <w:t>26. Finally, under the title “[...]” appears the following relationship: “[...]”.</w:t>
      </w:r>
    </w:p>
    <w:p>
      <w:r>
        <w:t>27. [...], in response to the information request made by the DI, stated (folios 1,164 to 1,170) that it generally held an auction every year in November or December for the supply of plastic baskets for the campaign in question, in which the following phases are distinguished:</w:t>
        <w:br/>
        <w:t>- First round of secret offers (normally submitted in person to the cooperative or sent by fax or email).</w:t>
        <w:br/>
        <w:t>- Notification to all bidders of the first offers from all their competitors, to improve the offered price.</w:t>
        <w:br/>
        <w:t>- Second round of secret offers, although if the cooperative so decides, there could be one more round.</w:t>
        <w:br/>
        <w:t>- Centralized awarding of contracts to one or several suppliers.</w:t>
        <w:br/>
        <w:t>- Notification of the final awards.</w:t>
      </w:r>
    </w:p>
    <w:p>
      <w:r>
        <w:t>28. INFIA in its exemption request has provided the document transcribed below in relation to the auction [...] for the 2004/2005 campaign (folio 181):</w:t>
        <w:br/>
        <w:t>“AUTOBAR INFIA</w:t>
        <w:br/>
        <w:t>[...] RASPBERRY 04/05 Agreement Dcto. 5% P.V. Agreement Dcto. P.V.</w:t>
        <w:br/>
        <w:t>3</w:t>
        <w:br/>
        <w:t>%</w:t>
        <w:br/>
        <w:t>TR 80 PET 25/34 C/A + 33.00 1.650 31.35 32.50 0.975 31.53</w:t>
        <w:br/>
        <w:t>TRACE</w:t>
        <w:br/>
        <w:t>TC 250 PET 18.00 0.900 17.10 17.50 0.525 16.98</w:t>
        <w:br/>
        <w:t>TOTAL 51.00 48.45 50.00 48.50</w:t>
        <w:br/>
        <w:t>F 250 PET 25 C/A + 43.20 2.160 41.04 42.00 1.260 40.74</w:t>
        <w:br/>
        <w:t>TRACE</w:t>
        <w:br/>
        <w:t>TC 500 PET 29.50 1.475 28.03 29.00 0.870 28.13</w:t>
        <w:br/>
        <w:t>TOTAL 72.70 69.07 71.00 68.87</w:t>
        <w:br/>
        <w:t>12/11/2004 NESPAK ILLIP</w:t>
        <w:br/>
        <w:t>TR 80 PET 25/34 C/A + 32.00 31.00</w:t>
        <w:br/>
        <w:t>TRACE</w:t>
        <w:br/>
        <w:t>TRACE. 1.50 1.50</w:t>
        <w:br/>
        <w:t>TC 250 PET 17.80 17.40</w:t>
        <w:br/>
        <w:t>F 250 PET 25 C/A 41.00 40.40</w:t>
        <w:br/>
        <w:t>TRACE. 1.50 1.40</w:t>
        <w:br/>
        <w:t>FC 500 PET 29.00 28.90”</w:t>
      </w:r>
    </w:p>
    <w:p>
      <w:r>
        <w:t>29. INFIA has declared that the prices and discounts listed at the top of the table under the names of AUTOBAR (the current VERIPACK) and INFIA were agreed upon by both companies before the auction of [...]. Specifically, the prices and discounts that both companies would offer for the main products of the auction indicated on the left side of the table were agreed upon, so that each company could offer competitive prices but without entering into a price war. The aforementioned agreement affected the initial price that INFIA and VERIPACK would offer in the first round of the auction of [...] and also the discount that would be made subsequently, meaning that the final price for the second round of the auction of [...] was agreed upon. In view of the figures in the table, they agreed that INFIA would offer a more competitive price than VERIPACK in the first offer for all products, although it would then reduce it by applying a discount of 3%. For its part, VERIPACK had to offer prices higher than those of INFIA in the first round, but then improve them in the second by applying a discount of 5%, with the initial prices to be offered by each company in the first round of negotiations recorded in the column "Agreement," the agreed discounts in the column "Dcto" (discount), and the final price to be offered by INFIA and VERIPACK shown in the column "P.V." (selling price). With reference to the prices of NESPAK and ILIP that appear in the second part of the table under the date "12/11/2004".</w:t>
      </w:r>
    </w:p>
    <w:p>
      <w:r>
        <w:t>30. The next meeting of which there is record is the one held in Verona on March 21, 2005, as noted in the handwritten notes titled "VERONA," "21/03/05," from the representatives of ISAP EUROIBÉRICA (currently VALPACK) that were collected during the inspection of VALPACK (folios 660 and 661). According to these documents, representatives from ILIP, INFIA, ISAP, NESPAK, PC, and VERIPACK attended the meeting, where prices were set again and the importance of respecting the customers of each participating company in the cartel was emphasized. Thus, in these handwritten notes, expressions such as “[INFIA] says why? 23 and now 21 the half Kg,” or “[ISAP] proposes respect for all customers of all companies” are included. Following this, a handwritten table is included, which is transcribed below in typewritten form, with a list of basket references and their prices differentiating in one column the "Prices" to be applied in Italy (“I”) and in another column the prices to be applied in Spain and the rest of Europe (“€+E”):</w:t>
        <w:br/>
        <w:t>“Price I €+E</w:t>
        <w:br/>
        <w:t>250 14.50 15.00</w:t>
        <w:br/>
        <w:t>500 24.00 25.00</w:t>
        <w:br/>
        <w:t>COLD 31.00 32.00</w:t>
        <w:br/>
        <w:t>[illegible] 34.00 36.00</w:t>
        <w:br/>
        <w:t>[illegible] 37.00 39.00</w:t>
        <w:br/>
        <w:t>[illegible] 34.00 36.00</w:t>
        <w:br/>
        <w:t>[illegible] 31.00 33.00</w:t>
        <w:br/>
        <w:t>[illegible] 37, 39.00</w:t>
        <w:br/>
        <w:t>[illegible] 53.00 55.00</w:t>
        <w:br/>
        <w:t>1 1/2 61.00 63.00</w:t>
        <w:br/>
        <w:t>65.00 67.00</w:t>
        <w:br/>
        <w:t>PET</w:t>
        <w:br/>
        <w:t>250 15.00 15.50</w:t>
        <w:br/>
        <w:t>500 25.00 26.00</w:t>
        <w:br/>
        <w:t>1000 38.00 40.00</w:t>
        <w:br/>
        <w:t>Lid</w:t>
        <w:br/>
        <w:t>250 17.00 17.50</w:t>
        <w:br/>
        <w:t>500 29.00 30.00</w:t>
        <w:br/>
        <w:t>COLD- 31.00 32.00.”</w:t>
      </w:r>
    </w:p>
    <w:p>
      <w:r>
        <w:t>31. In an internal note from ILIP dated March 22, 2005, that is, the day after the meeting in Verona, with the heading "RIUNIONE CONCORRENZA BIS," a meeting held after the cartel meeting between three of the cartel companies: ILIP, INFIA, and VERIPACK is reported. The Note was collected during the inspection of ILIP (folios 1,205 and 1,206, original in Italian):</w:t>
        <w:br/>
        <w:t>“After the meeting held in Verona with the competition and with [INFIA], this is the story of the most significant PET campaign from July to March […]”.</w:t>
        <w:br/>
        <w:t>2) October, Almería campaign (…)</w:t>
      </w:r>
    </w:p>
    <w:p>
      <w:r>
        <w:rPr>
          <w:b/>
        </w:rPr>
        <w:t>[Pages 34–36]</w:t>
      </w:r>
    </w:p>
    <w:p>
      <w:r>
        <w:t>3) December Huelva (…)”. This internal note from ILIP concludes by stating that: “(…) [VERIPACK] and INFIA are not reliable, although it is advisable to talk to them before a campaign to avoid losing sales and to sell at higher average prices. When they meet and complain saying that we have made lower prices than agreed, we will always have arguments to justify our strategy, as long as you wish to do so, stating that we made lower prices than those granted, there are always arguments in favor, if you want to follow our strategy.”</w:t>
      </w:r>
    </w:p>
    <w:p>
      <w:r>
        <w:t>32. On April 11, 2005, this time in Bologna, executives from ILIP, INFIA, AUTOBAR, ISAP, NESPAK, and PC met again to reconcile positions, as noted by the representative of ISAP at that meeting. Documentation collected during the inspection of VALPACK, handwritten notes prepared by an executive of ISAP as minutes on paper with the letterhead www.bologna-city.holiday-inn.com, dated April 11, 2005 (folios 656 to 659): “(…) to try to find some effective formula for setting basket prices. There is more or less agreement to raise prices (…). (ISAP) says that prices have not been respected in the last 20 days, so ISAP approaches the meeting with some pessimism. (ISAP) proposes to put a list of customers and quantities of each on the table and see the results in 4 or 5 months to see if we can respect it. Various proposals from others, from fines for [illegible] price, to a word to comply, etc. General attack on Plastic for poor performance, defended in turn with attacks on almost everyone and silence (…) Confrontation between [PC] and ILIP for various actions. [PC] complains of personal attacks. It seems that there is no way to agree on prices. [ILIP] proposes that at least there be an agreement on one item, the 1 Kg. Each company states that it wants to comply with the price agreement.”</w:t>
      </w:r>
    </w:p>
    <w:p>
      <w:r>
        <w:t>33. Finally, the same document states that at the cartel meeting, a price of 30 euros for a thousand units of the one-kilogram basket was agreed for the Italian and Spanish markets (“Price 1 Kg 30 € for Italy and Spain”) and 31 euros for the rest of Europe (“31 € for Europe”), although, following the notes of the attending executive from ISAP at that meeting, it seems that a price for that type of basket was ultimately set at 30 euros for Italy, 31 for Spain, and 32 euros for the rest of Europe, with these new price increases coming into effect from May 1 (“Effective from May 1”). Additionally, the price increase for the 500 gr basket was also set, with a price of 23.50 euros for Italy and 24.50 euros for the rest of Europe.</w:t>
      </w:r>
    </w:p>
    <w:p>
      <w:r>
        <w:t>34. Following the Bologna meeting in April 2005, there is an internal email from ISAP dated May 16, 2005, with the subject “MARKET REPORT APRIL,” attaching a report on the market situation in general and in Huelva, Seville, Murcia, Alicante, and Valencia, and a preview of the May report for the Huelva market, regarding a regular customer of ISAP to whom INFIA has offered lower prices than those of ISAP, which causes the ISAP representative to contact INFIA to verify this circumstance, as it would imply a breach of the agreement made by the cartel. In response to ISAP's claim regarding the offer made to that customer, INFIA acknowledges to ISAP that it has offered that customer a lower price, admitting the error, although that price is not the one indicated by the customer. (folios 1300 and 1301 collected during the inspection of VALPACK).</w:t>
      </w:r>
    </w:p>
    <w:p>
      <w:r>
        <w:t>Campaign 2005/2006</w:t>
      </w:r>
    </w:p>
    <w:p>
      <w:r>
        <w:t>35. Despite these specific breaches regarding the prices agreed upon by the cartel, the file contains a typewritten table collected during the inspection of VERIPACK (at that time, ISAP) in which, under the heading “20/10/2005,” the new prices for Spain are listed by item (folio 663):</w:t>
      </w:r>
    </w:p>
    <w:p>
      <w:r>
        <w:t xml:space="preserve">items Spain new current </w:t>
        <w:br/>
        <w:t xml:space="preserve">250 gr. PP 15.50 13.00 </w:t>
        <w:br/>
        <w:t xml:space="preserve">250 gr. PET 16.00 14.50 </w:t>
        <w:br/>
        <w:t xml:space="preserve">500 gr. PP 25.50 23.50 </w:t>
        <w:br/>
        <w:t xml:space="preserve">500 gr. PET 27.00 25.50 </w:t>
        <w:br/>
        <w:t xml:space="preserve">1 kg. PP 34.00 29.00 </w:t>
        <w:br/>
        <w:t xml:space="preserve">1 kg PET 44.00 40.00 </w:t>
        <w:br/>
        <w:t xml:space="preserve">Lid 250 PET 19.50 17.50 </w:t>
        <w:br/>
        <w:t xml:space="preserve">Lid 500 PET 30.00 28.00 </w:t>
        <w:br/>
        <w:t xml:space="preserve">Q PET H 45 49.50 49.00 </w:t>
        <w:br/>
        <w:t xml:space="preserve">Q PET H 75 1 K 58.00 50.00 </w:t>
        <w:br/>
        <w:t xml:space="preserve">Lid Q 45.50 45.00 </w:t>
        <w:br/>
        <w:t xml:space="preserve">Cushion 250/500 14.50 14.50 </w:t>
        <w:br/>
        <w:t xml:space="preserve">Cushion Q 21.00 21.00 </w:t>
        <w:br/>
        <w:t xml:space="preserve">Handling 26.00 25.00 </w:t>
        <w:br/>
        <w:t>Traceability 1.00 1.00</w:t>
      </w:r>
    </w:p>
    <w:p>
      <w:r>
        <w:t>36. At the cartel meeting held in Bologna on November 28, 2005, attended by representatives from ILIP, INFIA, ISAP, NESPAK, PC, and VERIPACK, minimum prices were set again, and the auctions of […] were evaluated. Information about the meeting is recorded in handwritten notes made on paper bearing the letterhead of the Holiday Inn Hotel in Bologna, explicitly indicating the day and place of the meeting, “Bologna 28/11/05,” collected during the inspection of VALPACK (folios 644 to 647).</w:t>
      </w:r>
    </w:p>
    <w:p>
      <w:r>
        <w:t>The detailed list of the different representatives from each of the participating companies in the cartel appears next, along with a handwritten table, which is transcribed below, showing the agreed prices for the baskets of 250, 500, and 1,000 grams and their lids for Spain, first, and Italy, second:</w:t>
      </w:r>
    </w:p>
    <w:p>
      <w:r>
        <w:t xml:space="preserve">“E I </w:t>
        <w:br/>
        <w:t xml:space="preserve">Prices PP PET PP PET </w:t>
        <w:br/>
        <w:t xml:space="preserve">250 15.00 15.50 16.50 17.00 </w:t>
        <w:br/>
        <w:t xml:space="preserve">500 25.00 26.00 </w:t>
        <w:br/>
        <w:t xml:space="preserve">FR 46 h 70 58.00 60.00 </w:t>
        <w:br/>
        <w:t xml:space="preserve">h 45 49.50 52.00 </w:t>
        <w:br/>
        <w:t xml:space="preserve">T250 18.00 17.00 </w:t>
        <w:br/>
        <w:t xml:space="preserve">T500 29.00 </w:t>
        <w:br/>
        <w:t xml:space="preserve">T46 49.50 48.00 </w:t>
        <w:br/>
        <w:t xml:space="preserve">Cushion </w:t>
        <w:br/>
        <w:t>Trace.”</w:t>
      </w:r>
    </w:p>
    <w:p>
      <w:r>
        <w:t>37. Regarding the market sharing agreement, the aforementioned notes indicate the following: “[…] […] Plastic Co. (½ ISAP) […] (Plastic) […] (Isap) […] (Ilip. Plastic) […]”.</w:t>
      </w:r>
    </w:p>
    <w:p>
      <w:r>
        <w:t>38. Additionally, another table is included with the prices to be offered by all the cartel companies in relation to the auction of […] in which PC is the company offering the lowest prices for the 250 and 500-gram baskets (folio 646):</w:t>
      </w:r>
    </w:p>
    <w:p>
      <w:r>
        <w:t xml:space="preserve">“[…] </w:t>
        <w:br/>
        <w:t xml:space="preserve">FR46 h70 </w:t>
        <w:br/>
        <w:t xml:space="preserve">250 g 500 g 1000 g. </w:t>
        <w:br/>
        <w:t xml:space="preserve">INFIA 14.70 24.50 57.50 </w:t>
        <w:br/>
        <w:t xml:space="preserve">Autobar 15.00 24.60 58.00 </w:t>
        <w:br/>
        <w:t xml:space="preserve">Plastic 14.00 23.00 - </w:t>
        <w:br/>
        <w:t xml:space="preserve">Ilip 15.10 24.30 57.80 </w:t>
        <w:br/>
        <w:t xml:space="preserve">Isap 14.30 23.20 56.00 </w:t>
        <w:br/>
        <w:t>Nespak 14.90 24.70 58.00”.</w:t>
      </w:r>
    </w:p>
    <w:p>
      <w:r>
        <w:t>According to the information contained in that table, it is confirmed that PC would win the supply bid for […] of the 250 and 500-gram containers, given that it would be the company presenting the lowest prices, as well as that ISAP would retain the supply of the one-kilogram containers by presenting the lowest price.</w:t>
      </w:r>
    </w:p>
    <w:p>
      <w:r>
        <w:rPr>
          <w:b/>
        </w:rPr>
        <w:t>[Pages 37–39]</w:t>
      </w:r>
    </w:p>
    <w:p>
      <w:r>
        <w:t>39. Regarding the offers to be submitted to [...], the notes from the executive of ISAP contain the following data (folio 647):</w:t>
      </w:r>
    </w:p>
    <w:p>
      <w:r>
        <w:t xml:space="preserve">Infia Autobar Ilip Plastic Isap Nespak  </w:t>
        <w:br/>
        <w:t xml:space="preserve">250 PP 14.00 14.00 14.50 14.00 14.80 14.60  </w:t>
        <w:br/>
        <w:t xml:space="preserve">250 PET 14.50 14.50 14.75 14.80  </w:t>
        <w:br/>
        <w:t xml:space="preserve">500 PP 24.50 24.00 24.00 24.00 24.00 25.35 24.50  </w:t>
        <w:br/>
        <w:t xml:space="preserve">500 PET 25.50 25.00 25.00 25.00 25.70  </w:t>
        <w:br/>
        <w:t xml:space="preserve">T250 PET 17.00 17.00 17.30 17.50  </w:t>
        <w:br/>
        <w:t xml:space="preserve">T500 PET 28.00 28.00 28.50 29.00  </w:t>
        <w:br/>
        <w:t xml:space="preserve">FR 45/46 49.50 49.50 0 52.00  </w:t>
        <w:br/>
        <w:t xml:space="preserve">T46/70 58.00 58.00 58.00 59.00  </w:t>
        <w:br/>
        <w:t xml:space="preserve">T46 PET 45.50 45.50 45.70 46.00  </w:t>
        <w:br/>
        <w:t>TRACE 0.00 0.00 0.00</w:t>
      </w:r>
    </w:p>
    <w:p>
      <w:r>
        <w:t>In this case, in view of the prices indicated in these notes, the supply of 250-gram containers in PP would be distributed among INFIA, VERIPACK (then called Autobar), and PC, and in PET, between INFIA and VERIPACK. The 500-gram containers in PET would be supplied by ILIP, while the 500-gram containers in PP would be distributed among INFIA, AUTOBAR, ILIP, and PC.</w:t>
      </w:r>
    </w:p>
    <w:p>
      <w:r>
        <w:t>40. Also serving as evidence of the adoption of these new prices by the cartel for Spain is their reflection in the document sent by email with the subject "Ipotesi sobre la subasta de [...]", attaching the file "[...]" by ILIP to its distributor AGROENVAS on November 28, 2005, the same day as the meeting in Bologna, with the offer for [...] under the mention "Nuovo prezzo" of November 2005 directed by ILIP to AGROENVAS, in which it is indicated (folios 1,276 and 1,277 collected during the inspection of AGROENVAS):</w:t>
      </w:r>
    </w:p>
    <w:p>
      <w:r>
        <w:t>“Dear [AGROENVAS], I am sending you a copy of my study on the offer for [...].”</w:t>
      </w:r>
    </w:p>
    <w:p>
      <w:r>
        <w:t xml:space="preserve">And it attaches a file that contains even more detailed information than the notes from the executive of ISAP EUROIBÉRICA collected during the inspection of VERIPACK regarding the strategy agreed not only with reference to [...], but also to [...]:  </w:t>
        <w:br/>
        <w:t xml:space="preserve">[...]  </w:t>
        <w:br/>
        <w:t xml:space="preserve">New ILIP Plastic c Nespak Autobar Isap Infia  </w:t>
        <w:br/>
        <w:t xml:space="preserve">price  </w:t>
        <w:br/>
        <w:t xml:space="preserve">250PP €15.00 €15.10 -7% €14.00 -1% €14.90 - €15.00 -5% €14.30 -3% €14.70  </w:t>
        <w:br/>
        <w:t xml:space="preserve">500PP €25.00 €24.30 -5% €23.00 2%  </w:t>
        <w:br/>
        <w:t xml:space="preserve">829/70 €58.00 €57.80 -100%  </w:t>
        <w:br/>
        <w:t xml:space="preserve">37  </w:t>
        <w:br/>
        <w:t xml:space="preserve">[...]  </w:t>
        <w:br/>
        <w:t xml:space="preserve">New ILIP Plastic c Nespak Autobar Isap Infia  </w:t>
        <w:br/>
        <w:t xml:space="preserve">price  </w:t>
        <w:br/>
        <w:t xml:space="preserve">250PP €15.00 €14.50 -3% €14.00 1% €14.60 -3% €14.00 2% €14.80 -3% €14.00  </w:t>
        <w:br/>
        <w:t xml:space="preserve">250PET €15.50 €14.75 -100% 0% €14.80 12% €14.50 -100% -2% €14.50  </w:t>
        <w:br/>
        <w:t xml:space="preserve">500PP €25.00 €24.00 0% €24.00 2% €24.50 0% €24.00 6% €25.35 0% €24.00  </w:t>
        <w:br/>
        <w:t xml:space="preserve">500PET €26.00 €25.00 -100% 3% €25.70 0% €25.00 -100% 0% €25.00  </w:t>
        <w:br/>
        <w:t xml:space="preserve">CF23PET €18.00 €17.30 -100% 1% €17.50 -2% €17.00 -100% -2% €17.00  </w:t>
        <w:br/>
        <w:t xml:space="preserve">CF22PET €29.00 €28.50 -100% 2% €29.00 -2% €28.00 -100% -2% €28.00  </w:t>
        <w:br/>
        <w:t xml:space="preserve">B29/70 €58.00 €58.00 -100% 2% €59.00 0% €58.00 0% €58.00 0% €58.00  </w:t>
        <w:br/>
        <w:t xml:space="preserve">Plurib ¼ ½ €14.50 €14.50 0% €14.50 0% €14.50 -100% 0% €14.50  </w:t>
        <w:br/>
        <w:t xml:space="preserve">B29/45 €49.50 €50.00 -100% 2% €51.00 -1% €49.50 -100% -1% €49.50  </w:t>
        <w:br/>
        <w:t xml:space="preserve">CF29 €45.50 €45.70 1% €46.00 0% €45.50 0% €45.50  </w:t>
        <w:br/>
        <w:t xml:space="preserve">PLURI B29 €21.00 €21.00 -100% 0% €21.00 0% €21.00 -100% 0% €21.00  </w:t>
        <w:br/>
        <w:t>B29/450 116.00 €116.70 -100% 1% €118.00 -1% €116.00 -100% -1%</w:t>
      </w:r>
    </w:p>
    <w:p>
      <w:r>
        <w:t>41. For its part, AGROENVAS will send by email on December 28, 2005, to ILIP a file with the offer submitted to [...], and in subsequent emails throughout that day, December 28, 2005, it will be transferring to ILIP files containing information regarding the progress of the bidding process, with the second and third offers submitted to [...] (folios 1,279 to 1,285, collected during the inspection of AGROENVAS).</w:t>
      </w:r>
    </w:p>
    <w:p>
      <w:r>
        <w:t>42. INFIA has provided two Excel tables with the price and discount levels offered by INFIA and ILIP in the auction organized by [...] in December 2005 for the 2005/2006 campaign. In both tables, in a first column, the products in question are identified according to the different commercial references of INFIA and ILIP (the same type of container has different commercial references by manufacturer) and, subsequently, in the next column, the minimum prices of the agreement ("Prezzo minimo accordo") are incorporated. These are typewritten tables provided [...].</w:t>
      </w:r>
    </w:p>
    <w:p>
      <w:r>
        <w:t xml:space="preserve">A consolidation of both tables is made, merging ILIP and INFIA product references and incorporating the "Minimum price agreement":  </w:t>
        <w:br/>
        <w:t xml:space="preserve">Product Minimum price  </w:t>
        <w:br/>
        <w:t xml:space="preserve">ILIP References INFIA References agreement  </w:t>
        <w:br/>
        <w:t xml:space="preserve">B23PP (250 g.PP container) 250PP €15.50  </w:t>
        <w:br/>
        <w:t xml:space="preserve">B23PET (250 g.PET container) 250PET €16.00  </w:t>
        <w:br/>
        <w:t xml:space="preserve">B23 PETMB (250 g. PET container with Cushion) 500PP €30.50  </w:t>
        <w:br/>
        <w:t xml:space="preserve">B22PPH58 (standard 500 g PP container) 500PET €25.50  </w:t>
        <w:br/>
        <w:t xml:space="preserve">B22PET58 (standard 500 g PET container) 500PETMB €27.00  </w:t>
        <w:br/>
        <w:t xml:space="preserve">B22PPH58MB (standard 500 g PET container with Cushion) 500PETMB €41.50  </w:t>
        <w:br/>
        <w:t xml:space="preserve">C23PET (standard 250 g lid) ET TAPA250PET €19.50  </w:t>
        <w:br/>
        <w:t xml:space="preserve">CF22PET (standard 500 g lid) TAPA500PET €30.00  </w:t>
        <w:br/>
        <w:t xml:space="preserve">B22PETH35MB (countertype to F-250 PET) F250PETH35MB €41.50  </w:t>
        <w:br/>
        <w:t xml:space="preserve">CF22PETH28 (lid for the previous container) TAPA500PETH28 €30.00  </w:t>
        <w:br/>
        <w:t xml:space="preserve">B29PETH70 (one-kilo strawberry container PET) K60PETH70 €58.00  </w:t>
        <w:br/>
        <w:t xml:space="preserve">B29PETHH45 MB (countertype of k-60 pet) K60PETHH45 €70.50  </w:t>
        <w:br/>
        <w:t>CF29PETH28 (lid for the two previous ones) TAPAPETH28 €45.50</w:t>
      </w:r>
    </w:p>
    <w:p>
      <w:r>
        <w:t xml:space="preserve">38  </w:t>
        <w:br/>
        <w:t xml:space="preserve">B29PETH70MB (one-kilo strawberry container PET with cushion) K60PET70MB €79.00  </w:t>
        <w:br/>
        <w:t xml:space="preserve">Set B22PET58MB + lid 500PET58MB + lid €71.50  </w:t>
        <w:br/>
        <w:t xml:space="preserve">Set B22PET38MB + lid F250PET58MB + lid €71.50  </w:t>
        <w:br/>
        <w:t xml:space="preserve">Set B29PET45MB + lid K60PET45MB + lid €116.00  </w:t>
        <w:br/>
        <w:t xml:space="preserve">Set B29PET70MB + lid K60PET70MB + lid €124.50  </w:t>
        <w:br/>
        <w:t>Source: own preparation of the DI (folios 182 and 183)</w:t>
      </w:r>
    </w:p>
    <w:p>
      <w:r>
        <w:t>It is noted that the prices of 8 commercial references listed in these two Excel tables [...] coincide with the "new" prices from the table collected during the inspection of VALPACK (folio 663).</w:t>
      </w:r>
    </w:p>
    <w:p>
      <w:r>
        <w:t>43. Two intragroup emails from ISAP dated December 6 and 7, 2005, with the subject "INFIA-OFFER [...]", are also included in the file, indicating the following (folios 1,306 and 1,307 collected during the inspection of VALPACK).</w:t>
      </w:r>
    </w:p>
    <w:p>
      <w:r>
        <w:t>“For your information. I just received a call on my mobile from [...] of Infia, saying that the consumption of [...] in 500g PP baskets is estimated at 90 million baskets and not 120 million, continuing to tell me that if it has to distribute 15 million to NESPACK, 4 to ISAP, 10 million to ILIP, etc. Infia is left with little and this does not interest them. Therefore, it continues saying (...), Infia is not going to compensate anything for [...], that this does not interest them and that everyone should offer their price to keep prices high.</w:t>
      </w:r>
    </w:p>
    <w:p>
      <w:r>
        <w:t>I await everyone's opinion.....”</w:t>
      </w:r>
    </w:p>
    <w:p>
      <w:r>
        <w:t>44. On December 7, 2005, the usual representative at cartel meetings from the parent company of ISAP (ISAP OMV) responds to the email sent by the executive of ISAP EUROIBÉRICA, indicating (folios 1,304 and 1,305, original in Italian, collected during the inspection of VALPACK).</w:t>
      </w:r>
    </w:p>
    <w:p>
      <w:r>
        <w:t xml:space="preserve">“(...) Having to respond to INFIA (and the others), I would personally offer:  </w:t>
        <w:br/>
        <w:t xml:space="preserve">- F250 PP Euro 13.70 (below INFIA and AUTOBAR [VERIPACK] which would be at 14.00  </w:t>
        <w:br/>
        <w:t>- F500 PP Euro 23.90 (below INFIA and AUTOBAR [VERIPACK] which would be at 14.00</w:t>
      </w:r>
    </w:p>
    <w:p>
      <w:r>
        <w:t>With INFIA's false availability during our (...) perhaps it has pushed us to offer to [...] at prices that others probably will not meet. We are sure that no one put on the gloves to even take our historical markets!”</w:t>
      </w:r>
    </w:p>
    <w:p>
      <w:r>
        <w:t xml:space="preserve">Campaign 2006/2007  </w:t>
        <w:br/>
        <w:t>45. According to the information in this file, in addition to a subsequent meeting held on November 30, 2006, between INFIA and VERIPACK in which they reached a new agreement on pricing,</w:t>
      </w:r>
    </w:p>
    <w:p>
      <w:r>
        <w:rPr>
          <w:b/>
        </w:rPr>
        <w:t>[Pages 40–42]</w:t>
      </w:r>
    </w:p>
    <w:p>
      <w:r>
        <w:t>consta en este expediente documentos que prueban los contactos colusorios entre dichas empresas durante 2006.</w:t>
      </w:r>
    </w:p>
    <w:p>
      <w:r>
        <w:t>46. Thus, in the intragroup email from VERIPACK dated October 25, 2006, which includes an attachment with the prices for the 2006/2007 campaign of VERIPACK, INFIA, and ILIP for the auction of [...] (“2006/2007 LAST PRICE STUDY [...] RASPBERRY COMPETITION COMPARATIVE”), the contacts between VERIPACK, INFIA, and ILIP are evidenced. The content of the attached document sent in that email is particularly revealing as it conveys the prices of the products “F-34+MP” (basket of 250 gr.) and “F-25+MP” (basket of 500 gr.) and their lids, incorporating the following tables regarding the prices of these companies for the 2006/2007 campaign (folios 1,345 to 1,348 collected during the inspection of VERIPACK):</w:t>
      </w:r>
    </w:p>
    <w:p>
      <w:r>
        <w:t>VERIPACK 06/07 INFIA 06/07</w:t>
        <w:br/>
        <w:t>Price rebate 3% 1% additional Net price Net price</w:t>
        <w:br/>
        <w:t>invoice consumption 05 agreed estimated</w:t>
        <w:br/>
        <w:t>4% last offer</w:t>
        <w:br/>
        <w:t>F-34 +MP 28.65 27.79 27.50 27.13</w:t>
        <w:br/>
        <w:t>LID 250 16.55 16.05 15.89 16.40</w:t>
        <w:br/>
        <w:t>45.20 43.84 43.39 43.53 42.00</w:t>
        <w:br/>
        <w:t>F-25 + MP 38.45 37.30 36.91 37.55</w:t>
        <w:br/>
        <w:t>LID 500/15 27.50 26.68 26.40 27.40</w:t>
        <w:br/>
        <w:t>65.95 63.97 63.31 64.95 59.25</w:t>
        <w:br/>
        <w:t>Note: our information passed to Infia is as follows Note: Infia informs me that</w:t>
        <w:br/>
        <w:t>Invoice price with year-end rebate of 1.5% and that in the negotiation we have given an additional 1% (x consumption) and they have been placed in the same see the following table. of ILIP, says that if we want to enter we must do the same.</w:t>
        <w:br/>
        <w:t>Invoice 1.50% 1.5%+1% additional</w:t>
        <w:br/>
        <w:t>The prices tell me that</w:t>
        <w:br/>
        <w:t>Set F-34 45.20</w:t>
        <w:br/>
        <w:t>44.07 are slightly above</w:t>
        <w:br/>
        <w:t>Set F-25 65.95</w:t>
        <w:br/>
        <w:t>64.30 ILIP.</w:t>
        <w:br/>
        <w:t>Offer prices ILIP 06 / 07</w:t>
        <w:br/>
        <w:t>Price 2% rebate 3% rebate 4% rebate</w:t>
        <w:br/>
        <w:t>Invoice by by by</w:t>
        <w:br/>
        <w:t>set consumption consumption consumption?</w:t>
        <w:br/>
        <w:t>43.5 42.63 42.20 41.76</w:t>
        <w:br/>
        <w:t>61.5 60.27 59.66 59.04</w:t>
      </w:r>
    </w:p>
    <w:p>
      <w:r>
        <w:t>47. INFIA has stated that in a meeting held in Barcelona on November 30, 2006, between INFIA and VERIPACK, executives from these companies agreed on their pricing strategy for the auction of [...] for the 2006/2007 campaign to be held on December 13, 2006, providing the table titled "TARIFA FRESA HUELVA 07 Prices agreed in Barcelona 11/30/06" which is transcribed below, indicating in one column "Agreement" the price to be presented in the first round of the auction organized by [...] and in the other column named "P.V.Min.," the minimum offer prices in the subsequent rounds of said auction (folio 184).</w:t>
      </w:r>
    </w:p>
    <w:p>
      <w:r>
        <w:t>TARIFA FRESA HUELVA 07 Prices agreed in Barcelona 11/30/06</w:t>
        <w:br/>
        <w:t>Agreement P.V. Min.</w:t>
        <w:br/>
        <w:t>TR 80 PET 25/34 15.70 15.60</w:t>
        <w:br/>
        <w:t>TR 80 PET 50 16.15 15.60</w:t>
        <w:br/>
        <w:t>TR 80 PP 15.65 14.30</w:t>
        <w:br/>
        <w:t>TC 250 PET 17.70 17.30</w:t>
        <w:br/>
        <w:t>Cushion 15.00 14.50</w:t>
        <w:br/>
        <w:t>F 250 PET 25 25.50 25.40</w:t>
        <w:br/>
        <w:t>F 250 PET 38 25.90 25.90</w:t>
        <w:br/>
        <w:t>F 500 PET 26.25 26.25</w:t>
        <w:br/>
        <w:t>M 500 PP 25.25 24.00</w:t>
        <w:br/>
        <w:t>FC 500 PET 29.00 27.10</w:t>
        <w:br/>
        <w:t>Cushion 15.50 14.50</w:t>
        <w:br/>
        <w:t>K 60 PET 45 51.00 49.80</w:t>
        <w:br/>
        <w:t>K 60 PET 75 59.00 57.15</w:t>
        <w:br/>
        <w:t>K 60 C PET 46.95 46.45</w:t>
        <w:br/>
        <w:t>Cushion 22.00 21.00</w:t>
        <w:br/>
        <w:t>Traceability 1.00</w:t>
      </w:r>
    </w:p>
    <w:p>
      <w:r>
        <w:t>48. There are also handwritten notes in the file collected during the inspection of ILIP relating to the 2006/2007 campaign, which list prices under the title “ACCORDO,” corresponding to baskets of 250, 500, and 1,000 grams and their lids, which are also reflected in another document also collected during the inspection of ILIP, dated November 30, 2006, coinciding with the meeting held in Barcelona. (folios 1,203 and 1,204, collected during the inspection of ILIP).</w:t>
      </w:r>
    </w:p>
    <w:p>
      <w:r>
        <w:t>“Campaign 2006 / 2007</w:t>
        <w:br/>
        <w:t>250g PP 15.50</w:t>
        <w:br/>
        <w:t>250g PET 16.00</w:t>
        <w:br/>
        <w:t>LID 250g PET 17.50</w:t>
        <w:br/>
        <w:t>500g PP 25.00</w:t>
        <w:br/>
        <w:t>500g PET 26.00</w:t>
        <w:br/>
        <w:t>LID 500g PET 29.00</w:t>
        <w:br/>
        <w:t>K60/B29 h 45 PET 51.00</w:t>
        <w:br/>
        <w:t>K60/B29 h 70 PET 59.00</w:t>
        <w:br/>
        <w:t>LID K60 / B29 46.50</w:t>
        <w:br/>
        <w:t>Cushion 15.00</w:t>
        <w:br/>
        <w:t>Cushion 15.50</w:t>
        <w:br/>
        <w:t>Cushion 22.00</w:t>
        <w:br/>
        <w:t>Traceability 1.00.”</w:t>
      </w:r>
    </w:p>
    <w:p>
      <w:r>
        <w:t>49. Following that table, the following information appears with reference to [...]:</w:t>
        <w:br/>
        <w:t>“[...] PC ISAP INFIA VERIPAK ILIP NESPAK</w:t>
        <w:br/>
        <w:t>250gPP €14.50 €15.00 €15.50 €15.50 €15.75 €16.00</w:t>
        <w:br/>
        <w:t>500gPP €23.50 €24.00 €24.95 €24.95 €24.75 €25.00</w:t>
        <w:br/>
        <w:t>1000g €58.50 €59.00 €59.50</w:t>
        <w:br/>
        <w:t>(€55.5)</w:t>
        <w:br/>
        <w:t>[...] PC ISAP INFIA VERIPAK ILIP NESPAK</w:t>
        <w:br/>
        <w:t>250gPP €15.20 €15.50 €15.60</w:t>
        <w:br/>
        <w:t>250gPET</w:t>
        <w:br/>
        <w:t>500gPP €24.50 €25.20 €25.00</w:t>
        <w:br/>
        <w:t>500gPET</w:t>
        <w:br/>
        <w:t>LID250 €17.50</w:t>
        <w:br/>
        <w:t>LID500 €29.00.”</w:t>
      </w:r>
    </w:p>
    <w:p>
      <w:r>
        <w:t>50. Both the prices set for the 2006/2007 campaign, under the title “Target Huelva 06/07,” and the information regarding [...], have also been collected during the inspection of the headquarters of VERIPACK (folio 616).</w:t>
      </w:r>
    </w:p>
    <w:p>
      <w:r>
        <w:t>51. For its part, the file contains the intragroup email from INFIA dated December 11, 2006, with the subject: “Prices [...]”, to which the file “1st OFFER [...] 2007.xls” is attached, indicating the following […]:</w:t>
        <w:br/>
        <w:t>“[...] In the Excel sheet, in the yellow column, there are the prices I communicated to [AGROENVAS]. I told him that they were not the final prices and that you were going to call him this morning.”</w:t>
        <w:br/>
        <w:t>The attached document includes two tables: In the first of these tables, its last column records the prices communicated by INFIA to ILIP through AGROENVAS:</w:t>
      </w:r>
    </w:p>
    <w:p>
      <w:r>
        <w:t>Prices</w:t>
        <w:br/>
        <w:t>OFFER YEAR FINAL PVP 2006 1st OFFER 2007 communicated by</w:t>
        <w:br/>
        <w:t>PAST phone to</w:t>
        <w:br/>
        <w:t>[AGROENVAS]</w:t>
        <w:br/>
        <w:t>TR 80 PET 14.35 € 14.00 € 14.70 € 15.30 €</w:t>
        <w:br/>
        <w:t>TR 80 PP 13.65 € 13.00 € 14.00 € 14.00 €</w:t>
        <w:br/>
        <w:t>TCK 250 16.50 € 16.15 € 16.50 € 16.60 €</w:t>
        <w:br/>
        <w:t>CUSHION 13.00 € 12.00 € 13.00 € 13.00 €</w:t>
        <w:br/>
        <w:t>F250/38 24.25 € 24.00 € 24.75 € 25.50 €</w:t>
        <w:br/>
        <w:t>F500 PET 24.75 € 24.00 € 25.25 € 25.50 €</w:t>
        <w:br/>
        <w:t>M500 PP 23.20 € 22.10 € 23.50 € 23.50 €</w:t>
        <w:br/>
        <w:t>FCK 500 27.40 € 26.50 € 26.80 € 27.00 €</w:t>
        <w:br/>
        <w:t>CUSHION 13.00 € 12.00 € 13.00 € 13.00 €</w:t>
        <w:br/>
        <w:t>K60/45 48.00 € 47.50 € 48.65 € 49.00 €</w:t>
        <w:br/>
        <w:t>K 60/75 56.50 € 55.90 € 57.15 € 57.15 €</w:t>
        <w:br/>
        <w:t>KC 60 H14 44.00 € 43.50 € 44.65 € 44.65 €</w:t>
        <w:br/>
        <w:t>CUSHION 20.00 € 19.00 € 20.00 € 20.00 €</w:t>
      </w:r>
    </w:p>
    <w:p>
      <w:r>
        <w:rPr>
          <w:b/>
        </w:rPr>
        <w:t>[Pages 43–45]</w:t>
      </w:r>
    </w:p>
    <w:p>
      <w:r>
        <w:t>the payment of the fine to one of the accused.</w:t>
      </w:r>
    </w:p>
    <w:p>
      <w:r>
        <w:t>SECOND.- Object. The Council in this file must resolve whether, as proposed by the DI, the companies accused in it should be declared responsible for a very serious infringement of Article 1 of the LDC and Article 101 of the TFEU, for having engaged, during the period from 1999 to the 2006/2007 campaign, in collusive conduct, classified as a cartel, through price fixing and market sharing of plastic containers intended for the packaging and protection of horticultural products.</w:t>
      </w:r>
    </w:p>
    <w:p>
      <w:r>
        <w:t>Furthermore, since this file originates from a request for exemption from the payment of the fine under Article 65 of the LDC, it must decide on the granting of such exemption to one of the accused, under the leniency program.</w:t>
      </w:r>
    </w:p>
    <w:p>
      <w:r>
        <w:t>In the Report and Proposal for Resolution (hereinafter IPR) submitted to the Council in accordance with Article 50.4 of the LDC on May 20, 2011, the DI proposes that "the existence of collusive conduct under Article 1 of Law 16/1989, the current Article 1 of the LDC, and Article 101 of the TFEU be declared, due to the agreements adopted and implemented by I.L.P.A, S.r.l.-Divisione ILIP, INFIA, S.r.l., VERIPACK EMBALAJES, S.L. and AGROENVAS, S.L., through contacts and meetings between representatives of these companies from at least 1999 to the 2006/2007 campaign, which fall within the definition of a cartel, in that the object of the agreements reached by these companies consisted of the fixing of prices of plastic containers intended for the packaging and protection of horticultural products, as well as market sharing."</w:t>
      </w:r>
    </w:p>
    <w:p>
      <w:r>
        <w:t>Article 1.1 of the LDC, both in the version of Law 16/1989 and in the now current Law 15/200, prohibits agreements that have as their object, produce or may produce the effect of directly or indirectly fixing prices or other commercial or service conditions in all or part of the national market, and market sharing or sources of supply.</w:t>
      </w:r>
    </w:p>
    <w:p>
      <w:r>
        <w:t>Article 101.1 of the TFEU establishes that "All agreements between companies, decisions by associations of companies and concerted practices that may affect trade between Member States and that have as their object or effect the prevention, restriction or distortion of competition within the internal market shall be incompatible with the common market and prohibited," particularly those that consist of: a) "Directly or indirectly fixing purchase or selling prices or other transaction conditions; [...]; c) sharing markets or sources of supply." Furthermore, Article 101.2 of the TFEU establishes that agreements or decisions prohibited by this article are null and void.</w:t>
      </w:r>
    </w:p>
    <w:p>
      <w:r>
        <w:t>The DI also proposes in the IPR that the corresponding fine be applied to the accused within the provisions of Article 63.1.c) of the LDC for very serious infringements, and that, under the leniency program, the payment of the fine be exempted to one of the accused.</w:t>
      </w:r>
    </w:p>
    <w:p>
      <w:r>
        <w:rPr>
          <w:b/>
        </w:rPr>
        <w:t>[Pages 46–48]</w:t>
      </w:r>
    </w:p>
    <w:p>
      <w:r>
        <w:t>agreements reached during these meetings, as well as the evidence of the collusion among the companies involved in the cartel.</w:t>
      </w:r>
    </w:p>
    <w:p>
      <w:r>
        <w:t>CUARTO.- Sanciones. En virtud de lo expuesto, y de acuerdo con lo establecido en el artículo 63.1.c) de la LDC, se impone a las empresas INFIA, ILIP, NESPAK, ISAP, VERIPACK y PLASTIC COMPANY (PC) una multa por la comisión de una infracción muy grave, que se cuantifica en un total de 10.000.000 euros, que se desglosa de la siguiente manera:</w:t>
      </w:r>
    </w:p>
    <w:p>
      <w:r>
        <w:t>- INFIA: 3.000.000 euros</w:t>
        <w:br/>
        <w:t>- ILIP: 2.500.000 euros</w:t>
        <w:br/>
        <w:t>- NESPAK: 1.500.000 euros</w:t>
        <w:br/>
        <w:t>- ISAP: 1.000.000 euros</w:t>
        <w:br/>
        <w:t>- VERIPACK: 1.000.000 euros</w:t>
        <w:br/>
        <w:t>- PLASTIC COMPANY (PC): 1.000.000 euros</w:t>
      </w:r>
    </w:p>
    <w:p>
      <w:r>
        <w:t>QUINTO.- Publicación de la resolución. De conformidad con lo dispuesto en el artículo 63.5 de la LDC, esta resolución se publicará en el Boletín Oficial del Estado, sin perjuicio de la confidencialidad de la información comercial sensible que pudiera contener.</w:t>
      </w:r>
    </w:p>
    <w:p>
      <w:r>
        <w:t>SEXTO.- Recursos. Contra esta resolución, que pone fin a la vía administrativa, cabe interponer recurso contencioso-administrativo ante la Audiencia Nacional en el plazo de dos meses a contar desde el día siguiente al de su notificación, de conformidad con lo establecido en el artículo 46 de la Ley 29/1998, de 13 de julio, reguladora de la jurisdicción contencioso-administrativa.</w:t>
      </w:r>
    </w:p>
    <w:p>
      <w:r>
        <w:rPr>
          <w:b/>
        </w:rPr>
        <w:t>[Pages 49–51]</w:t>
      </w:r>
    </w:p>
    <w:p>
      <w:r>
        <w:t>cartel, acordaron seguir con el cumplimiento de los acuerdos, a pesar de los incumplimientos que se estaban produciendo. En la reunión de Bolonia del 28 de noviembre de 2005, se ratificaron los precios mínimos y se discutieron las estrategias para la campaña 2006/2007, donde se reafirmó la intención de mantener el control sobre el mercado y evitar la competencia desleal entre los miembros del cartel (HP.C.35 a 45).</w:t>
      </w:r>
    </w:p>
    <w:p>
      <w:r>
        <w:t>Para la campaña 2006/2007, se documenta la estrategia común entre INFIA, VERIPACK e ILIP, con la colaboración de AGROENVAS, que actuó como intermediario entre INFIA e ILIP para los acuerdos alcanzados en la reunión celebrada en Barcelona el 30 de noviembre de 2006. En esta reunión, se confirmó la asistencia de INFIA y VERIPACK, y se estableció una estrategia común para repartirse el suministro a […] en la subasta que iba a tener lugar el 13 de diciembre de 2006, así como los precios para la campaña 2006/2007 (HP.C.45 a 55).</w:t>
      </w:r>
    </w:p>
    <w:p>
      <w:r>
        <w:t>Como se desprende de la descripción anterior de las conductas de los miembros del cartel, las reuniones institucionalizadas anuales se celebran a finales de año, generalmente en noviembre, antes del inicio de la campaña de las frutas rojas, principalmente la fresa, cuya temporada va de diciembre/enero a marzo/abril del año siguiente, y se realizaban habitualmente en un hotel de Bolonia (Italia), debido a la cercanía de las sedes de varias empresas del cartel, o en Barcelona, considerando la proximidad de las sedes de VERIPACK.</w:t>
      </w:r>
    </w:p>
    <w:p>
      <w:r>
        <w:t>Estas reuniones de finales de año, a diferencia de los encuentros a lo largo del año, tenían un formato establecido, donde se fijaban los precios mínimos o incrementos de precios (en euros por mil unidades) de los 5 o 6 productos, los modelos y tamaños más comunes de las cestas o tarrinas (250 gramos, 500 gramos y en ocasiones de 1 kilo), y posteriormente de las tapas y almohadillas, lo que representaba cerca del 60% del total de ventas del mercado.</w:t>
      </w:r>
    </w:p>
    <w:p>
      <w:r>
        <w:t>Los precios se fijaban teniendo en cuenta la capacidad de negociación de los clientes, acordando precios más altos para los pequeños clientes, como se observa en la lista de precios acordados en la reunión de Bolonia del 16 de noviembre del año 2000, donde el precio de la tarrina de 250 gr. para los clientes grandes era de 2,25 y para los pequeños de 2,45, y lo mismo en el caso de la de 500 gr., donde los precios eran 4,30 y 4,60 respectivamente (HP.C.6).</w:t>
      </w:r>
    </w:p>
    <w:p>
      <w:r>
        <w:t>Sin embargo, para mantener los precios altos o evitar que bajaran, en las reuniones no solo se fijaban los precios mínimos o los incrementos a aplicar. Además del acuerdo sobre los precios, también se acordaban las estrategias para participar en las subastas de compra de cestas que realizan las grandes cooperativas hortofrutícolas, repartiendo el suministro total o parcial de las mismas, como se aprecia, por ejemplo, en el hecho de que para la campaña 2000/2001 se le “concedía” a ILIP el 25% de […] (6 a 7 millones de envases), 25% de […] (6 a 7 millones de envases) y 20% de […] (2 a 3 millones de envases) (HP.C.6).</w:t>
      </w:r>
    </w:p>
    <w:p>
      <w:r>
        <w:t>En estas estrategias se fijaban los precios a ofrecer por cada uno de los fabricantes y las cantidades a proveer para dejar demanda para el resto, dado que estas cooperativas no suelen comprar todo el producto al mismo proveedor. Así, por ejemplo, en el acuerdo de las ofertas a […] que, como se ha mencionado anteriormente, se le asignaba el 25% a ILIP, la estrategia era que los precios más bajos para las tarrinas de 250 y 500 gramos los ofertara PC, a la que se le asignaba el 50% de la demanda de esta cooperativa, luego con diferencias de céntimos ILIP, para cubrir el 25%, y unos céntimos más alto Plasal para el restante 25%, los demás debían ofertar a precios más elevados para no ser adjudicados (HP.C.6). Lo mismo ocurre con la oferta a […] para la campaña de 2005 (HP.C.38).</w:t>
      </w:r>
    </w:p>
    <w:p>
      <w:r>
        <w:t>Esta estrategia de reparto de las grandes cooperativas compradoras de envases se adapta en función de las fórmulas utilizadas por estas. Así, algunos de los acuerdos recogidos en los Hechos Probados del reparto del mercado cobran aún más sentido cuando se conoce la forma de hacer las subastas por algunas de las cooperativas. […] Por ejemplo, que reúne a varias cooperativas y empresas hortofrutícolas, dice que para negociar los mejores precios para sus afiliados hace la subasta en dos rondas: en una primera fase solicita precios a todos los posibles proveedores y después, en una segunda ronda, sobre la base de las ofertas recibidas, negocia con los proveedores que le interesan, que suelen ser los proveedores de años anteriores. Conociendo el sistema, el cartel acuerda no solo los precios de la primera oferta sino los descuentos a ofertar en la segunda ronda, como se ve en el acuerdo sobre las ofertas a […] para la campaña 2004/2005 (HP.C.28).</w:t>
      </w:r>
    </w:p>
    <w:p>
      <w:r>
        <w:t>Todos estos acuerdos se toman en las reuniones anuales previas al comienzo de la campaña, pero estos encuentros periódicos institucionalizados eran complementados con contactos bilaterales, ya sea por teléfono o en eventos del sector (por ejemplo, ferias hortofrutícolas como la de LEPE), en los que las mismas empresas valoraban la implementación y control de los acuerdos alcanzados, así como la forma de ajustar los mismos atendiendo a la dinámica del mercado, implicando en ello a sus distribuidores locales.</w:t>
      </w:r>
    </w:p>
    <w:p>
      <w:r>
        <w:t>Este funcionamiento del cartel se ha mantenido, según consta en los Hechos Probados, de forma estable hasta 2004, momento en el que, de acuerdo con las declaraciones de la solicitante de clemencia, nuevos entrantes y contenciosos sobre derechos de propiedad intelectual entre algunos de los miembros del cartel debilitan la cohesión entre los mismos. No obstante, como hemos visto, siguieron reuniéndose todos en el año 2004 y a lo largo del año 2005, hasta la reunión celebrada en Bolonia el 28 de noviembre de 2005 (HP.C.36).</w:t>
      </w:r>
    </w:p>
    <w:p>
      <w:r>
        <w:t>Según declaraciones de la empresa solicitante de clemencia, durante 2004 y 2005, se hicieron evidentes los incumplimientos de los acuerdos adoptados por algunas de las empresas del cartel. No obstante, se siguieron manteniendo las reuniones del cartel durante dichos años, como se ha acreditado en el expediente, acordándose en ellas los precios mínimos y las ofertas a presentar a determinadas cooperativas españolas. Tres de dichas empresas ya habían mantenido reuniones entre ellas con la intención de continuar los contactos entre las mismas. En concreto, se trata de ILIP, INFIA y VERIPACK, quienes ya en la mencionada reunión celebrada con ocasión de la feria Agrocosta en septiembre de 2004, o la celebrada en Verona el 22 de marzo de 2005, un día después de la reunión celebrada en la misma ciudad por la cartel, acordaron seguir con el cumplimiento de los acuerdos, a pesar de los incumplimientos que se estaban produciendo.</w:t>
      </w:r>
    </w:p>
    <w:p>
      <w:r>
        <w:rPr>
          <w:b/>
        </w:rPr>
        <w:t>[Pages 52–54]</w:t>
      </w:r>
    </w:p>
    <w:p>
      <w:r>
        <w:t>continuado intercambio de información sobre precios y estrategias, se evidencia que las empresas estaban actuando de manera coordinada y no de forma independiente, lo que refuerza la conclusión de que existía un cártel.</w:t>
      </w:r>
    </w:p>
    <w:p>
      <w:r>
        <w:t>Por lo tanto, la conducta de las empresas INFIA, ILIP y VERIPACK, así como de las demás mencionadas, se califica como una infracción grave de la normativa de competencia, que tiene como objetivo la protección del mercado y la promoción de la competencia efectiva. La existencia de un cártel no solo afecta a los precios, sino que también perjudica a los consumidores y a la economía en general, al limitar la innovación y la variedad de productos disponibles en el mercado.</w:t>
      </w:r>
    </w:p>
    <w:p>
      <w:r>
        <w:t>En consecuencia, se propone la imposición de sanciones adecuadas a las empresas implicadas, teniendo en cuenta la gravedad de la infracción, la duración de la misma y el impacto en el mercado. La finalidad de estas sanciones es disuadir a las empresas de participar en conductas anticompetitivas en el futuro y restaurar la competencia en el mercado de envases de productos hortofrutícolas.</w:t>
      </w:r>
    </w:p>
    <w:p>
      <w:r>
        <w:rPr>
          <w:b/>
        </w:rPr>
        <w:t>[Pages 55–57]</w:t>
      </w:r>
    </w:p>
    <w:p>
      <w:r>
        <w:t>market with very few suppliers and not many large buyers, movements to gain new customers through offers at prices lower than those agreed upon were easily detected, as occurred in 2005 between ISAP and INFIA (HP.C.34). According to Article 62.3.a) of the LDC, “Very serious infringements are: The development of collusive behaviors typified in Article 1 of the Law that consist of cartels or other agreements, decisions or collective recommendations, concerted practices or consciously parallel practices between companies that are not competitors with each other, real or potential.” Therefore, the conduct carried out by the most important companies in the sector of single-use plastic packaging intended for the protection and transport of horticultural products must be classified as a very serious infringement of national and community competition rules. According to INFIA, it was common practice for the cartel companies not to respect the agreements, as it was a priority for them to maintain their business volumes, being willing to lower their prices whenever necessary to retain a customer or their purchasing share. However, INFIA acknowledges that the contacts and agreements between the cartel companies were considered useful, as they facilitated information about the initial price levels, thus reducing, at least partially, the degree of uncertainty regarding the initial position of the competing companies participating in the cartel concerning the price. Starting from the fact that the last accredited meeting took place on November 30, 2006, the DI considers and the Council agrees that the illicit conduct that began in the 1999/2000 campaign ended in March/April 2007, since the agreements adopted in that meeting have effects on the prices of the 2006/2007 campaign. FIFTH.- Allegations of the parties. Below is a brief summary of the main allegations of the parties without prejudice to the fact that the corresponding grounds will more extensively address the response to some of the allegations. Definition of the market.- All the defendants, except for the leniency applicant who fully subscribes to the DI's proposal, refer to the market delimitation, trying to reduce its scope to the cooperatives located in Huelva and Almería, which directly purchase products from manufacturers, highlighting some of them the market power that these cooperatives have. The Council agrees with the DI that we are dealing with a collusive agreement, contrary to Article 1 of the LDC and Article 101 of the TFEU, which, unlike the case of an analysis of abuse of dominant position, does not require closing the market delimitation. However, and given that the consideration of the market affected by the conduct must be taken into account when assessing the severity of the same for the imposition of the sanction, it should be emphasized, as will be done later, that although the complainants are confined to a specific area in southern Spain, it is because that area is where practically 100% of the national production of fruits to be packaged is concentrated, which does not mean that this area is where they are marketed. In fact, since a high proportion of these products are destined for export, the anticompetitive practices affect the community market. Unique and continued conduct.- Another common allegation is the denial that the actions carried out since 1999 should be considered as a unique and continued conduct, trying to separate the actions carried out until 2004 from the subsequent ones, so that the former are considered time-barred under Article 68 of the LDC. ILIP alleges insufficiency of the evidentiary elements on which the accusation is based to testify to all the facts considered accredited in the PCH, concluding that even if the evidence supporting the intended accusation were considered valid, it would only demonstrate their participation in a series of anticompetitive practices that would have developed from the end of 1999 to the end of 2005, therefore, time-barred. ILIP does not consider that the evidentiary elements used in the PHC prove that the contacts after the end of 2005 constitute a continuation of the conduct that would have developed until that date, as the necessary elements to support that the analyzed conduct can be framed in a unique and continued infringement do not exist, nor do they prove ILIP's participation in those contacts. In the Council's opinion, the description of the facts recorded in the previous FD regarding the conduct of INFIA, ILIP, and VERIPACK shows a continuity that is difficult to dispute, as it meets each and every one of the requirements indicated by the jurisprudence, namely: Unity of active subject; plurality of actions or omissions; that the actions infringe the same or similar administrative provision, and that the actions have been carried out in execution of a preconceived plan or taking advantage of the same opportunity. Indeed, these companies have carried out since 1999 and without interruption until the end of 2006, a series of actions that maintain a unit of purpose, which is none other than distorting the competitive functioning of the packaging market, so that it cannot be claimed that there is any break in the continuity of the conduct, nor therefore the time-bar. VERIPACK itself, in its allegations to the IPR, acknowledges attending the meeting held in Barcelona on November 30, 2006, to set the terms under which they would attend the auction held by [...] on December 13, 2006, as well as to agree on prices for the 2006/2007 campaign, although it subsequently adds that, “none of the three companies that participated (INFIA, ILIP, and itself) in this specific agreement respected the agreed prices, and that the level of prices agreed with the only buyer... [...] has decreased in 2006/2007.” And regarding the prolongation of this conduct until 2006, VERIPACK's statements confirm the continuity of the infringement without interruption. Evidentiary value of the leniency documentation.- ILIP questions in its allegations to the IPR the evidentiary value of the documents provided by the leniency applicant, which partly come from the notes of an INFIA executive, who until 2004 had provided services at ILIP, and which have been the basis for the inspections carried out by the DI. ILIP attaches to its allegations a report and its translation analyzing the possibility, based on Italian law, that the evidence in the procedure may have been obtained unlawfully, requesting the dismissal of the file, as it would taint the administrative procedure of nullity. ILIP also argues the direct relationship between the unlawfully obtained evidence and the rest of the evidentiary material, by virtue of the "fruit of the poisonous tree" doctrine. In the Council's opinion, regardless of the consequences of another nature that may arise, a matter that does not concern the CNC at all, the truth is that it has not been proven that the documentation was obtained unlawfully, since the only thing that this Council has is that this documentation was held by a certain person because they were an employee of ILIP, not that there was any unlawful conduct in its obtaining. In any case, while it is true that INFIA and its parent LINPAC have provided valuable documentation to initiate the proceedings, the accreditation of the infringement is based not only on this documentation provided but also on that collected during the inspections carried out, among others at ILIP's headquarters in Italy and at the headquarters of the other inspected companies. Secondary role and sporadic contacts in 2006.- To diminish its responsibility, ILIP alleges the secondary role of its participation in the cartel until 2005, being one of the companies with the smallest market shares, as well as that its participation is sporadic from that date. The Council agrees with the DI that the smaller market share does not reduce ILIP's responsibility, as its activity in favor of maintaining the agreement has been demonstrated, as deduced from the bilateral conversations of the ILIP executive with its competitors to maintain the agreements “in markets where there is not too much competition” (HP.C.21). Regarding the year 2006, either directly or through its distributor AGROENVAS, it remains actively involved in the cartel without any declaration or action suggesting otherwise. Nor has it proven otherwise. The Council therefore cannot accept these allegations from ILIP.</w:t>
      </w:r>
    </w:p>
    <w:p>
      <w:r>
        <w:rPr>
          <w:b/>
        </w:rPr>
        <w:t>[Pages 58–60]</w:t>
      </w:r>
    </w:p>
    <w:p>
      <w:r>
        <w:t>infringement and the allegations of VERIPACK regarding the succession of companies will be analyzed in the following FD.</w:t>
      </w:r>
    </w:p>
    <w:p>
      <w:r>
        <w:t>SIXTH. Liability of the accused. This file arises from a request for exemption from the fine amount under Article 65 of the LDC, or "leniency program," made by one of the companies participating in the meetings, the company INFIA and its parent company since January 1, 2004, LINPAC GROUP LTD.</w:t>
      </w:r>
    </w:p>
    <w:p>
      <w:r>
        <w:t>Article 61 of the LDC establishes that the infringing subjects are natural or legal persons who carry out the actions or omissions classified as infringements in the LDC, with the actions of a company also being attributable to the companies or individuals that control it. The community jurisprudence has expressed the same view (see, among others, Judgment of the General Court of October 27, 2010, case T-24/05), which has indicated that in cases where a parent company holds a sufficiently high share of the capital of its subsidiary, there is a "iuris tantum" presumption that the parent exercises decisive influence over the behavior of its subsidiary and is responsible for its actions.</w:t>
      </w:r>
    </w:p>
    <w:p>
      <w:r>
        <w:t>From the analysis of the documentation in this file, the participation of a number of companies, the most relevant manufacturers-marketers of plastic packaging for horticultural products, in the conduct described in the previous Legal Grounds, which must be classified under competition law as a cartel, is deduced.</w:t>
      </w:r>
    </w:p>
    <w:p>
      <w:r>
        <w:t>Indeed, as stated in the documentation in the file, the companies INFIA, ILIP, NESPAK (from the GUILLIN group), ISAP EUROIBERICA, S.A., PLASTIC COMPANY (PC), and VERIPACK (formerly AUTOBAR), which together constitute more than 80% of the Spanish market for plastic baskets for horticultural products (HP.B.4), have been meeting and making agreements from at least 1999 until 2005, and some of them, such as INFIA, ILIP, and VERIPACK, until the end of 2006.</w:t>
      </w:r>
    </w:p>
    <w:p>
      <w:r>
        <w:t>The DI notes in its report that for the companies NESPAK (from the GUILLIN group), ISAP EUROIBERICA, S.A., PLASTIC COMPANY (PC), it did not have reliable information regarding their participation in the cartel after the meeting held in Bologna on November 28, 2005, which they did attend.</w:t>
      </w:r>
    </w:p>
    <w:p>
      <w:r>
        <w:t>Therefore, considering that the possible infringements of the aforementioned companies would have expired according to the provisions of Article 68.1 of the LDC, the DI did not include them in the initiation agreement, and from that moment focused its investigation on the companies initiated, INFIA, ILIP, and VERIPACK, and ILIP's distributor, AGROENVAS. Upon completion of the investigation, the DI proposes that they be declared responsible for a single and continuous infringement from 1999 until the end of 2006, with an impact in 2007, consisting of a cartel for price fixing and market sharing of plastic packaging for fruits (mainly baskets and trays for red fruit, strawberries) in the Southern area, specifically in the Huelva area, which has the highest production of this type of fruit.</w:t>
      </w:r>
    </w:p>
    <w:p>
      <w:r>
        <w:t>Let us therefore examine the implication of each of the accused in the cartel according to the accreditation of the file and the responsibility that consequently corresponds to them.</w:t>
      </w:r>
    </w:p>
    <w:p>
      <w:r>
        <w:t>INFIA, S.r.l., the company that has submitted the leniency request, fully subscribes to the DI's proposal, except for the existence of effects. Therefore, its responsibility in the infringement is accredited, as well as the joint liability of its parent, LINPAC GROUP LTD, from January 1, 2004.</w:t>
      </w:r>
    </w:p>
    <w:p>
      <w:r>
        <w:t>The participation of I.L.P.A., S.r.l.-Divisione ILIP in the infringement from 1999 until the end of 2006, with effects in the 2007 fiscal year, is widely accredited in the file as described in Legal Grounds THIRD and FOURTH.</w:t>
      </w:r>
    </w:p>
    <w:p>
      <w:r>
        <w:t>ILIP, which acknowledges its participation in the cartel meetings until 2005, in its written allegations to the IPR dated May 13, 2011, insists that the attribution of a single and continuous infringement is erroneous and that its participation in the contacts of 2006 is not proven, concluding that, therefore, its situation is similar to that of the other non-initiated companies, meaning that the infringement has expired. The Council has already responded to these allegations in the FD corresponding to the allegations and finds no reason that diminishes ILIP's responsibility for participating in the cartel.</w:t>
      </w:r>
    </w:p>
    <w:p>
      <w:r>
        <w:t>Regarding the company AGROENVAS, the DI initiated proceedings separately against ILIP's distributor, although it had doubts about its independence concerning ILIP, as explained in section 227 of the PCH, according to which, "From the documentation analyzed in the file, it could be concluded that AGROENVAS, although it is an independent company, acted following ILIP's directives, and based on this, its responsibility in the illicit should be assessed."</w:t>
      </w:r>
    </w:p>
    <w:p>
      <w:r>
        <w:t>However, after analyzing the contractual relationships between both, and despite the fact that in point 79 of the IPR it states that, "From 1997 until September 2009, it cannot be understood that AGROENVAS bore the costs of storing goods and their management, nor that it was responsible for claims regarding the quality and defects of ILIP products, with responsibility for non-compliance resting with ILIP," the DI attributes to AGROENVAS, as an independent entity from ILIP, considering that, regardless of whether such relationships from the 2005 contract can be regarded as those of a genuine agent, "it does not find a unit of behavior in the market."</w:t>
      </w:r>
    </w:p>
    <w:p>
      <w:r>
        <w:t>AGROENVAS, in its written allegations to the IPR dated June 20, 2011, reiterates its allegation that ILIP is its principal, and that it has no decision-making capacity in its actions nor assumes risks, concluding that it is difficult to attribute responsibility to it and also reiterates an expert testimony to demonstrate this point. It adds that the interventions recorded in the file are isolated and taken out of context.</w:t>
      </w:r>
    </w:p>
    <w:p>
      <w:r>
        <w:t>The Council, based on the information in the file and to which the DI itself refers, cannot accept the conclusion of the DI in the IPR regarding the lack of unit of behavior in the affected market between ILIP and its distributor.</w:t>
      </w:r>
    </w:p>
    <w:p>
      <w:r>
        <w:t>Indeed, as the DI notes, AGROENVAS conveyed to ILIP the information communicated by other companies participating in the cartel, both regarding the agreements reached concerning price increases and market sharing, as well as regarding compliance with the cartel agreements, intermittently throughout the entire period, and especially in the final phase when it transmitted to ILIP the agreements reached by INFIA and VERIPACK in the Barcelona meeting regarding the auction of [...] in December 2006, which undoubtedly makes it part of the cartel, jointly and inseparably with ILIP.</w:t>
      </w:r>
    </w:p>
    <w:p>
      <w:r>
        <w:t>However, there is no evidence in the file, nor in the information provided by the leniency applicant, nor in the documentation collected during inspections, including that conducted at AGROENVAS itself, of this ILIP distributor's participation in any of the annual meetings where prices and market sharing were set.</w:t>
      </w:r>
    </w:p>
    <w:p>
      <w:r>
        <w:t>The DI itself notes in its report that, "according to the established facts, this distributor, during the course of its commercial relationship with ILIP (from the beginning of its activities in 1997 until September 30, 2009), only attended the cartel meeting held on November 16, 2000," that is, the meeting that took place during the Lepe Fair.</w:t>
      </w:r>
    </w:p>
    <w:p>
      <w:r>
        <w:t>On the contrary, there is evidence of the application of the agreements communicated to it by ILIP, as well as its collaboration with ILIP to monitor what the rest of the competitors are doing in the area or, in such an important matter as pointing out to ILIP the clients with payment problems, the clients, "that must be maintained and those that must be given up" (HP.C.5). In the Council's view, nothing allows for declaring AGROENVAS's behavior as autonomous, but rather the application by the distributor of the cartel prices based on the minimum or base price list provided by ILIP, as well as a close collaboration with ILIP to carry out the cartel agreements and monitor them.</w:t>
      </w:r>
    </w:p>
    <w:p>
      <w:r>
        <w:t>For the Council, ILIP and AGROENVAS have acted as an economic unit in the market under ILIP's control and therefore, this company must be sanctioned, both for the turnover generated directly and for that generated through AGROENVAS.</w:t>
      </w:r>
    </w:p>
    <w:p>
      <w:r>
        <w:t>The company VERIPACK EMBALAJES, S.L., which as stated in the description of the parties (HP.A) was created in May 2006 and from June 8, 2006, took over the packaging business that the company AUTOBAR had in the province of Barcelona, admits its participation in the meeting held in that city on November 30, 2006, to agree on the terms of action in the market in the</w:t>
      </w:r>
    </w:p>
    <w:p>
      <w:r>
        <w:rPr>
          <w:b/>
        </w:rPr>
        <w:t>[Pages 61–63]</w:t>
      </w:r>
    </w:p>
    <w:p>
      <w:r>
        <w:t>campaign 2006/2007, as well as other prior contacts, and assumes its responsibility from the moment it took over the business of AUTOBAR. VERIPACK does not deny its responsibility since June 8, 2006, but given that the DI attributes liability to it for the entire period of the cartel, VERIPACK, citing multiple reasons, argues that it cannot be held responsible for events prior to June 2006 since it did not exist before that date, and although on that date it acquired a series of assets from AUTOBAR PACKAGING SPAIN, this company continued to exist, being in any case the responsible party to whom liability should have been demanded.</w:t>
      </w:r>
    </w:p>
    <w:p>
      <w:r>
        <w:t>However, although the general rule in sanctioning administrative law, both national and community, is the principle of personality, in this case it does not apply to the extent that AUTOBAR has been extinguished. It was extinguished at the time the proceedings were initiated.</w:t>
      </w:r>
    </w:p>
    <w:p>
      <w:r>
        <w:t>In cases like this, when there is no legal entity to which liability for the infringement involving the transferred assets can be attributed, because the former owner has ceased to exist legally (Cases C-40/73, Suiker Unie; C-49/92P ANIC, C-29/83, Compagnie Royale Asturienne des Mines, SA; Case T-348/08, Aragonesas Industrias y Energía, SAU v Commission, and T-349/08, Uralita SA v Commission), then, by virtue of the principle of effectiveness and efficiency of Articles 101 and 102 TFEU, the principle of economic continuity applies, and liability for the infringement is transferred.</w:t>
      </w:r>
    </w:p>
    <w:p>
      <w:r>
        <w:t>The continuity criterion requires that there be identity between the assets involved in the infringement and the transferred assets: personnel, industrial property rights, material means, assumption of rights and obligations, etc. (Cases C-40/73, Suiker Unie, para. 89, see also GARZANITI and SCASSELLATI-SFORZOLINI). Ultimately, there must be functional and economic continuity between the infringer and the economic successor or structural links between them (T-349/08, Uralita SA v Commission, C-280/06 Autorità Garante della Concorrenza e del Mercato v. ETI, ArcelorMittal, Judgment of March 31, 2009, Case T-405/06 and C-40/73, Suiker Unie).</w:t>
      </w:r>
    </w:p>
    <w:p>
      <w:r>
        <w:t xml:space="preserve">And in this case, there are a series of elements outlined below that allow the Council to consider that VERIPACK, the acquirer of the business segment that operated in the market where the infringement occurred, is the successor of AUTOBAR. </w:t>
        <w:br/>
        <w:t xml:space="preserve">a) VERIPACK is the economic successor of AUTOBAR, as evidenced by the fact that it succeeded in the cartel without any modification, or that the General Director of VERIPACK, during the inspection conducted by the CNC at the headquarters of this company in Barberá del Vallés (Barcelona) on March 2, 2010, when asked about the ownership and control structure of VERIPACK, responded that it is 100% owned by GUILLIN, after it purchased the assets from AUTOBAR on June 8, 2006, with the previous owner being the AUTOBAR group. Finally, the leniency identifies VERIPACK and not another company as the successor of AUTOBAR in the cartel. </w:t>
        <w:br/>
        <w:t xml:space="preserve">b) By public deed dated June 8, 2006, AUTOBAR sells to VERIPACK Embalajes, S.L of the GUILLIN Group "the industrial facility in Barberá del Vallés and the activity carried out at that plant consisting of the manufacture and marketing of sheets, trays, and plastic packaging used for food (fruits and vegetables) and any other products related to that activity" (folio 2,331). That is to say, it sells the business involved in the cartel. </w:t>
        <w:br/>
        <w:t xml:space="preserve">c) Furthermore, according to the aforementioned public deed, the buyer assumes "the elements of the assets and the obligations associated with those assets necessary for the development of the transferred activity" (folio 2366) according to the contract. </w:t>
        <w:br/>
        <w:t xml:space="preserve">d) VERIPACK also assumes the employees of AUTOBAR, including the executive who represented it in the meetings held by the cartel, who becomes the Sales Manager of VERIPACK for Spain. </w:t>
        <w:br/>
        <w:t>e) And in the Asset Transfer Agreement referred to in the public deed in point 2.3, Transfer of the elements of the liabilities, it states the following, "the buyer agrees to assume and to address any obligation or liability related to the transferred activity existing at the date of execution or that arises thereafter regardless of its nature" (folio 2,333).</w:t>
      </w:r>
    </w:p>
    <w:p>
      <w:r>
        <w:t>Moreover, AUTOBAR has disappeared since 2007, with VERIPACK being the company that carries out the economic activity related to the cartel at the time the Resolution was issued and, more importantly, it was the company that was carrying out that activity at the time the proceedings were initiated.</w:t>
      </w:r>
    </w:p>
    <w:p>
      <w:r>
        <w:t>And community jurisprudence [see Judgment of the Court of First Instance of March 11, 1999.-NMH Stahlwerke GmbH v. Commission of the European Communities (Case T-134/94)], has repeatedly ruled in this sense in order to preserve the useful effect of competition law, which is of public order,</w:t>
      </w:r>
    </w:p>
    <w:p>
      <w:r>
        <w:t>"37 However, from the jurisprudence of the Court of Justice and the Court of First Instance, it follows that, under certain circumstances, an infringement of the competition rules may be attributed to the economic successor of the legal entity that committed it, so that the useful effect of those rules is not compromised due to changes made, especially in the legal form of the companies in question (see the judgments of the Court of Justice Suiker Unie and others/Commission and CRAM and Rheinzink/Commission, previously cited, and the judgments of the Court of First Instance Enichem Anic/Commission and AWS Benelux/Commission, previously cited)".</w:t>
      </w:r>
    </w:p>
    <w:p>
      <w:r>
        <w:t>And the Judgment outlines those specific circumstances, already cited, that allow assigning liability to the economic successor and the criteria for considering a company as the economic successor of another. In the case subject to the judgment, the company in question had acquired only 14.25% of the tangible fixed assets, the majority of the material and human elements that contributed to committing the infringement in question (judgment Enichem Anic/Commission, previously cited, paragraph 237) (p. 44), and is not the legal successor of the company (p. 36) that still exists at the time of imposing the sanction (p. 17).</w:t>
      </w:r>
    </w:p>
    <w:p>
      <w:r>
        <w:t>In that case, the CFI argues that,</w:t>
      </w:r>
    </w:p>
    <w:p>
      <w:r>
        <w:t>"43 Indeed, considering that the competition rules are specifically directed at economic entities and that, in the present case, the applicant assumed the majority of the economic activity affected by the infringements, it is appropriate to consider that paragraph 5 of Article 65 of the Treaty does not preclude the Commission from sanctioning the applicant not only for the part of the infringement committed in its own name from July 1, 1990, but also for the part of the infringement committed by the same economic entity, acting in the name of Eisenwerk-Gesellschaft, before that date.</w:t>
      </w:r>
    </w:p>
    <w:p>
      <w:r>
        <w:t>[..]</w:t>
      </w:r>
    </w:p>
    <w:p>
      <w:r>
        <w:t>45 The circumstance that the company Eisenwerk-Gesellschaft declared bankrupt still existed at the time the Decision was adopted does not affect this conclusion of the Court of First Instance".</w:t>
      </w:r>
    </w:p>
    <w:p>
      <w:r>
        <w:t>And the CFI concludes</w:t>
      </w:r>
    </w:p>
    <w:p>
      <w:r>
        <w:t>"48 In such circumstances, taking into account, firstly, that the concept of enterprise, in the sense of Article 65 of the Treaty, has an economic scope, secondly, that at the time of adoption of the Decision it was the applicant who was exercising the economic activity to which the infringements relate, and, thirdly, that at that time the author, in a formal sense, of the infringements had ceased all commercial activity, this Court considers that the Commission could legitimately attribute the contested infringement to the applicant, even though, at the time the Decision was adopted, seven years after the judicial liquidation of Eisenwerk-Gesellschaft, and four years after the sale of its essential assets, that company continued to exist legally".</w:t>
      </w:r>
    </w:p>
    <w:p>
      <w:r>
        <w:t>Therefore, to guarantee the aforementioned useful effect, the serious infringement committed cannot go unpunished, so following the cited jurisprudence, this Council is of the opinion that VERIPACK must be held liable for the infringement committed throughout the entire period and not exclusively during the time it was part of the cartel.</w:t>
      </w:r>
    </w:p>
    <w:p>
      <w:r>
        <w:t>SEVENTH. Calculation of the fine. Article 63 of Law 15/2007 states that, "the competent authorities may impose on economic agents, companies, associations... that deliberately or negligently infringe the provisions of this Law the sanctions...".</w:t>
      </w:r>
    </w:p>
    <w:p>
      <w:r>
        <w:rPr>
          <w:b/>
        </w:rPr>
        <w:t>[Pages 64–66]</w:t>
      </w:r>
    </w:p>
    <w:p>
      <w:r>
        <w:t>The infringement that we must sanction in this file is the price fixing and the division of the Spanish market for plastic packaging for horticultural products, through the collusion in prices and in bidding procedures and customer allocation, among the most relevant manufacturing-marketing companies in the market. This practice is prohibited by Article 1 of the LDC, as well as by Article 101 of the TFEU.</w:t>
      </w:r>
    </w:p>
    <w:p>
      <w:r>
        <w:t>According to Article 62.4 of the LDC, this infringement must be classified as very serious and deserving of a sanction of up to 10% of the total turnover of the infringing company in the year prior to the imposition of the fine. When modulating the amount within this limit, Article 64 refers to the criteria of size and characteristics of the affected market, the market share of the responsible company or companies, the scope and duration of the infringement, and, where applicable, the effects on the legitimate rights of competitors and consumers and users.</w:t>
      </w:r>
    </w:p>
    <w:p>
      <w:r>
        <w:t>In addition to the criteria of the LDC, the Council also takes into account the doctrine of the Supreme Court, according to which this Council, when setting the fine, must have, "...as a guiding criterion for this type of assessments regarding the adequacy of the sanctions to the severity of the facts, that the commission of antitrust infringements should not be more beneficial for the infringer than compliance with the infringed rules."</w:t>
      </w:r>
    </w:p>
    <w:p>
      <w:r>
        <w:t>For the calculation of the fine, the Council has applied the Communication on the quantification of sanctions, published in 2009, in which, for the sake of transparency and legal certainty, this CNC disclosed the criteria it uses in calculating fines in compliance with the criteria of the LDC and in order to enhance the deterrent effect of the same.</w:t>
      </w:r>
    </w:p>
    <w:p>
      <w:r>
        <w:t>Regarding the nature of the infringement, we are facing a unique and continuous infringement, which has been ongoing since 1999 and falls within the definition provided by DA 4 of a cartel in which prices are fixed and the market is divided, that is, one of the most damaging forms of distorting competition. Furthermore, it affects an important input such as the various components used in the packaging process of fruits: baskets, lids, cushions, handles, and traceability labels; their use is unavoidable for a highly exporting sector such as the Spanish horticultural sector, and therefore, has a significant effect on trade between Member States.</w:t>
      </w:r>
    </w:p>
    <w:p>
      <w:r>
        <w:t>Regarding the size and characteristics of the affected market, that of packaging, it must be said that it is a market whose supply is very concentrated, formed by few and strong producers, of international scope (Italy, France, United Kingdom). And in the cartel of the Spanish market, companies that represent more than 80% of the supply have participated. According to the information provided by the defendants, only two of those involved have 70% of the Spanish market, INFIA (LINPAC), with a volume share of between 35-38%, followed by GUILLIN with a participation of between 27-31%.</w:t>
      </w:r>
    </w:p>
    <w:p>
      <w:r>
        <w:t>Regarding demand, the behaviors affect a part of the Spanish agricultural market, packers of horticultural products, the red fruits that due to their highly perishable and delicate nature use this type of packaging, from Andalusia. Therefore, the impact of the behavior on prices affects the farmers who, generally grouped in cooperatives, must package the product at origin due to the requirements of the distributor buyers. However, the fact that the cartel companies divide the Andalusian market (Huelva and Almería) should not confuse the dimension of the affected market, because since that area concentrates almost all of the production of this type of fruits that use the packaging, the behavior is distorting 80% of the national market.</w:t>
      </w:r>
    </w:p>
    <w:p>
      <w:r>
        <w:t>Therefore, when calculating the sanction, the Council must take into account that we are facing one of the most serious infringements against competition, without forgetting the product or the sector in which the effects of the agreement occur. Thus, according to the criteria of the LDC, we would be facing an infringing behavior that, due to its severity, duration, and because its effect raises the marketing prices of primary sector products, as sensitive to prices as horticultural products, the Council considers that the behavior deserves a high sanction within those provided for very serious infringements by Article 63.1c) of the LDC.</w:t>
      </w:r>
    </w:p>
    <w:p>
      <w:r>
        <w:t>As has been proven and is recorded in FD SIXTH, VERIPACK is a continuation of the conduct of the company AUTOBAR, and therefore, in order to preserve the useful effect of the application of competition rules, the Council considers that VERIPACK must be sanctioned for the entire period of operation of the cartel.</w:t>
      </w:r>
    </w:p>
    <w:p>
      <w:r>
        <w:t>The Council, to calculate the volume of sales affected by the infringement, has taken the pre-tax revenues reported by the companies and obtained in the packaging market over the 9 years of operation of the cartel. In the case of ILIP, sales made through its distributor AGROENVAS have been taken into account. In light of the circumstances described above that occur in this file, that is, the severity of the infringement, the duration, and the fact that the packaging is an input with an impact on the final price of export horticultural products and therefore affects competitiveness, the Council has considered that the applicable rate should not be less than 12% of the volume of sales affected by the infringement.</w:t>
      </w:r>
    </w:p>
    <w:p>
      <w:r>
        <w:t>Regarding the ceiling of the fine that Article 63.1.c) establishes at 10% of the total turnover of the infringing company in the year prior to the imposition of the fine, the Council has taken the data from the 2010 financial year of them and their parent companies provided by the defendants, as well as the publicly available information on the global turnover. Considering the subsidiary liability of the parent companies, in none of the cases does the fine exceed the aforementioned 10%.</w:t>
      </w:r>
    </w:p>
    <w:p>
      <w:r>
        <w:t>Taking into account the above considerations, the Council considers that the amounts of the fines, which in accordance with the sanctioning provisions of the LDC comply with the principles of proportionality and deterrence, are as follows:</w:t>
      </w:r>
    </w:p>
    <w:p>
      <w:r>
        <w:t>To the company INFIA, S.r.l, for the period from at least 1999 until the end of 2006, with effects in the 2007 financial year, a fine of €8,371,740 (eight million three hundred seventy-one thousand seven hundred forty Euros). The parent company LINPAC GROUP LTD is jointly liable for the payment of this fine for the period from January 1, 2004, until the end of 2006, with effects in the 2007 financial year, which amounts to €7,709,070 (seven million seven hundred nine thousand seventy Euros).</w:t>
      </w:r>
    </w:p>
    <w:p>
      <w:r>
        <w:t>To the company I.L.P.A, S.r.l.-Divisione ILIP, a fine of €1,003,583 (one million three thousand five hundred eighty-three Euros).</w:t>
      </w:r>
    </w:p>
    <w:p>
      <w:r>
        <w:t>To the company VERIPACK EMBALAJES, S.L. a fine of €2,850,790 (two million eight hundred fifty thousand seven hundred ninety Euros). The parent company GRUPO GUILLIN S.A. is jointly liable for the payment of this amount for the period from June 8, 2006, until the end of 2006, with effects in the 2007 financial year, which amounts to €2,250,515 (two million two hundred fifty thousand five hundred fifteen Euros).</w:t>
      </w:r>
    </w:p>
    <w:p>
      <w:r>
        <w:t>EIGHTH. Application of the Leniency Program, Aggravating and Mitigating Factors. Once the fines have been determined and given that we are in a file initiated under the leniency program, it is necessary to analyze the proposal of the DI in application of Articles 65 and 66 of the LDC.</w:t>
      </w:r>
    </w:p>
    <w:p>
      <w:r>
        <w:t>The DI in the IPR proposes that if at the end of the sanctioning procedure the company INFIA meets the requirements set forth in Article 65.2 of the LDC, it shall be exempted from the payment of the fine, as well as its parent LINPAC GROUP LTD, in accordance with the provisions of Article 65.1 of the LDC.</w:t>
      </w:r>
    </w:p>
    <w:p>
      <w:r>
        <w:t>Considering the information provided by LINPAC GROUP LTD in its own name, as well as that of all companies directly or indirectly controlled by it, including INFIA and its subsidiaries, the Council agrees with the DI that it has enabled the inspection to be carried out in such a way that it has allowed to prove the existence of the cartel from 1999 until 2006.</w:t>
      </w:r>
    </w:p>
    <w:p>
      <w:r>
        <w:t>On the other hand, from the various statements submitted, an active collaboration is evident, which has been confirmed by the acceptance of the facts contained both in the PCH and in the PR of the DI, without refuting any of their points except for the existence of effects reserved for possible indemnity actions.</w:t>
      </w:r>
    </w:p>
    <w:p>
      <w:r>
        <w:t>In light of all the above, the Council considers that LINPAC GROUP LTD has met the requirements established in Article 65.1.a) of the LDC, therefore INFIA, S.r.l. and its parent LINPAC GROUP LTD should be exempted from the payment of the fine that corresponds to them based on the infringement and that is recorded in the previous FD.</w:t>
      </w:r>
    </w:p>
    <w:p>
      <w:r>
        <w:rPr>
          <w:b/>
        </w:rPr>
        <w:t>[Pages 67–68]</w:t>
      </w:r>
    </w:p>
    <w:p>
      <w:r>
        <w:t>VERIPACK alleges as mitigating circumstances deserving of a reduction of the fine, the collaboration it has maintained since the beginning of the procedure and the acceptance of the proven facts, as well as the financial situation of the company. The DI has not appreciated this special collaboration and states in its report that, “Once the allegations made by the companies involved in this file regarding possible mitigating circumstances have been assessed and taking into account what has been proven in the PCH, this DI does not appreciate mitigating circumstances in accordance with the provisions of Article 64.3.d) of the LDC, nor has any conduct been observed from the involved companies that goes beyond the strict compliance with the duty of collaboration imposed on them by Article 39 of the LDC.” The Council confirms that, indeed, none of the circumstances considered as mitigating by Article 64.3 subsections a) to c) are met. If the DI does not consider that there has been active collaboration beyond the strict compliance with the duty in general, the Council must conclude that the conditions for reducing the fine based on this provision are not met. The DI has also not observed that any of the aggravating circumstances provided for in Article 64.2 of the LDC apply to the responsible companies, and the Council agrees with this assessment. Based on the above, the Council of the National Competition Commission, with the composition stated at the beginning, having reviewed the cited provisions and other generally applicable ones,</w:t>
      </w:r>
    </w:p>
    <w:p>
      <w:r>
        <w:t>RESOLVES</w:t>
      </w:r>
    </w:p>
    <w:p>
      <w:r>
        <w:t>FIRST.- To declare the company I.L.P.A, S.r.l.-Divisione ILIP; the company INFIA, S.r.l. and jointly liable its parent LINPAC GROUP LTD; and the company VERIPACK EMBALAJES, S.L. and jointly liable its parent GROUPE GUILLIN, responsible for an infringement of Article 1 of the LDC and Article 101 of the TFEU, for having carried out a concerted practice in the market for plastic packaging intended for the packaging and protection of horticultural products, during the period from 1999 to the 2006/2007 campaign.</w:t>
      </w:r>
    </w:p>
    <w:p>
      <w:r>
        <w:t>SECOND.- To impose the following sanctions on the authors of the infringing conduct: INFIA, S.r.l, a fine of €8,371,740 (eight million three hundred seventy-one thousand seven hundred forty Euros). Of this amount, its parent LINPAC GROUP LTD is jointly liable for the period in the amount of €7,709,070 (seven million seven hundred nine thousand seventy Euros).</w:t>
      </w:r>
    </w:p>
    <w:p>
      <w:r>
        <w:t>I.L.P.A, S.r.l.-Divisione ILIP, a fine of €1,003,583 (one million three thousand five hundred eighty-three Euros).</w:t>
      </w:r>
    </w:p>
    <w:p>
      <w:r>
        <w:t>VERIPACK EMBALAJES, S.L. a fine of €2,850,790 (two million eight hundred fifty thousand seven hundred ninety Euros). Of this amount, its parent GRUPO GUILLIN S.A. is jointly liable for an amount of €2,250,515 (two million two hundred fifty thousand five hundred fifteen Euros).</w:t>
      </w:r>
    </w:p>
    <w:p>
      <w:r>
        <w:t>THIRD.- To exempt INFIA, S.r.l. and its parent LINPAC GROUP LTD from the payment of the fine that corresponds to them for meeting the requirements set forth in Article 65 of the LDC.</w:t>
      </w:r>
    </w:p>
    <w:p>
      <w:r>
        <w:t>FOURTH.- To declare that the infringement of the LDC by the company AGROENVAS S.L. has not been proven.</w:t>
      </w:r>
    </w:p>
    <w:p>
      <w:r>
        <w:t>FIFTH.- The Directorate of Investigation is urged to monitor and ensure the full compliance with this Resolution.</w:t>
      </w:r>
    </w:p>
    <w:p>
      <w:r>
        <w:t>This Resolution shall be communicated to the Directorate of Investigation of the CNC and notified to the interested parties, informing them that no administrative appeal can be filed against it, and that they may file a contentious-administrative appeal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