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https://www.cnmc.es/expedientes/s025710</w:t>
      </w:r>
    </w:p>
    <w:p>
      <w:r>
        <w:t>Pages translated : 11</w:t>
      </w:r>
    </w:p>
    <w:p/>
    <w:p>
      <w:r>
        <w:rPr>
          <w:b/>
        </w:rPr>
        <w:t>[Pages 1–3]</w:t>
      </w:r>
    </w:p>
    <w:p>
      <w:r>
        <w:t xml:space="preserve">RESOLUTION  </w:t>
        <w:br/>
        <w:t xml:space="preserve">Expte. S/0257/10 NATURA BISSE INTERNACIONAL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December 17, 2010  </w:t>
        <w:br/>
        <w:t>The Council of the National Competition Commission (the Council), with the composition stated above and with Ms. Pilar Sánchez Núñez as Rapporteur, has issued the following Resolution in the case S/0257/10 NATURA BISSE INTERNACIONAL, arising from the complaint filed by NEGRO DIVINO, S.L., a company that is part of the PRIMOR Perfumeries Group, for actions that would constitute a violation of Law 15/2007, of July 3, on the Defense of Competition (LDC).</w:t>
      </w:r>
    </w:p>
    <w:p>
      <w:r>
        <w:t xml:space="preserve">FACTUAL BACKGROUND  </w:t>
        <w:br/>
        <w:t xml:space="preserve">1. This Resolution originates from the document received on April 26, 2010, at the National Competition Commission (CNC), in which Mr. [...], on behalf of NEGRO DIVINO, S.L., reported the conduct of NATURA BISSE INTERNACIONAL, S.A. (hereinafter Natura Bissé) consisting of the refusal to supply goods to the PRIMOR perfumeries Group, alleging that this party sells below the prices stipulated by them, in a market where prices are not regulated by law, which in their opinion would constitute a violation of Article 2 of the LDC.  </w:t>
        <w:br/>
        <w:t xml:space="preserve">2. The aforementioned complaint led to the following actions carried out by the Investigation Directorate of the CNC, which are described in the Proposal for Filing as follows:  </w:t>
        <w:br/>
        <w:t xml:space="preserve">“1. The Investigation Directorate of the CNC, in view of the information contained in the aforementioned complaint and in order to ascertain the reality of the facts to determine if there may be indications of infringement, in accordance with the provisions of the LDC, on May 7, 2010, agreed to carry out a reserved inquiry, requesting Natura Bissé to describe the company's activity, its distribution system, a list of regular distributors, the company's pricing policy with respect to distributors, its market share in the wholesale perfume and cosmetics market in Spain, commercial relationship with the accused, reasons why Natura Bissé refused to supply the order to Negro Divino, and clarification of the accused's pricing policy with beauty centers in Málaga (folios 15 and 16).  </w:t>
        <w:br/>
        <w:t xml:space="preserve">(...)  </w:t>
        <w:br/>
        <w:t xml:space="preserve">(...) On July 14, 2010, in order to clarify the information held by this Investigation Directorate, Natura Bissé was again requested to indicate the products it manufactures and markets, to which range they belong, and clarification of their market share in relation to the range to which they belong (luxury, mass market), indicating whether the products they market through selective distributors (perfumery stores) are the same as those marketed through exclusive distributors (spas, hotels, and beauty centers) and a list of professional rates for the years 2009 and 2010 (folio 151 and 152).  </w:t>
        <w:br/>
        <w:t xml:space="preserve">(...)  </w:t>
        <w:br/>
        <w:t xml:space="preserve">3. On October 1, 2010, Natura Bissé was again requested to clarify the percentage corresponding to sales of products of that entity marketed through selective distributors (perfumery stores), the percentage marketed through spas, hotels, beauty centers, etc., breaking down, in the latter, the portion corresponding to products for resale to the final consumer and the portion corresponding to sales of Natura Bissé products for exclusive use in treatment rooms. Natura Bissé's share in Spain in 2009, both in wholesale distribution in perfumeries and in wholesale distribution to beauty centers, and in relation to the latter, the list of its competitors (folios 191 and 192).”  </w:t>
        <w:br/>
        <w:t xml:space="preserve">3. Once the necessary information was received, in the opinion of the DI, it proceeds in its proposal for filing to assess:  </w:t>
        <w:br/>
        <w:t xml:space="preserve">… “whether Natura Bissé has denied the supply of its luxury cosmetics to the PRIMOR Perfumeries Group, alleging that it sells below the stipulated prices, and whether that conduct constitutes a violation of the LDC, particularly Article 2.  </w:t>
        <w:br/>
        <w:t xml:space="preserve">Furthermore, this Investigation Directorate will assess the compliance of Natura Bissé's distribution conditions with the LDC.”  </w:t>
        <w:br/>
        <w:t xml:space="preserve">4. The Facts Established by the DI are:  </w:t>
        <w:br/>
        <w:t xml:space="preserve">Regarding the parties  </w:t>
        <w:br/>
        <w:t xml:space="preserve">“A) Complainant: Negro Divino, S.L.  </w:t>
        <w:br/>
        <w:t xml:space="preserve">Negro Divino, S.L. is a company based in Málaga, belonging to the PRIMOR Perfumeries Group. The PRIMOR Perfumeries Group does not have legal personality. It is a brand or trade name under which drugstore, perfumery, and hygiene products are marketed. It has a total of 21 perfumeries in the Málaga area, which market cosmetic products from renowned brands (among others, Dior, Chanel, La Prairie, Sisley, Kanebo, La Mer, etc.). It has exclusivity in the distribution of Natura Bissé Internacional, S.A. products in the province of Málaga concerning perfumeries (except for Perfumerías Julia, which was an existing customer prior) (folios 6 to 10).  </w:t>
        <w:br/>
        <w:t xml:space="preserve">B) Accused: Natura Bissé Internacional, S.A.  </w:t>
        <w:br/>
        <w:t xml:space="preserve">Natura Bissé Internacional, S.A., established in 1979, has as its main activity the manufacture of treatment cosmetic products, which are marketed both in perfumeries and in aesthetic establishments. The company claims that it currently has more than 200 cosmetic and complementary products belonging to the luxury cosmetic range and with international projection (folios 40, 162 and 163).  </w:t>
        <w:br/>
        <w:t xml:space="preserve">Natura Bissé indicates that, according to data provided by STANPA (National Association of Perfumery and Cosmetics, which includes companies that manufacture and distribute perfumes, cosmetics, and personal hygiene and care products in our country), sales in the perfume and cosmetics sector in Spain in 2009 amounted to €4,501.59 million, of which €7,514,716.21 correspond to Natura Bissé, resulting in a market share of 0.17% (folios 163 and 204).  </w:t>
        <w:br/>
        <w:t xml:space="preserve">Considering only the sales of perfumes and cosmetics in the selective or luxury channel, the total market value in Spain according to STANPA would be €1,122.90 million, of which €6 million correspond to Natura Bissé (folio 204), resulting in a Natura Bissé market share of 5.34%.  </w:t>
        <w:br/>
        <w:t xml:space="preserve">Natura Bissé considers its main competitors, among others, to be the business groups of selective brands or luxury cosmetic ranges: L´Oreal, Esteé Lauder, LVMH, Grupo La Prairie, Shisheido, Alquimia, Germain de Capuccini, Chanel, Elizabeth Arden, Lancaster, and Orlane (folios 45 and 163).  </w:t>
        <w:br/>
        <w:t xml:space="preserve">Regarding its main competitors in the professional sector (non-resale) in the segment of spas, hotels, beauty centers, etc., it cites La Mer, Carita, Sisley, María Galland, Kanebo, etc. (folio 205).  </w:t>
        <w:br/>
        <w:t xml:space="preserve">Regarding the conduct:  </w:t>
        <w:br/>
        <w:t xml:space="preserve">The DI in its proposal report considers the following facts established:  </w:t>
        <w:br/>
        <w:t xml:space="preserve">“A. Relationship between Natura Bissé and Perfumerías Primor  </w:t>
        <w:br/>
        <w:t xml:space="preserve">According to Natura Bissé, the commercial relationship with the complainant began in April 2006 and ended in October 2009 (folios 46 and 47).  </w:t>
        <w:br/>
        <w:t>3</w:t>
      </w:r>
    </w:p>
    <w:p>
      <w:r>
        <w:rPr>
          <w:b/>
        </w:rPr>
        <w:t>[Pages 4–6]</w:t>
      </w:r>
    </w:p>
    <w:p>
      <w:r>
        <w:t>1. In the year 2006, Natura Bissé did not sign any commercial agreement with Perfumerías Primor, but there is a document (folios 132 and 133) that reflects the conditions agreed upon for that year, for the 9 perfumeries that constituted the commercial network of the Primor group at that time, which included the products subject to distribution, payment conditions, commercial conditions, and applicable discounts.</w:t>
      </w:r>
    </w:p>
    <w:p>
      <w:r>
        <w:t>2. In the year 2007, Natura Bissé signed a Collaboration Agreement with Perfumerías Primor (folio 4 and folio 134 confidential) and the "Commercial Conditions 2007" (folio 136 confidential). (Collaboration Agreement for 2007, one in which the name of Perfumerías Chic appears, a Navarre perfumery that is part of Natura Bissé's selective distribution system). The Collaboration Agreement of 2007 signed between Natura Bissé and Perfumerías Primor defines the products subject to distribution, how and in which establishments of the complainant they must be displayed, and the merchandising policy. Regarding prices (folio 144), it establishes that "the prices set by Natura Bissé Internacional in its recommended retail price list will be the prices that Perfumerías Primor will establish as the retail price list. Under no circumstances can these prices be modified upwards or downwards. In case of negligence in this regard, Natura Bissé Internacional S.A. reserves the right to withdraw the product from Perfumerías Primor." The "Commercial Conditions 2007" reflected the products subject to distribution, the points of sale, and the commercial conditions (discounts, payment conditions, and commitments to support the brand) (folio 135 confidential).</w:t>
      </w:r>
    </w:p>
    <w:p>
      <w:r>
        <w:t>3. According to Natura Bissé, for the year 2008 and onwards, no commercial conditions were agreed upon because the results were very unsatisfactory in terms of sales volume (folio 47), due to the lack of involvement of Perfumerías Primor with the Natura Bissé brand and due to the complainant applying discounts on Natura Bissé products (folio 46). Through meetings (July 2 and 11, 2008, folios 6 and 7), a series of collaboration proposals were attempted by both parties:</w:t>
        <w:br/>
        <w:t>• Natura Bissé prohibits Perfumerías Primor from making discounts and warns them that if this prohibition is not respected, it reserves the right to withdraw its brand. It states that Perfumerías Primor has exclusivity in the distribution of Natura Bissé products in the province of Málaga (with the exception of one perfumery) regarding perfumeries, so there is no competition in the channel.</w:t>
        <w:br/>
        <w:t>• The Primor Perfumeries Group, for its part, acknowledges that it applies discounts of 10% on Natura Bissé products in its establishments and states that there are beauty centers where Natura Bissé Internacional, S.A. products are sold with discounts, which constitutes unfair competition for them.</w:t>
        <w:br/>
        <w:t>• Natura Bissé considers that, although there may be leaks, the perfumery customer is different from the beauty center customer and that since Perfumerías Primor is a direct showcase to the street, if it stops making discounts, the beauty customer will also stop making them, and if not, the company itself will contact them and in case of reiteration would close the account with them.</w:t>
        <w:br/>
        <w:t>• Natura Bissé commits to safeguard the interests of Perfumerías Primor as a customer, to send a circular to all beauty customers in Málaga, of which they will be given a copy, informing them that they cannot make discounts. If any customer from the beauty channel does not respect this pricing policy for retail products, Natura Bissé would close that account, reserving the right to withdraw the brand.</w:t>
        <w:br/>
        <w:t>• Finally, Perfumerías Primor proposes to give a voucher for 10% of the total purchase to the customer, so that they can use it on any product except for Natura Bissé products, to which Natura Bissé agrees as long as its commercial policy is respected and the voucher is not used on its brand products.</w:t>
      </w:r>
    </w:p>
    <w:p>
      <w:r>
        <w:t>4. On October 16, 2009, by burofax, Perfumerías Primor accuses Natura Bissé of unilaterally terminating the commercial relations with its Group, following the visit of one of its sales representatives who threatened to withdraw its brand in case of non-compliance with the pricing policy that, according to the complainant, was recognized in the signed Collaboration Agreement. In the same document, they attach a list of an order and state that if they do not receive a response, they intend to take the corresponding legal actions and exercise their right to go to the CNC (folios 8 to 14). Natura Bissé states that in 2009, considering the unsatisfactory results and the fact that there was no valid and/or current supply agreement with Perfumerías Primor, it decided not to accept any more orders from the complainant before the value of the brand suffered a loss of prestige, expressing its legitimate right to make business decisions regarding the distribution of its products. These reasons were communicated by Natura Bissé to Perfumerías Primor through a letter (burofax) dated October 28, 2009, in response to the latter's letter in which the complainant expressed its dissatisfaction with the lack of supply (folios 46 and 47). The argument presented by Natura Bissé for not accepting more orders is that since the Primor Perfumeries Group has 21 perfumeries in the Málaga area, which market cosmetic products from alternative brands as renowned as Dior, Chanel, La Prairie, Kanebo, La Mer, etc., and given the low purchase figures of the Group for its brand, it is evident that they have no dependence on it. Perfumerías Primor has multiple alternatives in the market, is free to market any brand, and Natura Bissé is free to make business decisions regarding the distribution of its products.</w:t>
      </w:r>
    </w:p>
    <w:p>
      <w:r>
        <w:t>5. Natura Bissé rejects the content of the letter from Perfumerías Primor, further warning them that their company "...does not set or agree on resale prices, but only establishes recommended retail prices. The Collaboration Agreement attached to your letter, in addition to referring to the year 2007, is, as you know, null and void and, in fact, has never been applied..." (folio 150).</w:t>
      </w:r>
    </w:p>
    <w:p>
      <w:r>
        <w:t>B. Natura Bissé's Distribution System</w:t>
      </w:r>
    </w:p>
    <w:p>
      <w:r>
        <w:t>1. Natura Bissé distributes its products 8.21% through perfumeries, 90.79% through "other channels" (spas, hotels, beauty centers, etc.), and the remaining 1% corresponds to promotional materials not intended for resale (folio 203). Sales through "other channels" (which, as noted, represent 90.79% of Natura Bissé's sales) are allocated 24.81% for professional use, 74.11% for resale to the final consumer, and the remaining 1.09% are sales of promotional materials (folio 203).</w:t>
      </w:r>
    </w:p>
    <w:p>
      <w:r>
        <w:t>2. The distribution system chosen by Natura Bissé is as follows (folios 41 and 42):</w:t>
        <w:br/>
        <w:t>• Perfumeries. This is a selective direct distribution. The company distributes directly to these points of sale (except in the Canary Islands, Guipuzcoa, and Vizcaya, where it operates through its exclusive distributors) to whom it invoices, sells, and delivers the products. The points of sale must meet qualitative requirements consistent with the brand image. With some of these points of sale, there are signed commercial agreements, and with others, there are not. There is a model of a standard agreement in the file (document no. 2, folios 95 to 98) with the 12 perfumeries (confidential folios 120 and 121) that have signed commercial agreements out of a total of 26 that distribute Natura Bissé products (confidential folios 122 to 125).</w:t>
        <w:br/>
        <w:t>• Beauty centers, beauty professionals, spas, and hotels. Distribution in these points of sale is carried out in some areas directly and in others indirectly.</w:t>
        <w:br/>
        <w:t>a. Indirect: distribution is carried out through exclusive wholesale distributors, who then resell to the points of sale. Distribution in the retail channel is selective, based on compliance with certain qualitative requirements consistent with the brand (model of standard distribution contract, confidential folios 58 to 79 and non-confidential folios 99 to 118).</w:t>
        <w:br/>
        <w:t>b. Direct: in areas where the company does not have appointed exclusive distributors, distribution is direct and selective. The company directly attends to the orders from these points of sale. No commercial agreements are signed with the centers or with beauty professionals. No agreements are signed with spas and hotels either, with some exceptions (folios 41 and 42).</w:t>
      </w:r>
    </w:p>
    <w:p>
      <w:r>
        <w:rPr>
          <w:b/>
        </w:rPr>
        <w:t>[Pages 7–9]</w:t>
      </w:r>
    </w:p>
    <w:p>
      <w:r>
        <w:t>3. Regarding the distribution in beauty centers, beauty professionals, spas, and hotels indirectly, the following clauses in the contract provided as a model to this Investigation Directorate should be highlighted:</w:t>
      </w:r>
    </w:p>
    <w:p>
      <w:r>
        <w:t>(...)</w:t>
      </w:r>
    </w:p>
    <w:p>
      <w:r>
        <w:t>B. Clause 5.3 (folio 103).</w:t>
      </w:r>
    </w:p>
    <w:p>
      <w:r>
        <w:t>“As a consequence of what is established in the previous pact 5.1, the DISTRIBUTOR:</w:t>
        <w:br/>
        <w:t>a) may market other products different from the PRODUCTS, provided that they are not competitors and/or concurrent with the PRODUCTS and, in this sense, it is expressly agreed that the DISTRIBUTOR may not market, represent, or provide any kind of assistance or services in relation to any kind of cosmetic products, even if they are cosmetics of another range or level, unless prior, express, and written authorization is obtained from NBI.</w:t>
        <w:br/>
        <w:t>b) may not, either directly or indirectly, acquire capital or intervene in the management or administration of a company or business that manufactures or markets cosmetic products, nor may it associate with or maintain interests in such types of companies or competing and/or concurrent products.</w:t>
        <w:br/>
        <w:t>c) shall refrain from advertising and/or commercial actions and/or selling the PRODUCTS outside the TERRITORY, including training courses and their advertising. In the event that an order is exceptionally received from outside the TERRITORY, the DISTRIBUTOR must inform the requester that it does not have the status of authorized official distributor for outside the TERRITORY and, if applicable, forward their inquiry or request to NBI so that it can forward it to the corresponding distributor.</w:t>
        <w:br/>
        <w:t>d) is obliged not to open or have any establishment, branch, or warehouse outside the TERRITORY, except as indicated in pact 4.2.”</w:t>
      </w:r>
    </w:p>
    <w:p>
      <w:r>
        <w:t>4. According to Natura Bissé, there are certain products intended for resale to consumers that are distributed indiscriminately at all retail points of sale (perfumery stores, spas, hotels, beauty centers, etc.). They are marked with “P” in the product catalog (folios 164 and 166 to 171). The spas, hotels, beauty centers, etc., also have references for professional use (not for resale) that are usually of larger size or volume, even in certain products with higher concentrations of active ingredients and always for exclusive use in treatment rooms with the intervention of a beauty professional. These are the ones not marked with “P” (folios 164 and 166 to 171).</w:t>
      </w:r>
    </w:p>
    <w:p>
      <w:r>
        <w:t>5. Natura Bissé has two price lists for selling to direct retail customers in the perfumery and cosmetics sector: one for spa-use cosmetics and another for the rest of the products (hereinafter, “Professional Price List”). The company recommends that the resale prices of its distributors be those listed in the “Professional Price List” in effect at any given time (clause 7.3 of the standard distribution contract, folio 108). Natura Bissé sells the products to its exclusive distributors with a 50% discount off the “Professional Price List” (standard distribution contract model, clause 6.2, folio 65).</w:t>
      </w:r>
    </w:p>
    <w:p>
      <w:r>
        <w:t>6. Natura Bissé acknowledges (folios 46 and 47) that the “Commercial Conditions 2007” signed with Perfumerías Primor and five other distributors included a clause on setting resale prices to the public. “The prices established by Natura Bissé Internacional in its retail price list will be the prices that (the distributor) will set as the retail price list. Under no circumstances can these prices be modified upwards or downwards. In case of negligence in this regard, Natura Bissé Internacional S.A. reserves the right to withdraw the product from (the distributor).” Natura Bissé asserts that upon realizing the existence of this clause, although it had already expired, in October 2009 it proceeded to review all commercial agreements signed with its direct customers, in case any of them had inadvertently retained the old clause, resulting in only five of them including it. Natura Bissé attaches copies of the letters sent on November 27, 2009, to the five distributors (folios 145 to 149), clarifying the scope of the controversial clause: Natura Bissé “only recommends resale prices and that this clause does not comply with Spanish and community regulations, and should therefore be considered null and without any validity.”</w:t>
      </w:r>
    </w:p>
    <w:p>
      <w:r>
        <w:t>7. The aforementioned proven facts lead the DI to assess that NATURA BISSE does not hold a dominant position (based on the market shares of STAMPA, 0.17% of sales in the perfume and cosmetics sector in Spain in 2009 and 5.34% of sales of perfumes and cosmetics in the selective or luxury channel), prior reference of the relevant market, by analogy, to RTDC A265/99, Selective Distribution Christian Dior, in which the extinct TDC stated that: “In this case, the affected product market is that of luxury perfumery and cosmetics and, from a geographical point of view, it is the Spanish market as it concerns sales made by wholesale companies to national resellers. This market is characterized by the presence of large multinational companies, alongside which coexist small highly specialized companies, and distribution generally follows the patterns of selective distribution, with a high degree of competition, given the existence of a large number of suppliers. Therefore, and according to the information in the file, LVMH does not enjoy market power that could suggest a restriction of competition.” Regarding the assessment of the conduct as a possible infringement of Article 1 of the LDC, the DI assesses that there has been a setting of resale prices prohibited by Article 1 of the LDC, and by Article 101 of the TFEU, which would exclude the application of Regulation EC 2790/1990, which had proceeded in this case, given the vertical relationship that takes place between the parties in this file. This setting of resale prices is one of the particularly serious restrictions of Article 4 of the aforementioned Regulation, so the conduct would not be protected by said Regulation. In the case of distribution through the channel of beauty, spas, and hotels, the DI observes that: “The exclusive distribution contracts with certain beauty centers, beauty professionals, spas, and hotels indirectly include clauses on the conditions of distribution via the internet (4.5) and limits on the marketing of competing products, as well as on the distributors to whom customers can turn, contrary to what is provided in the REC.”</w:t>
      </w:r>
    </w:p>
    <w:p>
      <w:r>
        <w:t>However, the DI, based on the grounds of RCNC S/105/08, El Corral de las Flamencas of December 3, 2009, reasons that: “Now, the negative consequences for competition arising from such restrictions depend on their ability to reduce inter-brand and intra-brand competition and to facilitate collusion, whether explicitly or tacitly, through greater price transparency. And in this case, the characteristics of the accused and the market in which it operates make such restrictive effects unlikely. With such a small market share, numerous and relevant competitors, and a network of small distributors spread throughout the country, there does not seem to be a risk that the vertical restriction analyzed would reduce intra-brand competition” and adds that “…only the existence of resale price setting clauses to six distributors is evidenced.”</w:t>
      </w:r>
    </w:p>
    <w:p>
      <w:r>
        <w:t>It concludes that the conduct, given the economic context in which it occurs, does not have the capacity to restrict competition. Consequently, it proposes that Article 3 of the RDC be applied and that the proceedings be archived on the basis of Article 45.1 LDC.</w:t>
      </w:r>
    </w:p>
    <w:p>
      <w:r>
        <w:t>6. On November 29, 2010, it submits the following proposal to the Council: “In light of all the above, and in accordance with the provisions of Article 49.3 of the LDC, it is proposed not to initiate the sanctioning procedure, as well as to archive the proceedings for considering that:</w:t>
        <w:br/>
        <w:t>a) the clause on setting the retail price contained in the commercial conditions signed between Natura Bissé and 6 of its clients (including the accused), although constituting an infringement typified in the</w:t>
      </w:r>
    </w:p>
    <w:p>
      <w:r>
        <w:rPr>
          <w:b/>
        </w:rPr>
        <w:t>[Pages 10–11]</w:t>
      </w:r>
    </w:p>
    <w:p>
      <w:r>
        <w:t>sanctioning body, as well as the filing of the proceedings considering that:</w:t>
      </w:r>
    </w:p>
    <w:p>
      <w:r>
        <w:t>a) the clause setting the retail price contained in the commercial conditions signed between Natura Bissé and 6 of its clients (including the accused), although constituting an infringement typified in Article 1.1.a) of the LDC, is not suitable to significantly affect competition, therefore, pursuant to Article 3 of the Competition Defense Regulation, approved by Royal Decree 261/2008, of February 22, the Council of the National Commission may declare Article 1 LDC inapplicable.</w:t>
      </w:r>
    </w:p>
    <w:p>
      <w:r>
        <w:t>b) The clauses contained in the exclusive distribution contract with certain beauty centers, beauty professionals, spas, and hotels indirectly, even if they could constitute an infringement of Article 1.1.b of the LDC, are not suitable to significantly affect competition, therefore, pursuant to Article 3 of the Competition Defense Regulation, approved by Royal Decree 261/2008, the Council may declare Article 1 LDC inapplicable.</w:t>
      </w:r>
    </w:p>
    <w:p>
      <w:r>
        <w:t>c) There are no indications that Natura Bissé's refusal to supply products to the complainant constitutes an infringement of Article 2 of the LDC.</w:t>
      </w:r>
    </w:p>
    <w:p>
      <w:r>
        <w:t>7. The Council deliberated and issued this resolution on December 15, 2010.</w:t>
      </w:r>
    </w:p>
    <w:p>
      <w:r>
        <w:t>LEGAL GROUNDS</w:t>
      </w:r>
    </w:p>
    <w:p>
      <w:r>
        <w:t>FIRST.- Number 3 of Article 49 of the Competition Defense Law provides that the Council, at the proposal of the Investigation Directorate of the National Competition Commission, may agree not to initiate sanctioning proceedings for the alleged commission of prohibited conduct in Articles 1, 2, and 3 of the Law and, consequently, proceed to file the actions carried out by the Investigation Directorate when it considers that there are no indications of infringement of the LDC. Article 25.5 of RD 261/2008, which approves the Competition Defense Regulation (RDC), adds that the Council's Agreement not to initiate the sanctioning procedure must be communicated to the complainant, indicating the reasons why the initiation of the sanctioning procedure is not appropriate.</w:t>
      </w:r>
    </w:p>
    <w:p>
      <w:r>
        <w:t>SECOND.- The Council agrees with the DI's proposal not to initiate sanctioning proceedings and to proceed with the filing of the actions taken as a result of the complaint filed by NEGRO DIVINO S.L. Regarding the possible infringement for abuse of dominant position, given the limited presence of the accused in the market in which it operates, it cannot be substantiated that there is a dominant position in the same, whether a broader or narrower definition is made of it. Therefore, it is not appropriate to continue with the analysis of Article 2 of the LDC.</w:t>
      </w:r>
    </w:p>
    <w:p>
      <w:r>
        <w:t>Regarding the analysis of Article 1, it is appropriate to follow the grounds set forth by the Council in RCNC S/105/08 El Corral de las Flamencas. In that resolution, it was established that while a resale price-fixing conduct is exempt from automatic application of the de minimis rule that would apply due to its market share, this exception does not prevent its individual analysis to assess the existence or absence of effects, and thus in that Resolution, the Council stated the following: “The Council understands that in those cases where resale price fixing does not have the capacity to significantly affect competition in the market, Article 3 of the RDC may apply, which states: “Without prejudice to the provisions of the previous articles and for the purposes established in Articles 5 and 53.1.b) of Law 15/2007, of July 3, the Council of the National Competition Commission may declare Articles 1 to 3 of the aforementioned law inapplicable to conduct that, considering its legal and economic context, is not suitable to significantly affect competition.”</w:t>
      </w:r>
    </w:p>
    <w:p>
      <w:r>
        <w:t>We are in a case where a limited number of contracts have been found to involve resale price fixing, classified as an infringement in Article 1.1 of the LDC. However, when analyzing the conduct in its economic context, such as the position of the accused and the structure of the market in which it occurs, the Council concludes that it does not have the capacity to restrict competition. Consequently, it is appropriate to file the actions under Article 49.3, as it is understood that the requirements for the application of Article 3 of the RDC are met. For all the above, THE COUNCIL HAS RESOLVED</w:t>
      </w:r>
    </w:p>
    <w:p>
      <w:r>
        <w:t>SOLE.- Not to initiate sanctioning proceedings and to file the actions taken in file S/257/10 NATURA BISSE INTERNACIONAL as a consequence of the complaint filed by NEGRO DIVINO S.L., a company that is part of the PRIMOR Perfumeries Group, considering that the reported facts are subject to Article 49.3 of the LDC in relation to Article 3.1 of the RDC.</w:t>
      </w:r>
    </w:p>
    <w:p>
      <w:r>
        <w:t>Communicate this Resolution to the Investigation Directorate and notify the interested parties,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