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https://www.cnmc.es/expedientes/s026010</w:t>
      </w:r>
    </w:p>
    <w:p>
      <w:r>
        <w:t>Pages translated : 11</w:t>
      </w:r>
    </w:p>
    <w:p/>
    <w:p>
      <w:r>
        <w:rPr>
          <w:b/>
        </w:rPr>
        <w:t>[Pages 1–3]</w:t>
      </w:r>
    </w:p>
    <w:p>
      <w:r>
        <w:t xml:space="preserve">RESOLUTION  </w:t>
        <w:br/>
        <w:t xml:space="preserve">(Expte. S/0260/10, ENDESA TRANSFER OF FACILITIES)  </w:t>
        <w:br/>
        <w:t xml:space="preserve">COUNCIL:  </w:t>
        <w:br/>
        <w:t xml:space="preserve">Mr. Joaquín García Bernaldo de Quirós.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April 17, 2013  </w:t>
        <w:br/>
        <w:t xml:space="preserve">The Council of the National Competition Commission, with the composition expressed and being Councilor Rapporteur Ms. María Jesús González López, has issued the following Resolution in the file S/0260/10, ENDESA TRANSFER OF FACILITIES, which arises from a complaint filed against Endesa Distribución Eléctrica, SLU, for alleged restrictive competition practices prohibited by Law 15/2007, of July 3, on the Defense of Competition (LDC).  </w:t>
        <w:br/>
        <w:t xml:space="preserve">FACTUAL BACKGROUND  </w:t>
        <w:br/>
        <w:t xml:space="preserve">1. On April 20, 2010, a complaint was filed with the National Competition Commission (hereinafter, CNC) by the company GESOLPAC, S.L. (GESOLPAC) against ENDESA DISTRIBUCIÓN ELÉCTRICA, S.L.U. (ENDESA DISTRIBUCIÓN) for alleged collusive practices and abuse of dominant position by the latter in the execution of access and connection to the distribution network of GESOLPAC's solar photovoltaic generation facilities in the province of Badajoz. GESOLPAC alleges that ENDESA DISTRIBUCIÓN, as the manager of the electrical distribution network in Extremadura, imposes the signing of the transfer contract for evacuation facilities and the payment of [Confidential] euros annually for each 100 KW installation as a management fee for the transferred facilities (folios 1 to 31).  </w:t>
        <w:br/>
        <w:t xml:space="preserve">2. According to the complainant, GESOLPAC requested from ENDESA DISTRIBUCIÓN the connection point and access to the medium voltage network for the facilities of the "Sagarajas Photovoltaic Plant" (Badajoz), "the network manager accepting the proposed connection point and requiring the signing of a contract for the execution and payment of the expansions they claim to have to make [...], and with the obligation to transfer the evacuation facilities in MT (Medium Voltage) and BT (Low Voltage) to this company." (folio 2). On May 9, 2008, both parties signed the agreement for the transfer of facilities, whose third clause states that "SEVILLANA ENDESA accepts the transfer of the referenced facilities subject to the following conditions by the Promoter: Payment to SEVILLANA ENDESA of an annual fee of [Confidential] euros, for each 100 KW installation, as a management fee for said facilities" (folio 24).  </w:t>
        <w:br/>
        <w:t xml:space="preserve">3. On May 10, 2010, the Directorate of Investigation (hereinafter, DI) requested, through an information requirement to ENDESA DISTRIBUCIÓN, the submission of clarifications and documentation on the following points related to the reported practice: i) Geographic areas of management of the distribution network in which ENDESA DISTRIBUCIÓN claimed the collection of management fees in the transfer contracts of facilities; ii) economic and regulatory justification for demanding the payment of these fees; iii) indicate the uniformity of the fees charged; and iv) provide other transfer agreements concluded by ENDESA DISTRIBUCIÓN with promoters of electricity generation plants under special regime (folios 32 to 36).  </w:t>
        <w:br/>
        <w:t xml:space="preserve">4. On May 28, 2010, the response from ENDESA DISTRIBUCIÓN was received, providing, along with its written response, regulatory norms on the transfer of evacuation facilities in Andalusia and Extremadura, as well as copies of other evacuation facility transfer contracts concluded with third parties.  </w:t>
        <w:br/>
        <w:t xml:space="preserve">5. On June 23, 2010, the DI submitted to the Council a Report and Proposal for the non-initiation of sanctioning proceedings, as well as the filing of the actions based on Article 49.3 of the LDC, considering that there were no indications of infringement of competition rules.  </w:t>
        <w:br/>
        <w:t xml:space="preserve">6. In the Report and Proposal for Filing, the DI makes the following description of the parties:  </w:t>
        <w:br/>
        <w:t xml:space="preserve">a) The complainant, GESOLPAC, is a limited liability company with its registered office in Badajoz, and its corporate purpose is the promotion, construction, and maintenance of renewable energy generation facilities, especially solar photovoltaic energy. Its business activity is exclusively limited to the province of Badajoz (folio 1).  </w:t>
        <w:br/>
        <w:t xml:space="preserve">b) The defendant, ENDESA DISTRIBUCIÓN, is a company of the ENDESA group wholly owned by ENDESA RED S.A. Its corporate purpose is the development of activities related to the transportation and distribution of electrical energy. ENDESA DISTRIBUCIÓN manages the electrical distribution network in Andalusia, Catalonia, the Balearic Islands, Aragon, the Canary Islands, and Extremadura, resulting from the expansion strategy undertaken by ENDESA in the early 1990s with the absorption and acquisition of UNELCO (Canary Islands), FECSA (Catalonia), Sevillana de Electricidad in Andalusia and Extremadura, and GESA in the Balearic Islands.  </w:t>
        <w:br/>
        <w:t xml:space="preserve">7. The DI, in its Report and Proposal for Filing, based on the information gathered in the file, provides the following description of the market in which the reported conduct occurs and the regulations that govern it:  </w:t>
        <w:br/>
        <w:t xml:space="preserve">2.1.3 General Framework  </w:t>
        <w:br/>
        <w:t xml:space="preserve">(10) The electricity sector is regulated by Law 54/1997, of November 27, on the Electricity Sector (hereinafter, LSE), amended by Law 17/2007, of July 4, which transposes into Spain Directive 2003/54/EC of the European Parliament and of the Council, of June 26, 2003, on common rules for the internal electricity market, and by its implementing regulations.  </w:t>
        <w:br/>
        <w:t xml:space="preserve">(11) Article 27 of the LSE states that the production of electrical energy will be considered a special regime when its generation occurs in facilities that use cogeneration, non-consumable renewable energies, biomass, and non-renewable waste, provided that the installed capacity of the facilities does not exceed 50 MW.  </w:t>
        <w:br/>
        <w:t xml:space="preserve">(12) Article 11 of the LSE establishes that the operation of the system, transportation, and distribution are regulated activities, while the production and commercialization of electrical energy are developed under conditions of free competition.  </w:t>
        <w:br/>
        <w:t xml:space="preserve">(13) Regarding transportation and distribution, the preamble of the aforementioned law states that "the transportation and distribution of electricity constitute a natural monopoly." Article 9, section e, defines distributors as "those commercial companies that have the function of distributing electrical energy, as well as constructing, maintaining, and operating the distribution facilities intended to place the energy at consumption points."  </w:t>
        <w:br/>
        <w:t xml:space="preserve">2.3.2. Access and Connection to the Distribution Network  </w:t>
        <w:br/>
        <w:t>(14) The practices subject to this file fall within the activities of access and connection to electrical distribution networks, understood as "all electrical lines and transformation elements with a voltage lower than 220 kV, except those that, in accordance with the provisions of Article 35 of Law 54/1997, of November 27, on the Electricity Sector, are considered integrated into the transportation network. Likewise, all those assets of the communications network, protections, control, auxiliary services, land, buildings, and other auxiliary elements, electrical or not, necessary for the proper functioning of the distribution networks, including control centers in all parts and elements that affect the...</w:t>
      </w:r>
    </w:p>
    <w:p>
      <w:r>
        <w:rPr>
          <w:b/>
        </w:rPr>
        <w:t>[Pages 4–6]</w:t>
      </w:r>
    </w:p>
    <w:p>
      <w:r>
        <w:t>distribution facilities. Transformers of generation groups, the connection elements of said groups to the distribution networks, consumer installations for their exclusive use, and direct lines will not be part of the distribution networks, notwithstanding the provisions of the sixth additional provision of Royal Decree 1955/2000.</w:t>
      </w:r>
    </w:p>
    <w:p>
      <w:r>
        <w:t>(15) The distribution activity is carried out by commercial companies, sometimes vertically integrated into energy groups, but legally separated from their parent company. The corporate purpose of these companies is the distribution of electrical energy, as well as constructing, operating, and maintaining the distribution facilities intended to place the energy at consumption points.</w:t>
      </w:r>
    </w:p>
    <w:p>
      <w:r>
        <w:t>(16) The regulatory framework of the distribution activity would be integrated by Law 54/1997 of November 27 and Law 17/2007 of July 4, regulating the Electric Sector, as well as Royal Decree 1955/2000, which regulates the activities of transmission, distribution, commercialization, supply, and authorization procedures for electrical energy installations, and Royal Decree 661/2007, which regulates the production of electrical energy under special regime, operating as the regulatory framework of reference for the relationships between producers of electrical energy under special regime and the managers of the distribution networks.</w:t>
      </w:r>
    </w:p>
    <w:p>
      <w:r>
        <w:t>(17) Articles 3 and 28 of the LSE establish that the administrative competencies regarding authorization for the construction, operation, transmission, and closure of special regime production facilities correspond to the relevant bodies of the Autonomous Communities.</w:t>
      </w:r>
    </w:p>
    <w:p>
      <w:r>
        <w:t>(18) Both the Autonomous Community of Extremadura and the Autonomous Community of Andalusia have developed, in the exercise of their competencies, regulatory provisions on the connection to the distribution networks and the processing of certain electrical energy generation installations under special regime.</w:t>
      </w:r>
    </w:p>
    <w:p>
      <w:r>
        <w:t>(19) In the case of the Autonomous Community of Extremadura, the applicable regulatory provision is the Order of January 29, 2007, of the Ministry of Economy and Labor of the Junta de Extremadura, which establishes complementary rules for the connection to the distribution network and for the processing of certain electrical energy generation installations under special regime and groupings of the same.</w:t>
      </w:r>
    </w:p>
    <w:p>
      <w:r>
        <w:t>(20) In the case of the Autonomous Community of Andalusia, the existing regulatory provisions are two: the Resolution of the General Directorate of Mines of the Ministry of Innovation, Science and Business of the Junta de Andalucía, of February 23, 2005, which establishes complementary rules for the connection of certain generation installations of energy under special regime, and Decree 50/2008 of the Ministry of Innovation, Science and Business of the Junta de Andalucía, of February 19, 2008, which regulates the administrative procedures related to photovoltaic solar energy installations located in the Autonomous Community of Andalusia.</w:t>
      </w:r>
    </w:p>
    <w:p>
      <w:r>
        <w:t>(21) The regulatory provisions developed by both Autonomous Communities establish specific application rules for producers of electrical energy that use solar energy as primary energy, both in photovoltaic solar installations and solar thermal installations located in the territories of both Autonomous Communities.</w:t>
      </w:r>
    </w:p>
    <w:p>
      <w:r>
        <w:t>8. In view of the reported facts, the DI proceeds to analyze the existence of possible practices contrary to Articles 1 and 2 of Law 15/2007, of July 3, on the Defense of Competition (LDC) by ENDESA DISTRIBUCIÓN.</w:t>
      </w:r>
    </w:p>
    <w:p>
      <w:r>
        <w:t>a) Regarding a possible infringement of Article 1 of the LDC, which prohibits any agreement, decision, or collective recommendation or concerted practice that consists of subordinating the conclusion of contracts to the acceptance of supplementary benefits, which by their nature, or according to commercial usages, do not relate to the object of such contracts, the DI concludes that it does not perceive indications of infringement due to the absence of bilateralism in the reported conduct, since ENDESA, by regulation, is the exclusive manager of the distribution network in the area and would not require concerted action with other operators to carry out the reported practice.</w:t>
      </w:r>
    </w:p>
    <w:p>
      <w:r>
        <w:t>b) And regarding a possible abuse of dominant position prohibited by Article 2 of the LDC, the DI makes the following assessment of the facts in relation to the regulations in force at the time of the same:</w:t>
      </w:r>
    </w:p>
    <w:p>
      <w:r>
        <w:t>(28) Article 2 of the LDC prohibits the abuse of dominant position by any company, which may consist of subordinating the conclusion of contracts to the acceptance of supplementary benefits, which by their nature, or according to commercial usages, do not relate to the object of such contracts.</w:t>
      </w:r>
    </w:p>
    <w:p>
      <w:r>
        <w:t>(29) The supplementary benefit would consist, according to the complainant, in the requirement by ENDESA DISTRIBUCIÓN to condition the signing of the agreement for the transfer of evacuation facilities of producers of electrical energy under special regime to the acceptance of the payment of [Confidential] euros annually for each 100 kW of installed power as a management fee for the transferred facilities.</w:t>
      </w:r>
    </w:p>
    <w:p>
      <w:r>
        <w:t>(30) In the absence of a specific regulation, the agreement for the transfer of facilities is subsidiarily governed by the provisions of Chapter Two of Title III of Royal Decree 1955/2000, which regulates the activities of transmission, distribution, commercialization, supply, and authorization procedures for electrical energy installations, establishing the economic regime for electrical connections and other necessary actions to meet the energy supply requirements of users.</w:t>
      </w:r>
    </w:p>
    <w:p>
      <w:r>
        <w:t>(31) Article 38 of Royal Decree 1955/2000, of December 1, which regulates the activities of transmission, distribution, commercialization, supply, and authorization procedures for electrical energy installations: "All electrical installations with a voltage of less than 220 kV shall be considered distribution networks, except those that, in accordance with the provisions of Article 5 of this Royal Decree, are considered integrated into the transmission network. Likewise, all those assets of the communications network, protections, control, auxiliary services, land, buildings, and other auxiliary elements, electrical or not, exclusively intended for the adequate functioning of the specific installations of the distribution networks defined above, including control centers in all parts and elements affecting the distribution facilities, shall be considered constitutive elements of the distribution network. Transformers of generation plants, the connection installations of said plants to the networks, consumer installations for their exclusive use, and direct lines shall not be part of the distribution networks, without prejudice to what is established in the fifth additional provision of this Royal Decree."</w:t>
      </w:r>
    </w:p>
    <w:p>
      <w:r>
        <w:t>(32) The CNE, in its Report on the Consultation of the Junta de Castilla y León on Photovoltaic Installations Under the Special Regime (Report of May 19, 2005) states that: "This Commission considers that the connection lines of photovoltaic installations with the transformation center are connection installations, and therefore, do not form part of the distribution installations, but of production." (Folio 59). It also states that "in the case of the existence of a transfer agreement, the producers will be responsible for the common evacuation line up to the low voltage connection point, and may also assume the costs of energy losses and the maintenance of the transformer, since the current remuneration system for the distribution activity does not contemplate them, so the distributor would only accept this transformer if it is compensated for these costs, or if the location of the transformer is such that it corresponds to a future expansion area of its distribution activity" (Folio 61).</w:t>
      </w:r>
    </w:p>
    <w:p>
      <w:r>
        <w:rPr>
          <w:b/>
        </w:rPr>
        <w:t>[Pages 7–9]</w:t>
      </w:r>
    </w:p>
    <w:p>
      <w:r>
        <w:t xml:space="preserve">(33) It also specifies that "under the current regulation, there is only an obligation for the distributor to assume connection facilities [...] in the case of generation, when the connection results in the partition of a line with entry and exit at a new substation, in all that refers to facilities with the same voltage as the network to which it connects" (Folio 61).  </w:t>
        <w:br/>
        <w:t xml:space="preserve">(34) In a subsequent report from the CNE (CNE Report of January 25, 2007, Regarding the Decree on Administrative Procedure Applicable to Photovoltaic Solar Energy Installations to be Installed in an Autonomous Community), it reiterates the criteria it has previously formulated: i) the distribution network manager is not obliged to accept the transfer of common evacuation facilities from the holders of photovoltaic installations (Folio 72), ii) evacuation facilities are part of generation facilities, not of the distribution network, and iii) the acceptance of those facilities must be voluntary on the part of the distribution network manager as there is no type of remuneration for it (Folio 73).  </w:t>
        <w:br/>
        <w:t xml:space="preserve">(35) From the above, it can be generally deduced that evacuation facilities are not part of the distribution network and that the network manager may integrate them into the same through a transfer agreement with the owner of the generation unit if compensated for it, as there is no form of remuneration provided for in the current regulations.  </w:t>
        <w:br/>
        <w:t xml:space="preserve">(36) However, in relation to photovoltaic energy producers located in the Autonomous Community of Extremadura, and with reference to evacuation facilities, Article 5.3 of Order 15/2007 of the Ministry of Economy and Labor of the Junta de Extremadura states, in the case of low voltage energy evacuation, that "Common evacuation facilities must be transferred to the distribution company, which will be responsible for their safety and quality of operation, being able to require the promoters to subscribe to a compensation agreement against third parties with a duration of five years, leaving said infrastructure open for use by third parties." In the case of high voltage energy evacuation, Article 6.2 also states the obligation to transfer evacuation facilities to the network manager (Folio 77).  </w:t>
        <w:br/>
        <w:t xml:space="preserve">(37) Article 7.5 of the aforementioned Order states that "when the evacuation facilities are to be transferred by the promoter or promoters to the distribution company, it will be necessary to subscribe to a transfer agreement between both parties, which will explicitly include, in addition to the transfer conditions, the assignment of the connection point of each and every one of the facilities that will constitute the generation grouping." (Folio 78)  </w:t>
        <w:br/>
        <w:t xml:space="preserve">(38) Regarding the remuneration in favor of the distribution network manager, Article 4.2 states that "the evacuation facilities necessary up to the existing distribution network will be financed by the promoters of the production facilities. Likewise, the losses and maintenance costs up to the connection point that occur during the operation of the facilities will be charged to the producers proportionally to the individualized measurements, although the company and the producers may freely agree on the conditions that are most suitable to their interests."  </w:t>
        <w:br/>
        <w:t xml:space="preserve">(39) For its part, the Junta de Andalucía, through Decree 50/2008 of the Ministry of Innovation, Science and Business, of February 19, 2008, in its Article 16.4, point c, states that "the distribution company and the holders [of the facilities] will sign, within a maximum period of one month from the receipt of the connection request accompanied by the required documentation, 'a Future Transfer Agreement of the extension facilities' whose investment will be borne by the holders" (Folio 77).  </w:t>
        <w:br/>
        <w:t xml:space="preserve">(40) In the Resolution of the General Directorate of Industry, Energy and Mines, of February 23, 2005, in its Article 1.2, it resolves that "the common evacuation facilities of MT must be transferred to the distribution company on the condition that they will be considered as part of the distribution network."  </w:t>
        <w:br/>
        <w:t xml:space="preserve">(41) In this regard, in the text of the "transfer agreement of facilities," in its third clause, it is mentioned that "The facility being transferred is integrated into the general facilities of ENDESA DISTRIBUCIÓN, serving this document for the change of ownership of the same and assuming ENDESA DISTRIBUCIÓN the maintenance, conservation, and responsibility for use, as well as its operation. For its part, the costs of processing the transfer and change of ownership of the facility being transferred will be borne by the TRANSFERRING PARTY" (Folio 123).  </w:t>
        <w:br/>
        <w:t xml:space="preserve">(42) Regarding the management services for the maintenance of the transferred facilities that the network manager must perform and that justify the receipt of those payments, ENDESA DISTRIBUCIÓN in its response letter specifies the tasks it assumes in this regard:  </w:t>
        <w:br/>
        <w:t xml:space="preserve">[Confidential]  </w:t>
        <w:br/>
        <w:t xml:space="preserve">(43) The list of tasks mentioned above can be considered as necessary for adequate maintenance of the facilities, thereby ensuring the safety and operability of the distribution network in which they are integrated.  </w:t>
        <w:br/>
        <w:t xml:space="preserve">(44) Therefore, the Autonomous Communities of Extremadura and Andalucía establish in their own regulatory provisions the obligation for holders of photovoltaic and solar thermal plants to transfer the evacuation facilities to the network manager in the cases and circumstances established in their regulations, leaving, however, some margin for free negotiation between the parties regarding the conditions of that transfer.  </w:t>
        <w:br/>
        <w:t xml:space="preserve">(45) The Andalusian regulations do not specify that the maintenance costs of the evacuation facilities transferred to the distribution network manager are to be borne by the transferor, leaving this point to the free agreement of the parties within a broad concept of "transfer conditions" that will be established in the specific agreement concluded. In the case of the necessary investments to proceed with the connection to the network, it is specified that they will be borne by the holders of the evacuation facilities. (Article 4 of Decree 50/2008 of the Ministry of Innovation, Science and Business of the Junta de Andalucía, of February 19).  </w:t>
        <w:br/>
        <w:t xml:space="preserve">(46) The Extremaduran regulations (Article 4.2 of the Order of the Ministry of Economy and Labor of the Junta de Extremadura, of January 29), on the contrary, clearly provides that the maintenance costs of the evacuation facilities correspond to the transferor and, regardless of the economic justification for charging management costs by the distribution network manager, as stated by the CNE in its report dated May 19, 2005 mentioned above, the requirement by ENDESA DISTRIBUCIÓN for maintenance costs, as those required from the complainant, does not seem to constitute a subordination of the conclusion of contracts to the acceptance of supplementary benefits unrelated to the object of the contract, but rather a remuneration for the maintenance service operated by the distributor and therefore, represents an objective justification for the behavior of the accused.  </w:t>
        <w:br/>
        <w:t xml:space="preserve">(47) In light of all the above, there are no indications of infringement by ENDESA DISTRIBUCIÓN of Article 2 of the LDC.  </w:t>
        <w:br/>
        <w:t xml:space="preserve">9. The Council of the CNC deliberated and issued this Resolution in its session on April 17, 2013.  </w:t>
        <w:br/>
        <w:t xml:space="preserve">LEGAL GROUNDS  </w:t>
        <w:br/>
        <w:t>FIRST.- Legal basis and object. Article 49.3 of Law 15/2007, of July 3, on the Defense of Competition states that, "The Council of the National Competition Commission, at the proposal of the Directorate of Investigation, may agree not to initiate the proceedings derived from the alleged commission of the conduct prohibited by Articles 1, 2, and 3 of this Law and the filing of the proceedings when it considers that there are no indications of infringement of the Law."</w:t>
      </w:r>
    </w:p>
    <w:p>
      <w:r>
        <w:rPr>
          <w:b/>
        </w:rPr>
        <w:t>[Pages 10–11]</w:t>
      </w:r>
    </w:p>
    <w:p>
      <w:r>
        <w:t>On the other hand, Article 27.1 of Royal Decree 261/2008, of February 22, which approves the Regulation on the Defense of Competition, stipulates that, "In order for the Council of the National Competition Commission to agree not to initiate proceedings and to archive the actions in the terms established in Articles 44 and 49.3 of Law 15/2007, of July 3, the Directorate of Investigation shall forward the received complaint, the prior actions carried out, if applicable, and a proposal for archiving."</w:t>
      </w:r>
    </w:p>
    <w:p>
      <w:r>
        <w:t>In this file, the DI, based on the cited provisions, proposes to the Council not to initiate the sanctioning procedure, as well as to archive the actions taken in file S/0260/10, ENDESA TRANSFER OF FACILITIES, for not finding indications of infringement of the aforementioned Law in the analyzed facts during the reserved information phase carried out.</w:t>
      </w:r>
    </w:p>
    <w:p>
      <w:r>
        <w:t>Therefore, the purpose of this Resolution is to determine whether, in light of the available information from the reserved information phase, the proposal submitted to this Council by the instructing body is in accordance with the law.</w:t>
      </w:r>
    </w:p>
    <w:p>
      <w:r>
        <w:t>SECOND.- Assessment. The object of the complaint by GESOLPAC is the requirement by ENDESA DISTRIBUCIÓN in the contract for the transfer of facilities signed on May 9, 2008, for the collection of an annual fee for each 100 kW installation, as a management fee for the evacuation facilities transferred by electricity producers under special regime (Third clause of the transfer contract), which could constitute, according to the complainant, a collusive practice and abuse of dominant position.</w:t>
      </w:r>
    </w:p>
    <w:p>
      <w:r>
        <w:t>The DI, taking into account the regulatory framework of the activity in force at the time of the events and the Reports of the CNE, considers that, in general, evacuation facilities are not part of the distribution network and that the network manager may integrate them into it through a transfer agreement with the owner of the generation unit if compensated for it, as there is no form of remuneration provided for in the current regulations.</w:t>
      </w:r>
    </w:p>
    <w:p>
      <w:r>
        <w:t>And regarding Extremadura, the Community where the complainant has its activity, the DI refers to the Order of January 29, 2007, of the Ministry of Economy and Labor of the Junta de Extremadura, which establishes complementary rules for connection to distribution networks and for the processing of certain electricity generation facilities under special regime and groupings thereof, which in its Articles 5.3 and 7.5 establishes the obligation to celebrate the aforementioned transfer agreement of the evacuation facilities between the holders of photovoltaic and thermosolar plants and the distribution network manager and also provides in its Article 4.2 that the evacuation facilities will be financed by the promoters of the production facilities.</w:t>
      </w:r>
    </w:p>
    <w:p>
      <w:r>
        <w:t>As stated in the Background of Fact number 8 above, the reserved information carried out leads the DI to conclude that it does not find indications of infringement of the LDC in the reported facts, and the Council agrees with this assessment to the extent that the consideration required by the distribution network manager of Extremadura, in this case ENDESA, in the contract for the transfer of evacuation facilities, is related to the object of the contract, since this fee is the collection of the management cost of said facilities, which according to the regulations of Extremadura corresponds to the production installation, and regarding its amount, there are no indications that it is disproportionate based on the obligations assumed by the receiving distribution company of the facilities.</w:t>
      </w:r>
    </w:p>
    <w:p>
      <w:r>
        <w:t>Taking the above into account, the Council agrees with the instructing body that the reported facts do not reveal indications of infringement of Articles 1 and 2 of the LDC, so the archiving of the actions taken is appropriate.</w:t>
      </w:r>
    </w:p>
    <w:p>
      <w:r>
        <w:t>In view of the cited provisions and the others of general application, the Council of the National Competition Commission in the composition stated at the beginning,</w:t>
      </w:r>
    </w:p>
    <w:p>
      <w:r>
        <w:t>RESOLVES</w:t>
      </w:r>
    </w:p>
    <w:p>
      <w:r>
        <w:t>SOLE.- In accordance with Article 49.3 of Law 15/2007, of July 3, on the Defense of Competition, not to initiate sanctioning proceedings and to archive the reserved actions followed under number S/0260/10, ENDESA TRANSFER OF FACILITIES for considering that there are no indications of infringement of said Law.</w:t>
      </w:r>
    </w:p>
    <w:p>
      <w:r>
        <w:t>Communicate this Resolution to the Directorate of Investigation and notify the complainant and the complained party, informing them that this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