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https://www.cnmc.es/expedientes/s029910</w:t>
      </w:r>
    </w:p>
    <w:p>
      <w:r>
        <w:t>Pages translated : 45</w:t>
      </w:r>
    </w:p>
    <w:p/>
    <w:p>
      <w:r>
        <w:rPr>
          <w:b/>
        </w:rPr>
        <w:t>[Pages 1–3]</w:t>
      </w:r>
    </w:p>
    <w:p>
      <w:r>
        <w:t xml:space="preserve">RESOLUTION  </w:t>
        <w:br/>
        <w:t xml:space="preserve">(Exp. S/0299/10 COUNCIL OF DENTISTS AND STOMATOLOGISTS)  </w:t>
        <w:br/>
        <w:t xml:space="preserve">PRESIDENT  </w:t>
        <w:br/>
        <w:t xml:space="preserve">Mr. José María Marín Quemada  </w:t>
        <w:br/>
        <w:t xml:space="preserve">COUNCILORS  </w:t>
        <w:br/>
        <w:t xml:space="preserve">Ms. María Ortiz Aguilar  </w:t>
        <w:br/>
        <w:t xml:space="preserve">Mr. Fernando Torremocha y García-Sáenz  </w:t>
        <w:br/>
        <w:t xml:space="preserve">Mr. Benigno Valdés Díaz  </w:t>
        <w:br/>
        <w:t xml:space="preserve">Ms. Idoia Zenarrutzabeitia Beldarrain  </w:t>
        <w:br/>
        <w:t xml:space="preserve">SECRETARY  </w:t>
        <w:br/>
        <w:t xml:space="preserve">Mr. Tomás Suárez-Inclán González  </w:t>
        <w:br/>
        <w:t xml:space="preserve">In Madrid, on December 17, 2015  </w:t>
        <w:br/>
        <w:t xml:space="preserve">The Competition Chamber of the Council of the National Commission of Markets and Competition has issued this Resolution in case S/0299/10 COUNCIL OF DENTISTS AND STOMATOLOGISTS, initiated by the Investigation Directorate of the now-defunct National Competition Commission against the General Council of Official Colleges of Dentists and Stomatologists of Spain, for alleged violation of Article 1 of Law 15/2007, of July 3, on the Defense of Competition (hereinafter LDC).  </w:t>
        <w:br/>
        <w:t xml:space="preserve">BACKGROUND  </w:t>
        <w:br/>
        <w:t xml:space="preserve">1. On September 27, 2010, complaint letters were received on behalf of the General Council of Dental Prosthetists of Spain and the Professional College of Dental Prosthetists of Tenerife (hereinafter the General Council of Prosthetists and the College of Prosthetists of Tenerife) (pages 1 to 83), in which they denounced the General Council of Official Colleges of Dentists and Stomatologists of Spain (hereinafter the General Council of Dentists), for alleged prohibited conduct under Articles 1, 2, and 3 of Law 15/2007, of July 3, on the Defense of Competition (LDC) consisting of:  </w:t>
        <w:br/>
        <w:t xml:space="preserve">Approval and application of Articles 12 and 70 of the Spanish Code of Ethics and Dental  </w:t>
        <w:br/>
        <w:t xml:space="preserve">o  </w:t>
        <w:br/>
        <w:t xml:space="preserve">Dentistry prepared by the General Council of Dentists which, in the opinion of the complainants, constitutes a collegial agreement that limits the free choice of the dental prosthetic healthcare professional by the patient (page 3).  </w:t>
        <w:br/>
        <w:t xml:space="preserve">The high profit margin that dentists obtain from the  </w:t>
        <w:br/>
        <w:t xml:space="preserve">o  </w:t>
        <w:br/>
        <w:t xml:space="preserve">implementation of prostheses as a result of the lack of free choice of prosthetists by patients, attaching to the complaint indicative fees from 2008 of the Colleges of Dentists and Dental Prosthetists of Catalonia, with a comparative price table (pages 63 to 83).  </w:t>
        <w:br/>
        <w:t xml:space="preserve">Denigrating statements and published information towards  </w:t>
        <w:br/>
        <w:t xml:space="preserve">o  </w:t>
        <w:br/>
        <w:t xml:space="preserve">dental prosthetists.  </w:t>
        <w:br/>
        <w:t xml:space="preserve">2. On October 4, 2010, the Investigation Directorate (DI) of the now-defunct National Competition Commission (CNC) agreed to request the General Council of Dental Prosthetists to rectify certain aspects of the complaint. In the same act, it agreed to break down the case file of the indicative fee list from 2008 of the Official College of Dental Prosthetists and the Official College of Dentists and Stomatologists, both of Catalonia (pages 63 to 83) to submit them to the case allocation mechanism provided for in Law 1/2002, on Coordination of State and Autonomous Community Competition in matters of Defense of Competition.  </w:t>
        <w:br/>
        <w:t xml:space="preserve">The request for rectification was responded to on October 19, 2010 (pages 87 to 117).  </w:t>
        <w:br/>
        <w:t xml:space="preserve">3. On October 29, 2010, the General Council of Dental Prosthetists submitted a document providing the Judgment of the Supreme Court of October 8, 2010.  </w:t>
        <w:br/>
        <w:t xml:space="preserve">4. On November 30, 2010, the DI requested the General Council of Dentists for various clarifications regarding the Spanish Code of Ethics and Dental Deontology and regarding the statements collected on the website http://www.infoprotesisdental.info (pages 125 to 128). On December 16, 2010, the General Council of Dentists responded to this information request (pages 132 to 379).  </w:t>
        <w:br/>
        <w:t xml:space="preserve">5. On January 19, 2011, the DI requested the General Directorate of Professional Regulation, Cohesion of the National Health System, and High Inspection of the Ministry of Health, Social Policy, and Equality to explain whether Articles 12 and 70 of the Spanish Code of Ethics and Dental Dentistry comply with current legislation, what the responsibilities of prosthetists and dentists are, whether patients can freely choose prosthetists, any clarification regarding the non-approval of the Statutes of the General Council of Official Colleges of Dentists and Stomatologists of Spain by Royal Decree, as well as information on issues related to the case file (pages 380 to 382). This information request was answered on February 28, 2011 (pages 646 to 654).  </w:t>
        <w:br/>
        <w:t xml:space="preserve">6. The Government of the Canary Islands, in compliance with the case allocation established in Law 1/2002, on Coordination of State and Autonomous Community Competition, sent to the DI on January 5, 2011, a complaint from the General Council of Dental Prosthetists and the College of Prosthetists of Tenerife against the Official College of Dentists of Santa Cruz de Tenerife for facts similar to those being investigated in this case, which was incorporated into it (pages 534 to 621). On March 11 and 17, 2011, the DI, in order to determine the competent body to know the facts subject to the complaint, requested the General Council of Dentists confirmation on whether the statements or manifestations regarding the intrusiveness of prosthetists come from the General Council of Dentists and about their nature, or whether, on the contrary, the colleges of dentists act, regarding these statements, autonomously and independently (pages 655, 656, 661, and 662). On March 16 and 18, 2011, the General Council of Dentists stated in its response the autonomy and independence of the Colleges of Dentists and Stomatologists regarding all statements (page 660 and 665).  </w:t>
        <w:br/>
        <w:t xml:space="preserve">7. On January 19, 2011, the General Council of Dental Prosthetists expanded the complaint by sending the publication Gaceta Dental, n° 221, of January 2011, which was broken down from the case file, with the cover and page 50 incorporated into it (pages 397 to 399) and the "Study on Prices in the Dental/Stomatological Market in Spain," whose purpose is to estimate the market fees of different dental practices (pages 400 to 532).  </w:t>
        <w:br/>
        <w:t xml:space="preserve">8. On February 8, 2011, the General Council of Prosthetists and the College of Prosthetists of Tenerife sent to the DI a document expanding the complaint providing documentation obtained from the website www.consejodentistas.es and requesting the adoption of precautionary measures (pages 622 to 629).  </w:t>
        <w:br/>
        <w:t xml:space="preserve">9. On July 5, 2011, the General Council of Prosthetists and the College of Prosthetists of Tenerife provided the judgment of the Provincial Court of Santa Cruz de Tenerife, of June 15, 2011 (pages 666 to 677).  </w:t>
        <w:br/>
        <w:t>10. On July 11, 2011, the DI agreed to initiate sanctioning proceedings due to the existence of rational indications of the commission, by the General Council of Official Colleges of Dentists and Stomatologists of Spain, of a violation of Article 1 of the LDC, consisting of actions and statements that limited the authority of professionals.</w:t>
      </w:r>
    </w:p>
    <w:p>
      <w:r>
        <w:rPr>
          <w:b/>
        </w:rPr>
        <w:t>[Pages 4–6]</w:t>
      </w:r>
    </w:p>
    <w:p>
      <w:r>
        <w:t>rational indications of the commission, by the General Council of Official Colleges of Dentists and Stomatologists of Spain, of a violation of Article 1 of the LDC, consisting of actions and statements that limited the ability of dental prosthetic healthcare professionals to be freely chosen by patients, obstructing their access to the market (folios 678 and 679).</w:t>
      </w:r>
    </w:p>
    <w:p>
      <w:r>
        <w:t>11. On August 26 and October 4, 2011, the General Council of Prosthetists and the College of Prosthetists of Tenerife submitted new writings expanding the complaint, attaching new documentation (folios 691 to 824 and 839 to 893).</w:t>
      </w:r>
    </w:p>
    <w:p>
      <w:r>
        <w:t>12. On October 6, 2011, a request was made to the General Council of Dentists for copies of the minutes of the assemblies of its collegiate bodies (the General Assembly, the Interautonomic Council, and the Executive Committee; folios 894 to 899), which were sent to the DI on October 13, 2011 (folios 900 to 901 and 1018 to 1287).</w:t>
      </w:r>
    </w:p>
    <w:p>
      <w:r>
        <w:t>13. On October 20, 2011, the General Council of Prosthetists and the College of Prosthetists of Tenerife provided as an expansion of the complaint a circular from the General Council of Dentists titled "The Collegiate Organization of Dentists analyzes the relationship between dentists and prosthetists in an Extraordinary General Assembly," in which it is indicated, among other issues, that the patient has the right to choose the doctor, but not the prosthetist (folios 903 to 906). On November 4, the complainants expanded this information and provided Judgment of the Supreme Court 2052/2001 (folios 907 to 926).</w:t>
      </w:r>
    </w:p>
    <w:p>
      <w:r>
        <w:t>14. On November 10, 2011, pursuant to Law 1/2002 of February 21, on Coordination of the Competences of the State and the Autonomous Communities in matters of Competition Defense, the complaint submitted by the Agency for Competition Defense of Andalusia was incorporated into the file, in which the Professional College of Dental Prosthetists of Andalusia denounces the General Council of Dentists of Andalusia (folios 930 to 961).</w:t>
      </w:r>
    </w:p>
    <w:p>
      <w:r>
        <w:t>15. The General Council of Dentists requested on November 16, 2011, the accumulation of the present file with file 5DC10CD009 of the Regional Service for Competition Defense of Murcia and with the file of the Agency for Competition Defense of Andalusia against the College of Dentists of that region (folios 962 to 984). The Regional Service for Competition of Murcia processed the complaint against the Official College of Dentists and Stomatologists of the Region of Murcia, dated July 6, 2010, which the now-defunct National Commission of Competition (CNMC) considered corresponded to said Regional Service, pursuant to the provisions of Law 1/2002, on Coordination of the State and the Autonomous Communities in matters of Competition Defense.</w:t>
      </w:r>
    </w:p>
    <w:p>
      <w:r>
        <w:t>16. On November 25, 2011, the General Council of Prosthetists and the College of Prosthetists of Tenerife submitted new documentation related to the conduct of the College of Dentists of Santa Cruz de Tenerife (folios 994 to 1017).</w:t>
      </w:r>
    </w:p>
    <w:p>
      <w:r>
        <w:t>17. On December 14, 2011, the General Council of Prosthetists and the College of Prosthetists of Tenerife provided a Judgment from the Commercial Court of Santa Cruz de Tenerife in which a lawsuit against a dentist is upheld for having refused to attend to a patient who requested to choose the dental prosthetist (folios 1288 to 1294).</w:t>
      </w:r>
    </w:p>
    <w:p>
      <w:r>
        <w:t>18. On February 29, 2012, the file was supplemented with publications from the websites www.infoprotesisdental.info (folios 1296 to 1318) and http://www.unprotesiconoesundentista.es, two pages from the ABC newspaper in its digital edition of February 9, 2012 (folios 1333 and 1334), and a page from the El País newspaper in its printed edition of February 11, 2012 (folio 1335).</w:t>
      </w:r>
    </w:p>
    <w:p>
      <w:r>
        <w:t>19. On March 30, 2012, in accordance with the provisions of Article 50.3 of Law 15/2007, of July 3, on Competition Defense (LDC), the DI formulated the Specification of Facts (PCH) which was notified to the parties. On April 16, 2012, a written statement of allegations to the PCH was received at the CNC from the Professional College of Dental Prosthetists of Andalusia, the Professional College of Dental Prosthetists of Tenerife, and the General Council of Dental Prosthetists of Spain (folios 1495-1501). On April 17, 2012, a written statement of allegations to the PCH was received at the CNC from the General Council of Official Colleges of Dentists and Stomatologists of Spain (folios 1502-1660). On April 18, 2012, a written statement of allegations was received at the CNC from the Andalusian Council of Official Dentists requesting the dismissal of the proceedings against it due to the absence of responsibility in its actions.</w:t>
      </w:r>
    </w:p>
    <w:p>
      <w:r>
        <w:t>20. On May 8, 2012, the General Council of Dentists provided and requested the incorporation into the file of the resolution of the Council of the National Competition Commission, dated April 24, 2012, issued in sanctioning procedure number SAMUR 5DC10CD009, by which the President of the College of Dentists and Stomatologists of the Region of Murcia was acquitted. It also provided a copy of three advertisements from the Colleges of Prosthetists. On June 6, 2012, the General Council of Dentists requested the incorporation into the file of a photograph of an advertisement from the College of Prosthetists of Extremadura.</w:t>
      </w:r>
    </w:p>
    <w:p>
      <w:r>
        <w:t>21. On June 15, 2012, in accordance with the provisions of Article 29 of the Competition Defense Regulation (RDC), approved by Royal Decree 261/2008, of February 22, 2008, the DI proceeded to separate from the reference file the complaint from the General Council of Colleges of Dental Prosthetists of Spain and the Professional College of Dental Prosthetists of Tenerife against the Official College of Dentists of Tenerife (folios 532 to 617), for its transfer to the competition authority of the Canary Islands, in accordance with the assignment mechanism provided in Law 1/2002, of February 21, on Coordination of the Competences of the State and the Autonomous Communities in matters of Competition Defense (folio 1764). Likewise, on the same date, it proceeded to separate the complaint from the Professional College of Dental Prosthetists of Andalusia against the Andalusian Council of Official Dentists (folios 930 to 961) for its transfer to the competition authority of Andalusia (folio 1765).</w:t>
      </w:r>
    </w:p>
    <w:p>
      <w:r>
        <w:t>22. On May 10, 2012, in application of the provisions of Article 33.1 of the RDC, the instruction phase was closed, notifying the interested parties (folios 1740 to 1760).</w:t>
      </w:r>
    </w:p>
    <w:p>
      <w:r>
        <w:t>23. On June 18, 2012, in accordance with Article 50.4 of the LDC, the DI proceeded to formulate its Proposal for Resolution which was notified to the parties (folios 1766-1872). On July 4, 2012, a written statement of allegations to the Proposal for Resolution was received from the Official College of Dentists of Santa Cruz de Tenerife (folios 1883 to 1887). On July 5, 2012, a written statement of allegations to the proposal for resolution was received at the CNC from the General Council of Colleges of Dental Prosthetists of Spain, the Professional College of Dental Prosthetists of Tenerife, and the Professional College of Dental Prosthetists of Andalusia, in which they request the removal of the effects regarding the duty of dentists and stomatologists to inform patients of their right to choose a dental prosthetist by delivering the prescriptions for dental prostheses to the patients (folios 1888 to 1976). On July 9, 2012, a written statement of allegations to the Proposal for Resolution was received from the General Council of Official Colleges of Dentists and Stomatologists of Spain in which it requests a hearing and that a series of tests be conducted (folios 1977 to 2024).</w:t>
      </w:r>
    </w:p>
    <w:p>
      <w:r>
        <w:t>24. On July 11, 2012, pursuant to Article 50.5 of the LDC, the DI formulated its Proposal Report and transferred the file to the Council.</w:t>
      </w:r>
    </w:p>
    <w:p>
      <w:r>
        <w:rPr>
          <w:b/>
        </w:rPr>
        <w:t>[Pages 7–9]</w:t>
      </w:r>
    </w:p>
    <w:p>
      <w:r>
        <w:t>25. On October 19 and November 5, 2012, additional documentation was submitted to the CNC by the General Council of Dental Prosthetists of Spain (pages 2085-2111).</w:t>
      </w:r>
    </w:p>
    <w:p>
      <w:r>
        <w:t>26. By Resolution of January 9, 2013, the Council of the now-defunct CNC ruled on the present case in the following terms:</w:t>
      </w:r>
    </w:p>
    <w:p>
      <w:r>
        <w:t>"FIRST. Declare that in this case, a violation of Article 1 of Law 15/2007 has been proven, for which the General Council of Official Colleges of Dentists and Stomatologists of Spain is responsible, consisting of an agreement to impose the choice of dental prosthetist by dentists in a manner restrictive of competition.</w:t>
      </w:r>
    </w:p>
    <w:p>
      <w:r>
        <w:t>SECOND. Declare that in this case, a violation of Article 1 of Law 15/2007 has been proven, for which the General Council of Official Colleges of Dentists and Stomatologists of Spain is responsible, consisting of the recommendation of indicative fees.</w:t>
      </w:r>
    </w:p>
    <w:p>
      <w:r>
        <w:t>THIRD. Impose on the General Council of Official Colleges of Dentists and Stomatologists of Spain:</w:t>
        <w:br/>
        <w:t>• A fine of €200,000 for the violation declared in the first resolution.</w:t>
        <w:br/>
        <w:t>• A fine of €150,000 for the violation declared in the second resolution.</w:t>
      </w:r>
    </w:p>
    <w:p>
      <w:r>
        <w:t>FOURTH. Impose on the General Council of Official Colleges of Dentists and Stomatologists of Spain the obligation to communicate this Resolution to all the Colleges that comprise it, in order to contribute to the effective cessation of the conduct.</w:t>
      </w:r>
    </w:p>
    <w:p>
      <w:r>
        <w:t>FIFTH. Declare that it has not been proven that the General Council of Colleges of Dentists and Stomatologists of Spain has committed a violation regarding the establishment of an entry fee in the Professional Colleges of dentists and, consequently, order the filing of the proceedings in this regard. (…)".</w:t>
      </w:r>
    </w:p>
    <w:p>
      <w:r>
        <w:t>27. Against the aforementioned Resolution of January 9, 2013, the General Council of Dentists filed a contentious-administrative appeal, which was upheld by the National Court by judgment of May 29, 2015, in which it annulled the Resolution of the now-defunct CNC for not being in accordance with the law in the terms indicated in its legal grounds four and five:</w:t>
      </w:r>
    </w:p>
    <w:p>
      <w:r>
        <w:t>“(…) Therefore, it is clear that the change in the legal qualification of the two sanctions for very serious violations in relation to those indicated in the proposal has impaired the right to defense and hearing in the sanctioning procedure recognized in art. 24.2 of the CE“ (legal ground four).</w:t>
      </w:r>
    </w:p>
    <w:p>
      <w:r>
        <w:t>(…)</w:t>
      </w:r>
    </w:p>
    <w:p>
      <w:r>
        <w:t>“Consequently, the contentious-administrative appeal is upheld, the contested resolution in the proceedings is annulled, without the need to examine the other challenged grounds, and consequently, the proceedings are to be reverted to the moment prior to the issuance of the resolution issued by the Council of the National Competition Commission, so that with freedom of criterion, and in case of imposing a sanction for very serious violations, it proceeds to process according to art. 51.4 of the LDC 15/2007 (…)“ (legal ground five).</w:t>
      </w:r>
    </w:p>
    <w:p>
      <w:r>
        <w:t>On October 6, 2015, a copy of said judgment was received by the CNMC.</w:t>
      </w:r>
    </w:p>
    <w:p>
      <w:r>
        <w:t>28. By Agreement of November 19, 2015, the Competition Chamber of the CNMC, pursuant to the provisions of Article 51.4 LDC, agreed to proceed with the reclassification of the violations considering them very serious and including within the first conduct the acts that the now-defunct DI had considered unfair competition, giving a period of 15 days for both the interested parties and the DC to present allegations to it.</w:t>
      </w:r>
    </w:p>
    <w:p>
      <w:r>
        <w:t>The allegations of the General Council of Official Colleges of Dentists and Stomatologists of Spain were received by the CNMC on December 14, 2015.</w:t>
      </w:r>
    </w:p>
    <w:p>
      <w:r>
        <w:t>29. The Council deliberated and ruled on the present case on December 17, 2015.</w:t>
      </w:r>
    </w:p>
    <w:p>
      <w:r>
        <w:t>30. The interested parties are:</w:t>
        <w:br/>
        <w:t>• GENERAL COUNCIL OF OFFICIAL COLLEGES OF DENTISTS AND STOMATOLOGISTS OF SPAIN</w:t>
        <w:br/>
        <w:t>• OFFICIAL COLLEGE OF DENTISTS OF TENERIFE</w:t>
        <w:br/>
        <w:t>• ANDALUSIAN COUNCIL OF OFFICIAL DENTISTS</w:t>
        <w:br/>
        <w:t>• GENERAL COUNCIL OF DENTAL PROSTHETISTS OF SPAIN</w:t>
        <w:br/>
        <w:t>• PROFESSIONAL COLLEGE OF DENTAL PROSTHETISTS OF ANDALUSIA</w:t>
        <w:br/>
        <w:t>• PROFESSIONAL COLLEGE OF DENTAL PROSTHETISTS OF TENERIFE</w:t>
      </w:r>
    </w:p>
    <w:p>
      <w:r>
        <w:t>PROVEN FACTS</w:t>
      </w:r>
    </w:p>
    <w:p>
      <w:r>
        <w:t>1. THE PARTIES</w:t>
      </w:r>
    </w:p>
    <w:p>
      <w:r>
        <w:t>General Council of Dental Prosthetists of Spain</w:t>
        <w:br/>
        <w:t>Created by Law 2/2001, of March 26, whose Article 1 states that it is "a public law corporation, which will have legal personality and full capacity to fulfill its purposes in accordance with the Law," being "the coordinating and representative body, both nationally and internationally, of the Professional Colleges of Dental Prosthetists existing in Spain," as indicated in Article 1 of Order SCO/1840/2002, of July 1, which publishes the Provisional Statutes of the General Council of Dental Prosthetists (page 3).</w:t>
      </w:r>
    </w:p>
    <w:p>
      <w:r>
        <w:t>General Council of Official Colleges of Dentists and Stomatologists</w:t>
        <w:br/>
        <w:t>The General Council of Colleges of Dentists and Stomatologists is a public law corporation protected by the Law and recognized by the State, with its own legal personality and full capacity to fulfill its purposes (page 185).</w:t>
      </w:r>
    </w:p>
    <w:p>
      <w:r>
        <w:t>The Collegiate Organization of Dentistry and Stomatology is constituted by (page 185):</w:t>
        <w:br/>
        <w:t>• The Official Colleges of Dentists and Stomatologists</w:t>
        <w:br/>
        <w:t>• The Autonomous Councils that may be organized within the Autonomous Communities and</w:t>
        <w:br/>
        <w:t>• The General Council of Colleges of Dentists and Stomatologists of Spain</w:t>
      </w:r>
    </w:p>
    <w:p>
      <w:r>
        <w:t>The essential purposes of the Collegiate Organization of Dentistry and Stomatology are: "the regulation and organization, within the territorial scope of its competence, of the exercise of the corresponding professional activity; the exclusive representation of it; the issuance, safeguarding, and observance of its ethical, deontological, and legal principles; the permanent promotion of the scientific, deontological, social, cultural, economic, and labor levels of its members; the defense of their professional interests and the contribution to the achievement of the right to the protection of oral and stomatognathic health of all."</w:t>
      </w:r>
    </w:p>
    <w:p>
      <w:r>
        <w:rPr>
          <w:b/>
        </w:rPr>
        <w:t>[Pages 10–12]</w:t>
      </w:r>
    </w:p>
    <w:p>
      <w:r>
        <w:t>residents in Spain, and to the fair and equitable regulation of their corresponding healthcare" (folio 186).</w:t>
      </w:r>
    </w:p>
    <w:p>
      <w:r>
        <w:t>2. AFFECTED MARKET</w:t>
        <w:br/>
        <w:t>This case analyzes certain behaviors exhibited by the General Council of Dentists in relation to the adoption of certain agreements for the imposition of dental prosthetists on patients as well as the recommendation of indicative fees.</w:t>
      </w:r>
    </w:p>
    <w:p>
      <w:r>
        <w:t>Insofar as the author of these behaviors is the General Council of Dentists and they are directly related to dental prosthesis services, the following markets must be considered as potentially affected by the aforementioned behaviors:</w:t>
        <w:br/>
        <w:t>- The market for dental services;</w:t>
        <w:br/>
        <w:t>- And the market for dental prosthesis services.</w:t>
      </w:r>
    </w:p>
    <w:p>
      <w:r>
        <w:t>Regarding the market for dental services, given that the level of representation of the General Council of Dentists encompasses 100% of dentists and stomatologists, the geographical scope of the dental services affected by the reported behavior extends throughout Spanish territory.</w:t>
      </w:r>
    </w:p>
    <w:p>
      <w:r>
        <w:t>Regarding the market for dental prosthesis services, since the agreement to impose dental prosthetists by dentists was adopted within the General Council of Dentists, which encompasses the entire profession in Spain, the market for dental prosthesis services is also affected throughout Spanish territory.</w:t>
      </w:r>
    </w:p>
    <w:p>
      <w:r>
        <w:t>3. NORMATIVE FRAMEWORK</w:t>
        <w:br/>
        <w:t>According to the DI, at the national level and for the purposes of this case, the following legislation applies:</w:t>
      </w:r>
    </w:p>
    <w:p>
      <w:r>
        <w:t>Submission to competition law</w:t>
        <w:br/>
        <w:t>Law 2/1974, of February 13, on Professional Associations</w:t>
        <w:br/>
        <w:t>Article 2 of Law 2/1974, on Professional Associations establishes that "The practice of regulated professions shall be carried out under a regime of free competition and shall be subject, regarding the offer of services and the setting of their remuneration, to the Law on the Defense of Competition and the Law on Unfair Competition. Other aspects of professional practice shall continue to be governed by general and specific legislation on the substantive regulation applicable to each profession."</w:t>
      </w:r>
    </w:p>
    <w:p>
      <w:r>
        <w:t>On the profession of dental prosthetist</w:t>
        <w:br/>
        <w:t>Law 10/1986, of March 17, on dentists and other professionals related to dental health</w:t>
        <w:br/>
        <w:t>It establishes in its preamble:</w:t>
        <w:br/>
        <w:t>"(...) The configuration and development of the profession of Dental Prosthetist, with a Second Degree Vocational Training, responds to the need to have its activities properly configured within the healthcare field, with full functions and responsibilities regarding the material, preparation, adaptation according to the indications of Stomatologists or Dentists.(...)"</w:t>
      </w:r>
    </w:p>
    <w:p>
      <w:r>
        <w:t>In its first article:</w:t>
        <w:br/>
        <w:t>"1. The profession of dentist is regulated, for which a university degree will be required, which the Government will establish at the proposal of the Council of Universities.</w:t>
        <w:br/>
        <w:t>2. Dentists have professional capacity to carry out the set of activities of prevention, diagnosis, and treatment related to the anomalies and diseases of the teeth, mouth, jaws, and adjacent tissues.</w:t>
        <w:br/>
        <w:t>3. Dentists may prescribe the corresponding medications, prostheses, and healthcare products within the scope of their professional practice."</w:t>
      </w:r>
    </w:p>
    <w:p>
      <w:r>
        <w:t>In its second article:</w:t>
        <w:br/>
        <w:t>"1. The profession of dental prosthetist is recognized, with the corresponding second-degree vocational training title, whose scope of actions extends to the design, preparation, elaboration, manufacture, and repair of dental prostheses, using products, materials, techniques, and procedures in accordance with the indications and prescriptions of stomatologists or dentists.</w:t>
        <w:br/>
        <w:t>2. Dental prosthetists will have full capacity and responsibility regarding the prostheses they elaborate or supply and the corresponding centers, facilities, or laboratories (...)."</w:t>
      </w:r>
    </w:p>
    <w:p>
      <w:r>
        <w:t>Royal Decree 1594/1994, of July 15, which develops the provisions of Law 10/1986, regulating the Profession of Dentist, Prosthetist, and Dental Hygienist.</w:t>
        <w:br/>
        <w:t>Article 1: "The dentist is qualified to carry out the set of activities of prevention, diagnosis, and treatment related to the anomalies and diseases of the teeth, mouth, jaws, and their adjacent tissues, both on isolated individuals and in a community manner. They will also be qualified to prescribe the corresponding medications, prostheses, and healthcare products within the scope of their professional practice.</w:t>
      </w:r>
    </w:p>
    <w:p>
      <w:r>
        <w:t>Prescriptions or indications referring to prostheses or apparatus must clearly include the characteristics of the type of prosthesis or apparatus, or the required repair or modification. They must also include the name of the physician, address, locality where they practice, registration number, date of prescription, and signature. Prescriptions for medications or healthcare products must comply with the requirements specified in Law 25/1990, of December 20, on Medicines; in Royal Decree 1910/1984, of September 26, which regulates the characteristics of medical prescriptions, and in the regulatory standards for dispensations that must be made at the expense of Social Security, if applicable."</w:t>
      </w:r>
    </w:p>
    <w:p>
      <w:r>
        <w:t>Article 5: "The dental prosthetist is the holder of a higher vocational training degree who designs, prepares, elaborates, manufactures, and repairs dental prostheses, using products, materials, techniques, and procedures in accordance with the indications and prescriptions of stomatologists or dentists."</w:t>
      </w:r>
    </w:p>
    <w:p>
      <w:r>
        <w:t>Article 7 "1. Dental prosthetists have full capacity and responsibility, before the professional who prescribed it, regarding the prostheses and apparatus they elaborate in the exercise of their professional activity, not so when it involves derivations attributable to the impressions and oral-dental records or subsequent placement of the prostheses in the patient carried out by the physicians. They will be obliged to provide the physicians who request it with a prior budget before carrying out the work and all data on the composition and technical characteristics of the materials used, as well as to guarantee that the technical specifications of the manufacturer have been respected during the elaboration of the product. Dental prosthetists will have full capacity and responsibility regarding the laboratories they direct, being obliged to keep a file of the work carried out and to retain the records for at least five years after the delivery of the work."</w:t>
      </w:r>
    </w:p>
    <w:p>
      <w:r>
        <w:t>"Article 8. 1. The professional activity of the dental prosthetist will be developed in the prosthesis laboratory, which is an establishment located in a physical immovable space dedicated solely to this purpose where they may design, manufacture, modify, and repair prostheses and apparatus using appropriate products, materials, techniques, and procedures.</w:t>
        <w:br/>
        <w:t>2. Prosthesis laboratories may be private or be framed within public educational or healthcare institutions, in which case they will be annexed to the Services of Odonto-Stomatology and Maxillofacial Surgery.</w:t>
        <w:br/>
        <w:t>3. The owners of dental prosthesis laboratories may be natural or legal persons, but they must necessarily be organized, managed, and directed by dental prosthetists who hold the title referenced in article 5 or are authorized to practice professionally in accordance with the provisions of the first transitional provision.</w:t>
      </w:r>
    </w:p>
    <w:p>
      <w:r>
        <w:t>Law 44/2003, of November 21, on the regulation of healthcare professions.</w:t>
      </w:r>
    </w:p>
    <w:p>
      <w:r>
        <w:rPr>
          <w:b/>
        </w:rPr>
        <w:t>[Pages 13–15]</w:t>
      </w:r>
    </w:p>
    <w:p>
      <w:r>
        <w:t>dentist and the prosthetist agree on the terms of the provision of the prosthesis, including the specifications and conditions under which the prosthesis will be manufactured and delivered" (folio 787).</w:t>
      </w:r>
    </w:p>
    <w:p>
      <w:r>
        <w:t>In summary, the agreement emphasizes the collaborative nature of the relationship between dentists and prosthetists, ensuring that patient rights are respected while also maintaining professional autonomy and ethical standards within the healthcare system.</w:t>
      </w:r>
    </w:p>
    <w:p>
      <w:r>
        <w:rPr>
          <w:b/>
        </w:rPr>
        <w:t>[Pages 16–18]</w:t>
      </w:r>
    </w:p>
    <w:p>
      <w:r>
        <w:t>dentist establishes the order to the dental prosthetist for a specific patient, with the dentist being obliged to pay the prosthetist the invoice for the patient's prosthesis (...)" (page 787).</w:t>
      </w:r>
    </w:p>
    <w:p>
      <w:r>
        <w:t>In section 12, regarding billing and payments, it is indicated that the prosthetist will issue their invoice to the dentist, and the dentist will charge the patient, separating in their invoice their professional fees from those of the prosthetist. This section also provides that the patient has the right to know the name of the dental prosthetist and their fees, and may make direct payment for the prostheses to the dental prosthetist if they wish; however, in any case, the prosthesis must be delivered exclusively to the practitioner who prescribed and ordered it for subsequent placement in the patient's mouth (page 789).</w:t>
      </w:r>
    </w:p>
    <w:p>
      <w:r>
        <w:t>In section 13 of the Agreement, regarding "Disclosure and incorporation into professional statutory and ethical regulations," the duty of the signing corporations and associations is established to disseminate and demand among their respective professional groups the compliance and respect for the principles set forth in this document and to incorporate them into their own statutory and ethical regulations within a maximum period of 12 months (page 790).</w:t>
      </w:r>
    </w:p>
    <w:p>
      <w:r>
        <w:t>5. MINUTES OF THE GENERAL COUNCIL OF DENTISTS</w:t>
      </w:r>
    </w:p>
    <w:p>
      <w:r>
        <w:t>In the meetings of the General Council of Dentists and those of the Interautonomic Council, there is usually an agenda item concerning relations with prosthetists, typically focused on "Intrusiveness," with a Commission dedicated to it. In these meetings, matters were discussed and agreements were adopted related to the denial of the freedom of choice of dental prosthetists by the patient. Some of the minutes provided to the file by the General Council of Dentists show this:</w:t>
      </w:r>
    </w:p>
    <w:p>
      <w:r>
        <w:t>At the Ordinary General Assembly of the General Council of Dentists on May 13, 2005, the President of the General Council of Dentists reported that the Council of Dental Prosthetists had requested MUFACE that only invoices issued by Prosthetists be accepted and that the billing of the dentist be limited to the collection of their professional fees, excluding the cost of the prostheses. In response, the General Council of Dentists sent a report in which, in addition to requesting MUFACE to reject the request from the Council of Prosthetists, urges that Organization to modify the processing regime of dental prosthesis files in the sense of considering them as part of a treatment that requires an invoice from the responsible dentist. It also indicates that a copy of this report has been sent to Mugeju and Isfas in case they had received a similar request from the Council of Prosthetists. Finally, it clarifies that if these Mutualities do not accept what is indicated in the report, legal action could be taken (pages 1023 and 1024).</w:t>
      </w:r>
    </w:p>
    <w:p>
      <w:r>
        <w:t>At the Ordinary General Assembly of the General Council of Dentists on December 16, 2005, within the section Report and Proposals for Agreement of the Intrusiveness Commission, it is noted that letters had been prepared for the Colleges to send to their members requesting reports on prosthetists. It is emphasized that it is very important to obtain a majority response in order to be able to target laboratories that do not work with dentists. It is indicated that in Seville, new members are required to provide this information. This action is unanimously approved, as well as exploring the possibility of including this point in the Council's Statutes as a mandatory requirement for members (pages 1059 and 1060).</w:t>
      </w:r>
    </w:p>
    <w:p>
      <w:r>
        <w:t>At the Interautonomic Council meeting on April 25, 2008, concern is expressed about the fact that prosthetists present themselves as healthcare centers according to heading C.2.2 (consultation of another healthcare professional) of the Royal Decree on healthcare centers, services, and establishments, instead of as healthcare establishments as before. A possible lawsuit by the prosthetists is discussed regarding an agreement of the Interautonomic Council consisting of notifying the Colleges - and these in turn to their members - to report examples of prosthetists advertising as dental prosthetist consultations. The need to act against prosthetists for this type of advertising is evaluated. It is also noted the indolence of the Colleges regarding the advertising of joint dental clinics and laboratories. As a result, it is unanimously agreed to take immediate action through detectives against the signs of "Dental Prosthetist Consultation"; to request information from the Autonomous Communities by the Autonomous Councils/Colleges about the clinics (with their healthcare managers) and authorized dental prosthesis laboratories in those Autonomous Communities. Likewise, regarding those dental prosthesis laboratories, it is approved to ask the Ministry of Health to inform under which heading their respective licenses have been granted (pages 1237-1238).</w:t>
      </w:r>
    </w:p>
    <w:p>
      <w:r>
        <w:t>At the Ordinary General Assembly of the General Council of Dentists on October 24, 2008, the President of the General Council of Dentists explains that a communication agency has been commissioned to carry out a campaign against prosthetists in response to actions taken by them. The President recalls that the strategy of the image campaign being prepared for this year was, on one hand, internal communication for the members, and on the other, selective communication directed at the prosthetists to warn them "of our serious intentions." It is stated that the approach of the campaign is for affected dentists to perceive support and for the prosthetists "to know that we can attack" (pages 1130 and 1131).</w:t>
      </w:r>
    </w:p>
    <w:p>
      <w:r>
        <w:t>At the Interautonomic Council meeting on February 13, 2009, the campaign "A Prosthetist is not a Dentist" was presented, particularly the microsite developed for this campaign (page 1265).</w:t>
      </w:r>
    </w:p>
    <w:p>
      <w:r>
        <w:t>At the General Assembly on June 19, 2009, various topics related to dental prosthetists were discussed. In particular, judgments related to the dental prosthetist consultation were mentioned. It is noted that there are three judgments that support the qualification as "dental prosthetist consultation." It is commented that there are likely more judgments of this type and that action should be taken against them, as the arguments can be used in other legal matters.</w:t>
      </w:r>
    </w:p>
    <w:p>
      <w:r>
        <w:t>The requested budget for a 10-second television spot and a 15-second radio ad, which would be broadcast in those communities where advertising for prosthetists occurs, such as the advertisement that appeared on Canal Sur, is presented. The budget amounts to about 13 thousand euros.</w:t>
      </w:r>
    </w:p>
    <w:p>
      <w:r>
        <w:t>The media campaign "a prosthetist is not a dentist" and the microsite "a prosthetist is not a dentist" are evaluated. It has not had the expected impact. It is considered unsatisfactory from the perspective of external communication, but it has been important from the viewpoint of internal communication. In this meeting, it was approved to ask all Colleges to get involved in the issue of intrusiveness given recent events. If private detectives are needed to carry out their investigations, they should inform this commission for authorization; to intensify complaints against dental clinic-laboratories and analyze in each College the incidence of the campaign "a prosthetist is not a dentist" (pages 1170 and 1171).</w:t>
      </w:r>
    </w:p>
    <w:p>
      <w:r>
        <w:t>At the Ordinary General Assembly of the General Council of Dentists on December 16 and 17, 2010, the Judgment of the Supreme Court of October 8 is discussed, which confirms a judgment of the Superior Court of Justice of Madrid declaring illegal an article of the legal text by which certain prostheses were subsidized in the Community of Madrid. In particular, it has been rendered ineffective that for the collection of the subsidy, it was sufficient with the dentist's invoice, which had to specify the cost of the laboratory. It is commented that if what is subsidized is the prosthesis, the Court's interpretation is correct. But not if what is subsidized is the rehabilitative treatment of Prostheses (page 1197). It is recommended that the Colleges remind their members that when billing, they must indicate the term rehabilitation through prosthesis and that the cost of the medical product should be specified.</w:t>
      </w:r>
    </w:p>
    <w:p>
      <w:r>
        <w:t>The difficulty of dismantling "the sophism regarding the patient's right to choose the professional since dental prosthetists are healthcare professionals and, in accordance with the General Health Law, the patient has the right to choose the healthcare professional" is recognized. But it is reminded that dentists have the freedom of prescription and must assume the responsibility of the service provision, so they have the freedom to choose the manufacturer (page 1198).</w:t>
      </w:r>
    </w:p>
    <w:p>
      <w:r>
        <w:t>At the Interautonomic Council meeting on January 28, 2011, it was recalled that a letter had been sent to all Colleges addressed to the CNC regarding the patient's freedom to choose the prosthetist, in order to maintain a</w:t>
      </w:r>
    </w:p>
    <w:p>
      <w:r>
        <w:rPr>
          <w:b/>
        </w:rPr>
        <w:t>[Pages 19–21]</w:t>
      </w:r>
    </w:p>
    <w:p>
      <w:r>
        <w:t>that maintains independence from the dental profession (folio 1077).</w:t>
      </w:r>
    </w:p>
    <w:p>
      <w:r>
        <w:t>9. CONCLUSIONS</w:t>
        <w:br/>
        <w:t>Based on the aforementioned facts and evidence, it is concluded that the actions of the General Council of Official Colleges of Dentists and Stomatologists of Spain constitute a violation of the principles of free competition as established in the applicable legal framework. The dissemination of misleading information regarding the relationship between dentists and dental prosthetists, as well as the imposition of restrictive practices, undermines the rights of patients and the integrity of the dental profession. It is imperative that corrective measures be implemented to ensure compliance with the law and to promote fair competition in the dental sector.</w:t>
      </w:r>
    </w:p>
    <w:p>
      <w:r>
        <w:rPr>
          <w:b/>
        </w:rPr>
        <w:t>[Pages 22–24]</w:t>
      </w:r>
    </w:p>
    <w:p>
      <w:r>
        <w:t>external to the Collegiate Organization, such as consumer organizations, based on purely statistical data (folio 1086).</w:t>
      </w:r>
    </w:p>
    <w:p>
      <w:r>
        <w:t>At the Executive Committee meeting on November 23, 2007, the results of the fee survey were analyzed, and due to the interest in the data, it was decided to publish it in the Dentists magazine. In this meeting, the possibility of commissioning an external company for another study to adapt it to the Nomenclátor was raised (folio 1217).</w:t>
      </w:r>
    </w:p>
    <w:p>
      <w:r>
        <w:t>At the Interautonomic Council meeting on April 25, 2008, the issue of resolutions from competition bodies declaring fees set by the colleges as unlawful was discussed again. It was reiterated that the European Commission accepts certain fees determined or calculated by an impartial body, such as consumer associations. Given that these fees are important for the members, it is suggested that they be determined or explored by external companies through market studies. There is a debate around this issue. Some believe it is appropriate for this study to be conducted by the Colleges. They do not think it is necessary at this time to formally repeal the indicative fees.</w:t>
      </w:r>
    </w:p>
    <w:p>
      <w:r>
        <w:t>The President himself proposed the periodic commissioning of fee studies by independent third-party companies in the event that the maintenance of indicative fees among the corporate purposes of the Colleges is denied in the upcoming processing of the statutory reform of the Collegiate Organization.</w:t>
      </w:r>
    </w:p>
    <w:p>
      <w:r>
        <w:t>Finally, it was unanimously approved to hold a competition among external companies to the Collegiate Organization for conducting a study on current fees in the dental services market (folios 1235 and 1236).</w:t>
      </w:r>
    </w:p>
    <w:p>
      <w:r>
        <w:t>At the Ordinary General Assembly of the General Council of Official Colleges of Dentists and Stomatologists on June 27, 2008, it was reported that they were awaiting the modification of the Professional Colleges Law in order to repeal the indicative fees and that “(...) the Competition Defense Tribunal does not see any issue with conducting surveys on fees” (folio 1119).</w:t>
      </w:r>
    </w:p>
    <w:p>
      <w:r>
        <w:t>At the Interautonomic Council meeting on September 12, 2008, the offer presented by the company Aliad for conducting the external study on professional fees was approved (confidential folios 1244 and 1245).</w:t>
      </w:r>
    </w:p>
    <w:p>
      <w:r>
        <w:t>The price study was prepared by the company Aliad Conocimiento y Servicios, S.L., under the title Study on Prices in the Spanish Dental/Stomatological Market.</w:t>
      </w:r>
    </w:p>
    <w:p>
      <w:r>
        <w:t>In the magazine Gaceta Dental No. 221, from January 2011, a review of its publication is included (folios 398 to 399) where, among other things, it is noted in its subtitle: “The Faculty of Medicine of the Complutense University of Madrid witnessed the public presentation of this novel and enlightening study, destined to be the reference publication regarding private dental fees. The event was attended by [M.A.V.] President of the General Council of Colleges of Dentists and Stomatologists of Spain.”</w:t>
      </w:r>
    </w:p>
    <w:p>
      <w:r>
        <w:t>The article emphasizes that the study is published after the Omnibus Law, which expressly prohibits collegiate organizations from establishing guidelines, norms, or rules regarding professional fees. It is noted that “it is born with the purpose of becoming a reference for both the patient and the professional in the sector. This study also allows for a price structure within an unregulated market, in addition to destroying or confirming some perceptions regarding it.”</w:t>
      </w:r>
    </w:p>
    <w:p>
      <w:r>
        <w:t>The study was published in the aforementioned magazine Gaceta Dental No. 221, from January 2011 (folios 398 to 532), a leading magazine in the dental sector, and was fully included on the website www.tarifasdentales.es.</w:t>
      </w:r>
    </w:p>
    <w:p>
      <w:r>
        <w:t>The study consists of 133 pages, divided into six parts: Introduction, Objectives and specifications of the study, Evolution of the study, Spectrum of participants, Results, and Conclusions. In its introduction, it is stated that the study "originated from a request made by the General Council of Colleges of Dentists and Stomatologists of Spain, which, following the guidelines of the aforementioned community institutions, called in April 2008 for a competition for the realization of an objective, impartial, and independent investigation of the professional fees of a representative selection of services included in the professional Nomenclátor of Dentistry/Stomatology. Aliad was awarded this contract. (…) Following the entry into force of the Omnibus Law, the General Council has declined to publish and disseminate this Study in its name, allowing, however, that, given its evident scientific and informative value for all participants in the market but fundamentally for users of dental services, if Aliad deemed it appropriate, it could be published privately, expressly mentioning that the General Council has no responsibility regarding such publication nor endorses its methodology or results" (folio 408).</w:t>
      </w:r>
    </w:p>
    <w:p>
      <w:r>
        <w:t>The study was conducted through anonymous surveys of 544 members, and it is indicated that its purpose is "to estimate the market fees of different dental practices that enjoy sufficient statistical representativeness" (folios 409 and 411). It includes 33 tables detailing the prices of dental services, distinguishing between national scope, population segment, and practice segment (folios 419 to 423, 436 to 446, 459 to 469). The remaining tables, up to a total of 99, refer to different correlation coefficients and variance analysis of prices according to age, training, and practice of dentists (folios 483 to 530).</w:t>
      </w:r>
    </w:p>
    <w:p>
      <w:r>
        <w:t>9. Entry Fee Until 2008, Professional Colleges had established an entry fee that they charged to new members upon registration and a transfer fee that they charged for subsequent changes of province by their members. Both fees were established and collected by each provincial Professional College, which determined their amount, being variable depending on each College. This is reflected in the minutes of the Ordinary General Assemblies of the General Council of Dentists on September 30 and October 1, 2005 (folio 1054) and December 14 and 15, 2007 (folio 1102).</w:t>
      </w:r>
    </w:p>
    <w:p>
      <w:r>
        <w:t>It is also recorded in the minutes that the President of the Council warned the Official Colleges in the Ordinary General Assembly of September 30 and October 1, 2005, about the risks posed by entry fees and that the Council would not be responsible for possible sanctions against the Colleges on this matter (folio 1054). Likewise, in the General Assembly of December 14 and 15, 2007, the President informed the Official Colleges that entry fees could be subject to sanction by the Competition Defense Tribunal (folio 1102).</w:t>
      </w:r>
    </w:p>
    <w:p>
      <w:r>
        <w:t>The Executive Committee of the General Council approved in its meeting on April 24, 2008, the proposal to eliminate the entry and transfer fees and replace them with registration fees corresponding to administrative costs (folio 1222).</w:t>
      </w:r>
    </w:p>
    <w:p>
      <w:r>
        <w:t>The Interautonomic Council, in its meetings of April 25, 2008 (folio 1239), September 12, 2008 (folios 1247 and 1248), and November 14, 2008 (folio 1256), debated the disparity of entry or registration fees and the collection of such fees by successive Colleges due to transfers and showed support for changing the entry fee to a small amount as registration and enrollment fees that cover the cost of materials provided to new members and for the elimination of the transfer fee.</w:t>
      </w:r>
    </w:p>
    <w:p>
      <w:r>
        <w:t>At the Ordinary General Assembly of December 11 and 12, 2008, a paper on entry fees was presented, proposing their elimination and the establishment of a membership fee more in line with the actual costs of the administrative process, to be decided by each college. It was mentioned that collegiate services should be financed with regular fees and not with entry fees (folios 1156 and 1157).</w:t>
      </w:r>
    </w:p>
    <w:p>
      <w:r>
        <w:t>LEGAL GROUNDS FIRST.- Competency Enablement</w:t>
      </w:r>
    </w:p>
    <w:p>
      <w:r>
        <w:rPr>
          <w:b/>
        </w:rPr>
        <w:t>[Pages 25–27]</w:t>
      </w:r>
    </w:p>
    <w:p>
      <w:r>
        <w:t>According to the provisions of the first additional provision of Law 3/2013, of June 4, creating the National Commission of Markets and Competition (LCNMC), by Order ECC/1796/2013, of October 4, from the Ministry of Economy and Competitiveness, October 7, 2013, was determined as the date for the operation of the CNMC. According to the second additional provision of the same Law, "references in current legislation to the National Competition Commission [...] shall be understood as references to the National Commission of Markets and Competition [...]" and "references in Law 15/2007, of July 3, to the Investigation Directorate of the National Competition Commission shall be understood as references to the Competition Directorate of the National Commission of Markets and Competition."</w:t>
      </w:r>
    </w:p>
    <w:p>
      <w:r>
        <w:t>On the other hand, according to Article 5.1.c) of Law 3/2013, the CNMC is responsible for "applying the provisions of Law 15/2007, of July 3, regarding conduct that prevents, restricts, and distorts competition." Article 20.2 of the same law assigns the Council the function of "resolving the sanctioning procedures provided for in Law 15/2007, of July 3," and according to Article 14.1.a) of the organic statute of the CNMC approved by Royal Decree 657/2013, of August 30, "the Competition Chamber shall hear matters related to the application of Law 15/2007, of July 3."</w:t>
      </w:r>
    </w:p>
    <w:p>
      <w:r>
        <w:t>SECOND. Object of the present procedure</w:t>
      </w:r>
    </w:p>
    <w:p>
      <w:r>
        <w:t>The present case examines the compatibility with Law 15/2007 of various conducts carried out by the General Council of Dentists.</w:t>
      </w:r>
    </w:p>
    <w:p>
      <w:r>
        <w:t>Freedom to choose a dental prosthetist</w:t>
      </w:r>
    </w:p>
    <w:p>
      <w:r>
        <w:t>The DI analyzes a first conduct related to a series of actions by the aforementioned General Council to ensure that it is the dentists who choose the dental prosthetist and not the patients. The DI considers it proven in the case that the General Council of Official Colleges of Dentists and Stomatologists of Spain has carried out a series of actions consisting of promoting and disseminating among the Provincial Professional Colleges and among dentists that patients cannot freely choose the dental prosthetist for the manufacture of their prostheses, but rather it is the dentist who has the authority to choose the prosthetist they trust. The DI considers that this constitutes a collective decision that restricts free competition, prohibited under Article 1.1.a) of the LDC.</w:t>
      </w:r>
    </w:p>
    <w:p>
      <w:r>
        <w:t>According to the DI, the freedom to choose a dental prosthetist is granted by law. This is inferred from Article 10.13 of Law 14/1986, of April 25, General Health Law, and from Articles 2.2 and 2.3 of Law 41/2002, regulating patient autonomy and rights and obligations regarding information and clinical documentation, and cannot be denied based on a subjective factor such as the trust of a third party, in this case, the General Council of Dentists. The trust that should be required of a prosthetist is that granted by the competent Authority that has awarded them the qualification that enables them to practice their profession, recognized in Articles 1 and 2 of Law 10/1986, of March 17, on dentists and other professionals related to dental health, in Articles 1, 5, and 7.1 of Royal Decree 1594/1994, of July 15, which develops it, and in Article 2.3 of Law 44/2003, of November 21, on the regulation of health professions.</w:t>
      </w:r>
    </w:p>
    <w:p>
      <w:r>
        <w:t>Denying or hindering patients' freedom to choose a prosthetist constitutes a limitation on free competition, as it places some prosthetists at a disadvantage compared to others. Those prosthetists included within the circle of trust of each dentist will be the ones receiving the highest number of orders for the manufacture of prostheses, based on the proximity and influence over the patient that the dentist holds.</w:t>
      </w:r>
    </w:p>
    <w:p>
      <w:r>
        <w:t>The General Council of Dentists and Stomatologists of Spain is considered responsible for this conduct, and consequently for a violation of Article 1.1.a LDC, as it is a decision made by the Council and communicated for knowledge, dissemination, and application to the Provincial and Regional Professional Colleges.</w:t>
      </w:r>
    </w:p>
    <w:p>
      <w:r>
        <w:t>Denigratory acts</w:t>
      </w:r>
    </w:p>
    <w:p>
      <w:r>
        <w:t>The DI considers that the General Council of Dentists has engaged in unfair acts of confusion and deception through an advertising campaign disseminated across multiple media, with the aim of limiting consumers' freedom to choose when selecting a dental prosthetist.</w:t>
      </w:r>
    </w:p>
    <w:p>
      <w:r>
        <w:t>The advertising campaign carried out by the General Council of Official Colleges of Dentists and Stomatologists of Spain against dental prosthetists uses headlines and expressions that can be considered an affront to prosthetists. Denigratory messages are issued in which prosthetists as a group are accused of intrusiveness and usurpation of functions when they offer healthcare services, urging citizens to claim compensation for possible damages. The recommendations and warnings of this campaign induce confusion among citizens between the freedom they have to choose a prosthetist and another distinct issue, such as the professional intrusiveness of some prosthetists, distorting the authority that citizens have to freely choose a prosthetist. Thus, only the prosthetist chosen by the dentist, as inferred from the campaign, is guaranteed to possess the necessary qualification and credentials.</w:t>
      </w:r>
    </w:p>
    <w:p>
      <w:r>
        <w:t>The aforementioned campaign has had a high level of dissemination, extended over time (at least since November 30, 2010), which may have severely affected competition, as it has been transmitted not only through specialized publications but also through means easily accessible to the general public, such as websites, and widely circulated media, such as some of the most important national newspapers and radio stations.</w:t>
      </w:r>
    </w:p>
    <w:p>
      <w:r>
        <w:t>The Investigation Directorate estimates that the aforementioned acts of unfair competition have distorted free competition and affect the public interest, thus constituting a violation of Article 3 of the LDC.</w:t>
      </w:r>
    </w:p>
    <w:p>
      <w:r>
        <w:t>Indicative Prices</w:t>
      </w:r>
    </w:p>
    <w:p>
      <w:r>
        <w:t>The Investigation Directorate considers that the General Council of Official Colleges of Dentists and Stomatologists of Spain has committed a violation of Article 1.1.a) of the LDC because its decision to commission a price study on the fees charged by dentists for different dental services and its subsequent publication (H.A. 59 to 69) constitutes a fixation of indicative reference fees and a dissemination of the same that aims to homogenize the behavior of dentists regarding the prices they charge their patients.</w:t>
      </w:r>
    </w:p>
    <w:p>
      <w:r>
        <w:t>The DI considers that the General Council commissioned the study in anticipation of the elimination of Article 5.ñ of Law 2/1974 on Professional Colleges. This study on the prices of members sought to provide professionals with a corporate reference on the same, commissioning such a study to an external company to give it the appearance of a study unrelated to the Collegiate Organization. The DI considers that such a study cannot be considered unrelated to the General Council "since it was commissioned by the Council's bodies according to a survey conducted by the Council itself on the prices applied by its members, based on certain services and a Nomenclature previously developed and approved by the General Assembly of the Council."</w:t>
      </w:r>
    </w:p>
    <w:p>
      <w:r>
        <w:t>Collegiate Fees</w:t>
      </w:r>
    </w:p>
    <w:p>
      <w:r>
        <w:t>The DI states in this regard:</w:t>
      </w:r>
    </w:p>
    <w:p>
      <w:r>
        <w:t>(89) All entrance and transfer fees whose amount is not justified by the actual costs involved in the incorporation of a professional into the college may be restrictive of competition. However, in light of the actions taken in the case, the Investigation Directorate considers it proven, first, that the entrance and transfer fees were established autonomously by the Professional Colleges, which set their amount and requirements, without the General Council of Dentists intervening in their establishment or management.</w:t>
      </w:r>
    </w:p>
    <w:p>
      <w:r>
        <w:t>(90) Secondly, there are no references to entrance fees after 2008, when it was proposed in the General Assembly to eliminate them and replace them with registration fees to be paid upon the registration of new members.</w:t>
      </w:r>
    </w:p>
    <w:p>
      <w:r>
        <w:rPr>
          <w:b/>
        </w:rPr>
        <w:t>[Pages 28–30]</w:t>
      </w:r>
    </w:p>
    <w:p>
      <w:r>
        <w:t>"Advertising Campaign" was false or misleading, and that the information provided was aimed at protecting public health and ensuring the proper functioning of the dental profession. The General Council argues that the messages were intended to inform the public about the risks associated with unqualified practitioners and to promote the importance of professional standards in dental care.</w:t>
      </w:r>
    </w:p>
    <w:p>
      <w:r>
        <w:t>In light of the above, the General Council maintains that its actions were justified and necessary for the protection of patients and the integrity of the dental profession. It asserts that it has acted in accordance with its legal obligations and that its communications were aimed at safeguarding public health rather than engaging in unfair competition.</w:t>
      </w:r>
    </w:p>
    <w:p>
      <w:r>
        <w:t>The General Council concludes by requesting that the allegations against it be dismissed and that its conduct be recognized as compliant with the applicable legal framework. It emphasizes the need for clarity in the regulations governing the relationship between dental professionals and prosthetists, as well as the importance of ensuring that patients receive safe and effective dental care.</w:t>
      </w:r>
    </w:p>
    <w:p>
      <w:r>
        <w:rPr>
          <w:b/>
        </w:rPr>
        <w:t>[Pages 31–33]</w:t>
      </w:r>
    </w:p>
    <w:p>
      <w:r>
        <w:t>"Advertising Campaign" was derogatory and that the DI has not explained why these acts distort competition or how they affect the public interest. In fact, what would have affected the same is remaining passive and not responding to the false statements that some Colleges of Prosthetists publicly disseminate. The General Council considers that this accusation violates the principle of non bis in idem. The truth is that the aforementioned acts of confusion and deception consist of "the advertising campaign disseminated through multiple media, with the aim of limiting the freedom of choice of consumers when selecting a dental prosthetist," for which the General Council would be sanctioned twice for the same act. The General Council argues that, in the event that a violation is declared, no sanction should be imposed based on the "regulatory gap" and the "lack of regulatory clarity" that the DI itself acknowledges exists in this case. In its allegations to the PR, it requests the performance of certain tests and the holding of a hearing in accordance with the provisions of Article 34.1 RDC. Finally, the General Council of Official Colleges of Dentists and Stomatologists of Spain, in its Allegations to the Reclassification Agreement adopted by the CNMC on November 19, 2015 (See Background 28), considers that (1) the violations attributed to it should not be classified as very serious, and (2) the File should be declared expired. Regarding the first of these allegations, the CHAMBER considers that the reasons for maintaining the classification of "very serious" are sufficiently explained in the aforementioned Agreement of the CNMC of November 19, 2015. On the other hand, the General Council bases its claim for the expiration of the File on the fact that when the Council of the now-defunct CNC adopted its Resolution, only two days remained until expiration, and consequently, this Resolution of the CNMC would be adopted long after the effective expiration of the File. This CHAMBER cannot accept this claim of the appellant, as the opposite would make it impossible to apply the Judgment of the National Court of May 29, 2015, whose testimony was submitted to the CNMC on October 6, 2015. Furthermore, this claim would contravene the provisions of the aforementioned judgment which, based on the provisions of Article 103 of Law 29/1998, of July 13, regulating the Contentious-Administrative Jurisdiction (hereinafter, LJCA), is mandatory for the parties: “2. The parties are obliged to comply with the judgments in the manner and terms set forth therein.” Thus, the literal wording of the fifth legal basis of the Judgment of the National Court is as follows: “Consequently, the estimation of the contentious-administrative appeal is appropriate, annulling the resolution challenged in the proceedings, without the need to examine the other challenged grounds, and consequently reverting the proceedings to the moment prior to the issuance of the resolution issued by the Council of the National Commission of Competition, so that with freedom of criteria, and in case of imposing a sanction for very serious violations, it proceeds to process according to Article 51.4 of Law 15/2007 LDC.” The aforementioned Article 51.4 of the LDC provides that “When the Council of the National Commission of Competition considers that the issue submitted to its knowledge may not have been properly classified in the proposal of the Investigation Directorate, it will submit the new classification to the interested parties and to it so that within fifteen days they may formulate the allegations they deem appropriate.” That is, the judicial body, when issuing its judgment, was aware of what is stipulated in this provision and that, at a minimum, this Chamber would need to have the fifteen days indicated therein for the interested parties to present the allegations they considered appropriate to the reclassification of the proposed violations and, furthermore, the sufficient time to respond to them and, consequently, resolve the file. The opposite would imply a reduction in the right of defense and hearing of the interested parties in the sanctioning procedure, recognized in Article 24.2 of the Spanish Constitution, as acknowledged in the same judgment in its fourth legal basis. For all these reasons, by virtue of the obligation that corresponds to this Chamber to comply with the content of the Judgment of the National Court of May 29, 2015 based on what is established in Article 103 of the LJCA, this Chamber reiterates that the allegation of expiration invoked by the General Council of Dentists must be dismissed. Moreover, when the National Court orders the reversion of proceedings so that the Commission with "freedom of criteria" determines the qualification of the conduct, it is placing the file back in the resolution phase—in which complementary actions could even have been agreed upon—and therefore, the period for issuing a resolution will be six months—characteristic of the resolution phase—from the notification of the reiterated judgment, taking into account, moreover, that in the present procedure "the previous procedural moment" to the issuance of the resolution was the proposal report to the Council of the CNC. Official College of Dentists of Tenerife In the PCH, it is exempted from responsibilities in the conduct attributed to the General Council. However, this College considers that, supposedly in view of the allegations of the College of Dental Prosthetists of Santa Cruz de Tenerife, on June 15, 2012, the DI transferred the file to the Canary competition authority (paragraph 63 of the PR), which de facto implies a revocation of that exemption. The same must be declared null and void because: 1) It was not transferred to it for the purpose of making allegations, contrary to Articles 84.1 and 135 of Law 30/1992, on the Legal Regime of Public Administrations and the Common Administrative Procedure. 2) No motivated administrative act has been issued to proceed with such referral. 3) This de facto revocation places the College in a situation of defenselessness. 4) While it is true that Professional Colleges are autonomous in their functioning, it is no less true that, by legal imperative, they must act in full coordination with the guidelines dictated by the respective General Councils in professional matters. General Council of Colleges of Dental Prosthetists of Spain, Professional College of Dental Prosthetists of Tenerife, and Professional College of Dental Prosthetists of Andalusia Throughout their various written allegations, these parties have defended their complaint with legal and technical reasoning. In particular, they have defended the freedom of choice of prosthetist by the patient, their ability to contract directly with the prosthetist, and have counter-argued various statements from the General Council of Dentists on how the relationships between dentists and prosthetists should be articulated. In their written allegations to the Proposal for Resolution, they specify certain legal and technical assertions. In particular: - Dental prostheses are not implanted, that is, they do not require surgical intervention for placement. As they are not implantable medical products, the definition of their commissioning is that given by Directive 93/42/EEC or Article 2.1.i) of RD 1591/2009: "the phase in which a product, which is ready to be used in the community market for the first time according to its intended purpose, is made available to the end user" and not as the General Council of Dentists intends "the making available to the medical body for its implantation" (Article 1.2.g) of Directive 1990/385/EEC). - Prescriptions are not for the dentist who issues them to send them to those who must attend to them, but to deliver them to the patients, as stated by Royal Decree 1718/2010 in its Article 3.</w:t>
      </w:r>
    </w:p>
    <w:p>
      <w:r>
        <w:rPr>
          <w:b/>
        </w:rPr>
        <w:t>[Pages 34–36]</w:t>
      </w:r>
    </w:p>
    <w:p>
      <w:r>
        <w:t xml:space="preserve">- The General Council, when asserting that dental prostheses are the result of a work lease contract and that the dental prosthetist cannot sell them, does so to escape the limitations imposed by Article 33.2.8° of RD 414/1996, on health products in conjunction with Article 4.1 of Law 25/1990.  </w:t>
        <w:br/>
        <w:t xml:space="preserve">- Article 5 of Law 44/2003, on the Regulation of Health Professions, cannot be interpreted in the restrictive manner that the General Council of Dentists intends.  </w:t>
        <w:br/>
        <w:t xml:space="preserve">- The DI understands that the Agreement signed between the General Council of Dentists and the College of Dental Prosthetists of Catalonia is yet another manifestation of the conduct of the General Council of Dentists consisting of denying patients the free choice of prosthetist. The General Council of Prosthetists agrees with this but believes that it would be consistent to hold the Catalan College of Prosthetists accountable for it, and therefore requests that the matter be referred to the Catalan competition authority.  </w:t>
        <w:br/>
        <w:t xml:space="preserve">They request that the General Council of Dentists be declared responsible for serious violations of Article 1 of the LDC for limiting and preventing patients from freely choosing a dental prosthetic healthcare professional and for the preparation of indicative price and fee schedules, as well as for a serious violation of Article 3 of the LDC, for misleading acts towards consumers regarding the activity and establishments of dental prosthetists, and acts of denigration against these professionals.  </w:t>
        <w:br/>
        <w:t xml:space="preserve">Furthermore, they request that the removal of effects be required "especially regarding the duty of dentists and stomatologists to inform patients of their right to choose a dental prosthetist and to respect their decisions without mediation, delivering the prescriptions for dental prostheses to the patients so that the measure is effective, for which the General Council of Dentists should provide the necessary guidelines to all Colleges of Dentists, and these in turn to their members."  </w:t>
        <w:br/>
        <w:t xml:space="preserve">FOURTH. Procedural Issues  </w:t>
        <w:br/>
        <w:t xml:space="preserve">The General Council of Colleges of Dentists claims a lack of defense because the PCH contains errors of appreciation and omits certain arguments put forth by it.  </w:t>
        <w:br/>
        <w:t xml:space="preserve">As the Constitutional Court has consistently pointed out, notably in its ruling No. 663/2000, of April 18, it is not enough to merely establish procedural defects to claim that there has been a violation of Article 24 of the Spanish Constitution. It is necessary that the procedural violation has caused material defenselessness to the party alleging such violations, as their ability to argue or prove in a specific aspect has been affected in some way. This specific aspect that the party alleging these violations must specify in order to assess whether the claimed defenselessness truly existed or not. It is not sufficient to generically state that there was an infringement of the right to defense.  </w:t>
        <w:br/>
        <w:t xml:space="preserve">This Competence Chamber of the CNMC Council considers that there can be no talk of material or formal defenselessness in the present case. First, because the error of appreciation referred to by the party is not such. In the opinion of this Council, the Facts Proven by the DI and the information in the file clearly prove when the survey on fees was commissioned and published and the relationship of these dates with the modification of the Professional Colleges Law. It is a different matter that the DI does not draw the same conclusions from this as the party. Second, because the alleged omissions of the DI are not such. The DI has considered the allegations of the party and has responded to them in its Proposal for Resolution. Third, because in any case nothing has prevented the General Council from formulating its allegations regarding the relevant regulatory framework, the Proven Facts, and the imputations made by the DI, allegations that have been presented and that this Competence Chamber has analyzed. It is a different matter that, for the reasons outlined throughout the Legal Grounds of this Resolution, this Competence Chamber does not share some of the arguments put forth by the General Council of Colleges of Dentists. But this is not a cause of defenselessness.  </w:t>
        <w:br/>
        <w:t xml:space="preserve">Regarding the allegation made by the Official College of Dentists of Tenerife concerning the referral to the Canary competition authority of information on certain facts for the processing of the corresponding file, it is appropriate to clarify a series of aspects preliminarily.  </w:t>
        <w:br/>
        <w:t xml:space="preserve">The present file is understood exclusively against the General Council. In fact, it is the only party against which the initiation has been directed. Within the framework of this instruction, the DI has understood that there may be facts involving the Official College of Dentists of Tenerife that must be analyzed by the regional competition authority, hence the referral that is made. Contrary to what the party states, there is in the file (page 1764) an Agreement of June 15, 2012, by which that documentation considered related to the complaint is referred to the Official College of Dentists of Tenerife, which is contained in pages 532 to 617, as noted in AH 25 of this Resolution.  </w:t>
        <w:br/>
        <w:t xml:space="preserve">Having clarified these aspects, it is appropriate to respond to the allegation made.  </w:t>
        <w:br/>
        <w:t xml:space="preserve">First, the transfer of information is due to a matter of strict material competence. Detected by the Investigation Directorate of the former CNC its lack of competence to analyze the facts in question, the only action it can take is, in accordance with Article 35.2.d) of the LDC, to initiate the assignment mechanism provided for in Law 1/2002, of February 21, on the Coordination of the Competences of the State and the Autonomous Communities in the field of Competition Defense and to refer the facts to the competent authority. Otherwise, it would be incurring a cause of nullity of full right of its actions, under Article 62.1 of the aforementioned legal text.  </w:t>
        <w:br/>
        <w:t xml:space="preserve">In this sense, Articles 84.1 and 135 of Law 30/1992 cannot be invoked insofar as they refer to procedures and rights that do not apply to facts that, precisely due to a matter of strict competence, have ceased to be part of the administrative procedure in which, if applicable, they would be applicable.  </w:t>
        <w:br/>
        <w:t xml:space="preserve">Second, the consideration of whether the facts analyzed by the Canary competition authority should be analyzed in accordance with Law 15/2007, whether they constitute an infringement or not, and whether the Official College of Dentists of Tenerife is or is not responsible for them is something that must be analyzed in the corresponding file and not in this one. In that regional file, the Official College of Dentists of Tenerife has the opportunity to argue what it deems appropriate in its defense. Therefore, it cannot be said that there is material defenselessness within the present file, where this College is not even the accused party.  </w:t>
        <w:br/>
        <w:t xml:space="preserve">FIFTH. Evidence  </w:t>
        <w:br/>
        <w:t xml:space="preserve">The General Council has reiterated in its written allegations to the Proposal for Resolution the practice of the evidence that was previously requested before the DI and that this body denied as inappropriate. In particular:  </w:t>
        <w:br/>
        <w:t xml:space="preserve">1) Interrogatories of the President of the General Council of Dental Prosthetists of Spain, the President of the Professional College of Dental Prosthetists of Tenerife, the Professional College of Dental Prosthetists of Andalusia, and the General Council of Colleges of Dentists of Spain.  </w:t>
        <w:br/>
        <w:t xml:space="preserve">The General Council argues that it is about questioning them regarding the processes of making dental prostheses, risks to the patient arising from incorrect manufacturing of the dental prosthesis, the scope of the dentist's responsibility in case of prosthesis failure, the need for trust between the dentist and the prosthetist, risk of professional intrusiveness, etc., which will allow for a fully informed assessment of the factual reality regulated by sectoral legislation and the effects on the market of the decision regarding who is entitled to choose the dental prosthetist.  </w:t>
        <w:br/>
        <w:t xml:space="preserve">This Competence Chamber considers that there is already sufficient information in the file on this particular, including that provided by the Ministry of Health, Social Policy, and Equality, so that, being sufficiently informed on the matter, it has deemed the practice of this evidence unnecessary.  </w:t>
        <w:br/>
        <w:t>2) That INFOMED S.A., the company hosting the websites managed by the General Council, be requested to certify the number of visits received on the websites www.infoprotesisdental.info and www.unprotesiconoesundentista.es from November 2010 to the present day.</w:t>
      </w:r>
    </w:p>
    <w:p>
      <w:r>
        <w:rPr>
          <w:b/>
        </w:rPr>
        <w:t>[Pages 37–39]</w:t>
      </w:r>
    </w:p>
    <w:p>
      <w:r>
        <w:t>de libre competencia, puede llevar a una restricción de la competencia en el mercado de los servicios de prótesis dentales, afectando negativamente a los pacientes y a la calidad del servicio prestado.</w:t>
      </w:r>
    </w:p>
    <w:p>
      <w:r>
        <w:t>SÉPTIMO. Conducta relativa a la imposición de tarifas</w:t>
      </w:r>
    </w:p>
    <w:p>
      <w:r>
        <w:t>Los acuerdos adoptados por el Consejo General también han tenido como consecuencia la imposición de tarifas que los odontólogos deben cobrar a sus pacientes por los servicios prestados. Esta imposición de tarifas, que se ha llevado a cabo de manera coordinada, limita la capacidad de los odontólogos para fijar libremente sus precios y, por ende, afecta la competencia en el sector.</w:t>
      </w:r>
    </w:p>
    <w:p>
      <w:r>
        <w:t>El Consejo General ha defendido que estas tarifas son necesarias para garantizar la calidad del servicio y la sostenibilidad de la profesión. Sin embargo, esta justificación no puede ser aceptada si se considera que la fijación de precios debe ser el resultado de la libre competencia y no de acuerdos entre competidores.</w:t>
      </w:r>
    </w:p>
    <w:p>
      <w:r>
        <w:t>La imposición de tarifas por parte del Consejo General, en lugar de permitir que cada odontólogo establezca sus propios precios en función de su experiencia, calidad del servicio y demanda del mercado, crea un entorno en el que los pacientes pueden verse obligados a pagar precios más altos por los servicios de odontología.</w:t>
      </w:r>
    </w:p>
    <w:p>
      <w:r>
        <w:t>En conclusión, tanto la conducta relativa a la imposición de protésicos como la imposición de tarifas por parte del Consejo General constituyen prácticas que restringen la competencia y afectan negativamente a los pacientes, quienes deberían tener la libertad de elegir tanto a su odontólogo como al protésico que les provea el servicio.</w:t>
      </w:r>
    </w:p>
    <w:p>
      <w:r>
        <w:rPr>
          <w:b/>
        </w:rPr>
        <w:t>[Pages 40–42]</w:t>
      </w:r>
    </w:p>
    <w:p>
      <w:r>
        <w:t>basic principles, including free competition, restricts the users' ability to choose and, with it, limits that ability.</w:t>
      </w:r>
    </w:p>
    <w:p>
      <w:r>
        <w:t>The General Council has made extensive efforts to cite reports, resolutions, and judgments in which it is recognized that there is no direct relationship between the patient and the prosthetist and that this relationship develops through the dentist. It denies the patient's freedom to choose the prosthetist and makes an intentionally restrictive interpretation of Articles 10 of the LGS and 2, 3, and 13 of Law 41/2002 on Patient Autonomy.</w:t>
      </w:r>
    </w:p>
    <w:p>
      <w:r>
        <w:t>However, even the agreement signed by the General Council itself with the College of Prosthetists of Catalonia, although limiting in nature, recognizes the patient's right to select the dental prosthetist or dental prosthesis laboratory in which they wish their custom healthcare products to be manufactured. Therefore, this supposed lack of direct relationship cannot and should not diminish the patient's ability to choose. Likewise, the necessary trust that must govern the relationships between professionals should not serve as an excuse to restrict competition in a service through the coordinated action of a collective.</w:t>
      </w:r>
    </w:p>
    <w:p>
      <w:r>
        <w:t>In the same way, the minutes of the General Council reflect how the collective is aware that it is difficult to refute the patient's freedom of choice since dental prosthetists are healthcare professionals and, in accordance with the General Health Law, the patient has the right to choose the healthcare professional (folio 1198). If this principle of free choice operates in public healthcare, it must operate even more in the private sector, where it is the patient who directly or through the insurer pays for the service.</w:t>
      </w:r>
    </w:p>
    <w:p>
      <w:r>
        <w:t>In any case, it is not the responsibility of this Council to establish the exact limits of the patient's right to freely choose a healthcare professional, in this case, the prosthetist. However, it is clear that a collective agreement that seeks to nullify such a right by reserving the choice of prosthetist for the dentist is unlawful under Article 1 of Law 15/2007 due to its nature restrictive of competition. This does not equate to questioning the literal interpretation of Articles 12 and 70 of the Deontological Code nor the application that may be made of them in a specific case. What is questioned, once again, is the concerted action promoted by the General Council consisting of making an extensive interpretation of these articles that implies the imposition by the dentist on their patients, as it is restrictive of competition among prosthetists. All this is without prejudice to the fact that, as stated by the Ministry of Health, the wording of such articles of the Deontological Code is clearly improvable to avoid arbitrary situations and, in this sense, its review is recommended.</w:t>
      </w:r>
    </w:p>
    <w:p>
      <w:r>
        <w:t>It should also be clear that this qualification of the conduct of the General Council does not imply endorsing any type of individual or collective action by dental prosthetists that may favor professional intrusion to the detriment of other collectives nor, of course, the health of patients.</w:t>
      </w:r>
    </w:p>
    <w:p>
      <w:r>
        <w:t>This Competition Chamber understands that the acts that the DI qualifies as misleading and denigrating, as well as the communication campaigns in the media, are part of the analyzed conduct, since they have been carried out by the same entity, with the same spatiotemporal coordinates and pursue the same anti-competitive purpose. In fact, in the minutes of the General Council itself, it is emphasized that these campaigns aim, among other things, to make dentists aware that the patient does not have the freedom to choose a prosthetist. By the way, it is in this aspect that these campaigns are considered to have been most successful (HP Fifth). Therefore, this Chamber does not find that these acts constitute an autonomous infringement of Article 3 of the LDC, but rather that they are an inseparable part of the analyzed conduct that has been classified as an infringement of Article 1 of the LDC.</w:t>
      </w:r>
    </w:p>
    <w:p>
      <w:r>
        <w:t>SEVENTH. Conducts related to price fixing</w:t>
      </w:r>
    </w:p>
    <w:p>
      <w:r>
        <w:t>The Competition Chamber shares the analysis and assessment that the now-defunct DI made of the decision of the General Council of Dentists to commission a price study on the fees charged by dentists for different dental services and its subsequent publication.</w:t>
      </w:r>
    </w:p>
    <w:p>
      <w:r>
        <w:t>In 2008, the Colleges were aware of the possibility that the indicative fees would disappear as a regulatory provision, which would inevitably lead them to be considered unlawful. This was precisely to avoid the establishment of price references and promote competition in this variable.</w:t>
      </w:r>
    </w:p>
    <w:p>
      <w:r>
        <w:t>This is joined by a long doctrinal current from the competition authorities that has been sanctioning the establishment of recommended prices. In short, there was no doubt about the legislator's intention in abolishing indicative prices nor the interpretation that the competition authorities should give it.</w:t>
      </w:r>
    </w:p>
    <w:p>
      <w:r>
        <w:t>It is in this context that, in anticipation of such a change, the General Council decided to commission the price study in September 2008. In HP Eighth, it is evident that the General Council was aware of the regulatory change that was looming and that ultimately occurred in 2009. Commissioning the study to a third party constituted an alternative solution. This is precisely why the decision was made to outsource the preparation of the study.</w:t>
      </w:r>
    </w:p>
    <w:p>
      <w:r>
        <w:t>The purpose of the study is clear in its own introduction: to serve as a reference for professionals. Or as stated in the presentation of the Gaceta Dental: "to be the reference publication regarding private dental fees."</w:t>
      </w:r>
    </w:p>
    <w:p>
      <w:r>
        <w:t>Not only that, in its conclusions, the study emphasizes the unfavorable nature of price variability, among other reasons, because it encourages a generalized drop in prices (folio 532).</w:t>
      </w:r>
    </w:p>
    <w:p>
      <w:r>
        <w:t>The General Council seeks to shield itself by considering that the European Commission had positively assessed the role that price studies could play in this context as an informative mechanism and for better market knowledge. But it is a fact that this body, as the minutes of the General Council itself recognize, refers to independent studies and quotes verbatim from consumer organizations (folio 1086).</w:t>
      </w:r>
    </w:p>
    <w:p>
      <w:r>
        <w:t>The analyzed study is far from having this nature. It is carried out at the request of the General Council, following its criteria and at its expense. It is published in a trade magazine, and the President of the General Council of Official Colleges of Dentists and Stomatologists of Spain attends its presentation, which is publicized, inevitably conferring a certain "officiality" to the act. The fact that the General Council tries to dissociate itself from its publication and insists on declaring its lack of responsibility for the study does not prevent it nor does it grant independence to the published information.</w:t>
      </w:r>
    </w:p>
    <w:p>
      <w:r>
        <w:t>Analyzing the content of this price survey (different price strata and average prices of an extremely detailed list of services), its purpose (to guide professionals and advise them on the negative aspects of variability), who it comes from (the General Council that commissions it), the dissemination that is made among the profession (the most widely circulated magazine and a website, in addition to being officially presented) and the timing of its publication (once indicative fees were prohibited, as an alternative to them), this Council can only conclude that this initiative constitutes a recommendation of indicative prices prohibited by Article 1 of the LDC for which the General Council of Colleges of Dentists and Stomatologists of Spain is responsible.</w:t>
      </w:r>
    </w:p>
    <w:p>
      <w:r>
        <w:t>Regarding the establishment of fees, the CNMC Council shares the analysis carried out by the now-defunct DI and considers that it should be declared that it has not been proven that the General Council of Colleges of Dentists has committed an infringement regarding the establishment of an entry fee in the Professional Colleges of Dentists that comprise it.</w:t>
      </w:r>
    </w:p>
    <w:p>
      <w:r>
        <w:t>EIGHTH. Sanction</w:t>
      </w:r>
    </w:p>
    <w:p>
      <w:r>
        <w:t>In this case, the commission of two very serious infringements has been proven, as they are both collusive behaviors typified in Article 62.4.a) of the LDC for which the General Council of Official Colleges of Dentists and Stomatologists of Spain is responsible.</w:t>
      </w:r>
    </w:p>
    <w:p>
      <w:r>
        <w:rPr>
          <w:b/>
        </w:rPr>
        <w:t>[Pages 43–45]</w:t>
      </w:r>
    </w:p>
    <w:p>
      <w:r>
        <w:t xml:space="preserve">VO. Sanction  </w:t>
        <w:br/>
        <w:t>In the present case, the commission of two very serious violations has been proven, as they involve collusive conduct typified in Article 62.4.a) of the LDC for which the General Council of Official Colleges of Dentists and Stomatologists of Spain is responsible.</w:t>
      </w:r>
    </w:p>
    <w:p>
      <w:r>
        <w:t xml:space="preserve">According to Article 63.1.c) of the LDC, very serious violations may be sanctioned with a fine of up to 10% of the total turnover of the infringing company in the financial year immediately preceding the imposition of the fine, which, in this case, being an associative entity, will be determined by considering the turnover of its members.  </w:t>
        <w:br/>
        <w:t xml:space="preserve">The DI establishes the start of the illicit conduct described in the Fifth Legal Basis in the campaign launched on November 30, 2010. Regarding the price study, the decision to commission it was made in September 2008 and, although it is dated 2010 (page 401), it was not published until January 2011.  </w:t>
        <w:br/>
        <w:t xml:space="preserve">We are therefore faced with two violations that, particularly in the case of the first, have had a certain continuity over time.  </w:t>
        <w:br/>
        <w:t xml:space="preserve">Furthermore, from the Proven Facts, it follows that the behavior of the General Council of Official Colleges of Dentists and Stomatologists of Spain has been, at the very least, negligent. On the other hand, the scope of the conduct has potentially extended to the entire collective of dentists operating in the national territory.  </w:t>
        <w:br/>
        <w:t xml:space="preserve">In light of all this, the Competition Chamber considers it appropriate to impose on the General Council of Official Colleges of Dentists and Stomatologists of Spain, as the author of the aforementioned infringing conduct, a sanction of 7% of its turnover in 2011 (the last year in which, due to the initial resolution of the File by the CNC Council on January 9, 2013, and not having the consolidated figure for the 2012 financial year available at that date due to accounting time, it is appropriate to consider). According to the information provided at the request of the DI, the turnover of the General Council of Official Colleges of Dentists and Stomatologists of Spain in that year amounted to €3,353,408.39. Therefore, the fine amounts to €234,738.  </w:t>
        <w:br/>
        <w:t xml:space="preserve">The General Council of Official Colleges of Dentists and Stomatologists of Spain argues that no sanction should be imposed on it due to the "regulatory gap" and the "lack of regulatory clarity" that the DI itself acknowledges exist in this case.  </w:t>
        <w:br/>
        <w:t xml:space="preserve">The CNMC Council cannot accept this argument.  </w:t>
        <w:br/>
        <w:t xml:space="preserve">Regarding the first of the behaviors described in the Sixth Legal Basis, because the nuances that may exist regarding the limits on the patient's right to freely choose a healthcare professional and how they interact with the dentist's right to work with a professional of their trust do not in any way allow for agreements between competitors that impose conditions affecting the supply of a service, such as that of prosthetists, which restrict competition, are prohibited by the LDC.  </w:t>
        <w:br/>
        <w:t xml:space="preserve">Therefore, the absolutely extensive and interested interpretation that the General Council proposes regarding a regulation that, on the other hand, it defines as "reasonably clear," cannot in any way be considered reasonable nor, therefore, affect the assessment made by this Council of the objective and subjective elements of the infringing type.  </w:t>
        <w:br/>
        <w:t xml:space="preserve">Regarding the recommendation of indicative prices, in the Council's opinion, there can be no talk of a lack of clarity or any regulatory gap. As has already been expressed in the Seventh Legal Basis, there was no doubt about the legislator's intention in abolishing indicative prices, nor does the interpretation that competition authorities have been giving to this figure raise further controversy.  </w:t>
        <w:br/>
        <w:t xml:space="preserve">In accordance with the provisions of Article 53.2.c) of the LDC concerning the removal of the effects of prohibited conduct, and considering the wide dissemination that the Council has given to the conduct sanctioned in this Resolution, the Council considers it necessary to impose on the General Council of Official Colleges of Dentists and Stomatologists of Spain the obligation to communicate this resolution to all the Colleges that comprise it, in order to contribute to the effective cessation of the conduct declared in the Fifth Legal Basis.  </w:t>
        <w:br/>
        <w:t xml:space="preserve">On the basis of all the above, and in view of the cited provisions and others of general application, this COMPETITION CHAMBER of the CNMC, with the composition recorded at the beginning,  </w:t>
        <w:br/>
        <w:t xml:space="preserve">HAS RESOLVED  </w:t>
        <w:br/>
        <w:t xml:space="preserve">FIRST. Declare that in this case, a violation of Article 1 of Law 15/2007 has been proven, for which the General Council of Official Colleges of Dentists and Stomatologists of Spain is responsible, consisting of an agreement to impose the choice of dental prosthetist by dentists in a manner restrictive of competition.  </w:t>
        <w:br/>
        <w:t xml:space="preserve">SECOND. Declare that in this case, a violation of Article 1 of Law 15/2007 has been proven, for which the General Council of Official Colleges of Dentists and Stomatologists of Spain is responsible, consisting of the recommendation of indicative fees.  </w:t>
        <w:br/>
        <w:t xml:space="preserve">THIRD. Impose on the General Council of Official Colleges of Dentists and Stomatologists of Spain a fine of €234,738.  </w:t>
        <w:br/>
        <w:t xml:space="preserve">FOURTH. Impose on the General Council of Official Colleges of Dentists and Stomatologists of Spain the obligation to communicate this Resolution to all the Colleges that comprise it, in order to contribute to the effective cessation of the conduct.  </w:t>
        <w:br/>
        <w:t xml:space="preserve">FIFTH. Declare that it has not been proven that the General Council of Colleges of Dentists and Stomatologists of Spain has committed a violation regarding the establishment of an entry fee in the Professional Colleges of dentists and, consequently, order the filing of the proceedings in this regard.  </w:t>
        <w:br/>
        <w:t xml:space="preserve">SIXTH. The General Council of Official Colleges of Dentists and Stomatologists of Spain shall justify to the Competition Directorate of the CNMC compliance with all the obligations imposed in the previous sections.  </w:t>
        <w:br/>
        <w:t xml:space="preserve">SEVENTH. Urge the Competition Directorate to monitor the full compliance with this Resolution.  </w:t>
        <w:br/>
        <w:t>Communicate this Resolution to the Competition Directorate of the National Commission of Markets and Competition and notify the interested parties, informing them that there is no administrative appeal against it, and that they may file a contentious-administrative appeal in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